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EA13E" w14:textId="3214D86B" w:rsidR="00190CC2" w:rsidRPr="00190CC2" w:rsidRDefault="00E81436" w:rsidP="00190CC2">
      <w:pPr>
        <w:pStyle w:val="Titre1"/>
      </w:pPr>
      <w:r>
        <w:t>2.4</w:t>
      </w:r>
      <w:r w:rsidR="00190CC2" w:rsidRPr="00190CC2">
        <w:t xml:space="preserve"> </w:t>
      </w:r>
      <w:r>
        <w:t>Transmission des infections</w:t>
      </w:r>
    </w:p>
    <w:p w14:paraId="28ACA449" w14:textId="1715957F" w:rsidR="00190CC2" w:rsidRPr="00190CC2" w:rsidRDefault="00E81436" w:rsidP="00190CC2">
      <w:pPr>
        <w:pStyle w:val="Titre1"/>
      </w:pPr>
      <w:r>
        <w:t>Hygiène bucco-dentaire</w:t>
      </w:r>
    </w:p>
    <w:p w14:paraId="0227596B" w14:textId="77777777" w:rsidR="00190CC2" w:rsidRDefault="00190CC2" w:rsidP="00190CC2">
      <w:pPr>
        <w:pStyle w:val="Titre1"/>
      </w:pPr>
      <w:r>
        <w:t>Plan du cours – Guide enseignant (GE2)</w:t>
      </w:r>
    </w:p>
    <w:p w14:paraId="57FE0ABC" w14:textId="3B228586" w:rsidR="00190CC2" w:rsidRDefault="00705D29" w:rsidP="006A0F69">
      <w:pPr>
        <w:spacing w:line="276" w:lineRule="auto"/>
      </w:pPr>
      <w:r w:rsidRPr="0043337D">
        <w:rPr>
          <w:b/>
          <w:bCs/>
          <w:noProof/>
          <w:lang w:eastAsia="fr-FR"/>
        </w:rPr>
        <w:drawing>
          <wp:anchor distT="0" distB="0" distL="114300" distR="114300" simplePos="0" relativeHeight="251655680" behindDoc="0" locked="0" layoutInCell="1" allowOverlap="1" wp14:anchorId="050C2468" wp14:editId="25D2D796">
            <wp:simplePos x="0" y="0"/>
            <wp:positionH relativeFrom="column">
              <wp:posOffset>2847975</wp:posOffset>
            </wp:positionH>
            <wp:positionV relativeFrom="paragraph">
              <wp:posOffset>123825</wp:posOffset>
            </wp:positionV>
            <wp:extent cx="752799" cy="781050"/>
            <wp:effectExtent l="0" t="0" r="9525" b="0"/>
            <wp:wrapNone/>
            <wp:docPr id="2" name="Image 2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99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4A79D" w14:textId="70EBF157" w:rsidR="00190CC2" w:rsidRDefault="00190CC2" w:rsidP="006A0F69">
      <w:pPr>
        <w:spacing w:line="276" w:lineRule="auto"/>
      </w:pPr>
    </w:p>
    <w:p w14:paraId="4E8923CD" w14:textId="269680EE" w:rsidR="00190CC2" w:rsidRDefault="00864000" w:rsidP="006A0F69">
      <w:pPr>
        <w:spacing w:line="276" w:lineRule="auto"/>
      </w:pPr>
      <w:r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D0A7A6" wp14:editId="68C7D453">
                <wp:simplePos x="0" y="0"/>
                <wp:positionH relativeFrom="column">
                  <wp:posOffset>-171450</wp:posOffset>
                </wp:positionH>
                <wp:positionV relativeFrom="paragraph">
                  <wp:posOffset>57785</wp:posOffset>
                </wp:positionV>
                <wp:extent cx="6953250" cy="7724775"/>
                <wp:effectExtent l="19050" t="19050" r="19050" b="28575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7724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99588" id="Rectangle 6" o:spid="_x0000_s1026" style="position:absolute;margin-left:-13.5pt;margin-top:4.55pt;width:547.5pt;height:608.2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" filled="f" strokecolor="#0b7b5d" strokeweight="2.25pt"/>
            </w:pict>
          </mc:Fallback>
        </mc:AlternateContent>
      </w:r>
    </w:p>
    <w:p w14:paraId="7B3EFE06" w14:textId="77777777" w:rsidR="00864000" w:rsidRDefault="00864000" w:rsidP="00F31628">
      <w:pPr>
        <w:pStyle w:val="Titre2"/>
      </w:pPr>
    </w:p>
    <w:p w14:paraId="1C9802C4" w14:textId="77777777" w:rsidR="00864000" w:rsidRPr="00826EB5" w:rsidRDefault="00864000" w:rsidP="00864000">
      <w:pPr>
        <w:spacing w:line="276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Préparation</w:t>
      </w:r>
    </w:p>
    <w:p w14:paraId="1CB56622" w14:textId="77777777" w:rsidR="00864000" w:rsidRDefault="00864000" w:rsidP="00864000">
      <w:pPr>
        <w:pStyle w:val="Titre2"/>
        <w:jc w:val="left"/>
        <w:rPr>
          <w:b w:val="0"/>
        </w:rPr>
      </w:pPr>
      <w:r w:rsidRPr="00864000">
        <w:rPr>
          <w:b w:val="0"/>
        </w:rPr>
        <w:t>Distribuez le journal destiné au recueil des aliments consommés DTE1 et le journal du brossage des dents DTE2 la semaine précédant la leçon. Demandez à vos élèves de compléter à la maison le journal des aliments consommés durant trois jours et celui du brossage des dents durant une semaine et de les apporter en cours</w:t>
      </w:r>
    </w:p>
    <w:p w14:paraId="05CC90CA" w14:textId="77777777" w:rsidR="00E81436" w:rsidRDefault="00864000" w:rsidP="00E81436">
      <w:pPr>
        <w:pStyle w:val="Titre2"/>
        <w:spacing w:after="0"/>
        <w:jc w:val="left"/>
        <w:rPr>
          <w:b w:val="0"/>
          <w:bCs/>
        </w:rPr>
      </w:pPr>
      <w:r w:rsidRPr="00864000">
        <w:rPr>
          <w:b w:val="0"/>
          <w:bCs/>
        </w:rPr>
        <w:t>Astuce !</w:t>
      </w:r>
    </w:p>
    <w:p w14:paraId="35A18E44" w14:textId="13DB5766" w:rsidR="00864000" w:rsidRPr="00E81436" w:rsidRDefault="00864000" w:rsidP="00E81436">
      <w:pPr>
        <w:pStyle w:val="Titre2"/>
        <w:spacing w:after="0"/>
        <w:jc w:val="left"/>
        <w:rPr>
          <w:b w:val="0"/>
        </w:rPr>
      </w:pPr>
      <w:r w:rsidRPr="00E81436">
        <w:rPr>
          <w:b w:val="0"/>
        </w:rPr>
        <w:t xml:space="preserve">Si vous n’êtes pas sûr(e) que les élèves rapportent leurs journaux à l’école, peut-être vaut-il mieux leur faire compléter en classe chaque jour : </w:t>
      </w:r>
    </w:p>
    <w:p w14:paraId="11DBA664" w14:textId="77777777" w:rsidR="00864000" w:rsidRPr="00E81436" w:rsidRDefault="00864000" w:rsidP="00E81436">
      <w:pPr>
        <w:pStyle w:val="Paragraphedeliste"/>
        <w:widowControl w:val="0"/>
        <w:numPr>
          <w:ilvl w:val="0"/>
          <w:numId w:val="26"/>
        </w:numPr>
        <w:spacing w:line="276" w:lineRule="auto"/>
        <w:ind w:right="-29"/>
        <w:rPr>
          <w:rFonts w:ascii="Arial" w:hAnsi="Arial" w:cs="Arial"/>
        </w:rPr>
      </w:pPr>
      <w:r w:rsidRPr="00E81436">
        <w:rPr>
          <w:rFonts w:ascii="Arial" w:hAnsi="Arial" w:cs="Arial"/>
        </w:rPr>
        <w:t>DTE1 : demandez aux élèves de noter ce qu'ils ont mangé la veille au soir, le matin et à midi. Rappelez-leur de mentionner les boissons et en-cas consommés car les goûters sont souvent sucrés.</w:t>
      </w:r>
    </w:p>
    <w:p w14:paraId="4461DEB7" w14:textId="328AFC15" w:rsidR="00864000" w:rsidRPr="00864000" w:rsidRDefault="00864000" w:rsidP="00E81436">
      <w:pPr>
        <w:pStyle w:val="Titre2"/>
        <w:numPr>
          <w:ilvl w:val="0"/>
          <w:numId w:val="26"/>
        </w:numPr>
        <w:spacing w:after="0"/>
        <w:jc w:val="left"/>
        <w:rPr>
          <w:b w:val="0"/>
        </w:rPr>
      </w:pPr>
      <w:r w:rsidRPr="00864000">
        <w:rPr>
          <w:b w:val="0"/>
        </w:rPr>
        <w:t>DTE2 : ils doivent indiquer s'ils se sont brossé les dents le matin et/ou la veille au soir.</w:t>
      </w:r>
    </w:p>
    <w:p w14:paraId="28380C64" w14:textId="77777777" w:rsidR="00864000" w:rsidRDefault="00864000" w:rsidP="00F31628">
      <w:pPr>
        <w:pStyle w:val="Titre2"/>
      </w:pPr>
    </w:p>
    <w:p w14:paraId="6660C464" w14:textId="2F341D55" w:rsidR="00190CC2" w:rsidRPr="00BD0496" w:rsidRDefault="00864000" w:rsidP="00F31628">
      <w:pPr>
        <w:pStyle w:val="Titre2"/>
      </w:pPr>
      <w:r>
        <w:t>Résumé de l’a</w:t>
      </w:r>
      <w:r w:rsidR="00190CC2">
        <w:t>ctivité principale</w:t>
      </w:r>
      <w:bookmarkStart w:id="0" w:name="_GoBack"/>
      <w:bookmarkEnd w:id="0"/>
    </w:p>
    <w:p w14:paraId="5B4F4F36" w14:textId="77777777" w:rsidR="00864000" w:rsidRDefault="00864000" w:rsidP="00864000">
      <w:pPr>
        <w:pStyle w:val="Paragraphedeliste"/>
        <w:numPr>
          <w:ilvl w:val="3"/>
          <w:numId w:val="24"/>
        </w:numPr>
        <w:spacing w:line="276" w:lineRule="auto"/>
        <w:ind w:left="709" w:right="64"/>
        <w:rPr>
          <w:rFonts w:ascii="Arial" w:hAnsi="Arial" w:cs="Arial"/>
          <w:bCs/>
        </w:rPr>
      </w:pPr>
      <w:r w:rsidRPr="00F8004B">
        <w:rPr>
          <w:rFonts w:ascii="Arial" w:hAnsi="Arial" w:cs="Arial"/>
          <w:bCs/>
        </w:rPr>
        <w:t>Commencez la leçon en indiquant aux élèves que l'on peut empêcher les caries de se produire. Utilisez pour cela les informations générales qui sont fournies. Expliquez-leur qu'ils vont apprendre comment les caries apparaissent et que des gestes simples peuvent éviter cela.</w:t>
      </w:r>
    </w:p>
    <w:p w14:paraId="0C9EA7FB" w14:textId="77777777" w:rsidR="00864000" w:rsidRPr="00F8004B" w:rsidRDefault="00864000" w:rsidP="00864000">
      <w:pPr>
        <w:pStyle w:val="Paragraphedeliste"/>
        <w:spacing w:line="276" w:lineRule="auto"/>
        <w:ind w:left="709" w:right="64"/>
        <w:rPr>
          <w:rFonts w:ascii="Arial" w:hAnsi="Arial" w:cs="Arial"/>
          <w:bCs/>
        </w:rPr>
      </w:pPr>
    </w:p>
    <w:p w14:paraId="3D9F0819" w14:textId="77777777" w:rsidR="00864000" w:rsidRDefault="00864000" w:rsidP="00864000">
      <w:pPr>
        <w:pStyle w:val="Paragraphedeliste"/>
        <w:numPr>
          <w:ilvl w:val="0"/>
          <w:numId w:val="24"/>
        </w:numPr>
        <w:spacing w:line="276" w:lineRule="auto"/>
        <w:ind w:right="64"/>
        <w:rPr>
          <w:rFonts w:ascii="Arial" w:hAnsi="Arial" w:cs="Arial"/>
          <w:bCs/>
        </w:rPr>
      </w:pPr>
      <w:r w:rsidRPr="00F8004B">
        <w:rPr>
          <w:rFonts w:ascii="Arial" w:hAnsi="Arial" w:cs="Arial"/>
          <w:bCs/>
        </w:rPr>
        <w:t>Montrez-leur la présentation PowerPoint PP1. Profitez des questions incluses dans la présentation pour leur poser des questions et recueillir ce qu'ils savent sur le sujet.</w:t>
      </w:r>
    </w:p>
    <w:p w14:paraId="19067E9A" w14:textId="77777777" w:rsidR="00864000" w:rsidRDefault="00864000" w:rsidP="00864000">
      <w:pPr>
        <w:pStyle w:val="Paragraphedeliste"/>
        <w:spacing w:line="276" w:lineRule="auto"/>
        <w:ind w:right="64"/>
        <w:rPr>
          <w:rFonts w:ascii="Arial" w:hAnsi="Arial" w:cs="Arial"/>
          <w:bCs/>
        </w:rPr>
      </w:pPr>
    </w:p>
    <w:p w14:paraId="2933936B" w14:textId="77777777" w:rsidR="00864000" w:rsidRDefault="00864000" w:rsidP="00864000">
      <w:pPr>
        <w:pStyle w:val="Paragraphedeliste"/>
        <w:numPr>
          <w:ilvl w:val="0"/>
          <w:numId w:val="24"/>
        </w:numPr>
        <w:spacing w:line="276" w:lineRule="auto"/>
        <w:ind w:right="64"/>
        <w:rPr>
          <w:rFonts w:ascii="Arial" w:hAnsi="Arial" w:cs="Arial"/>
          <w:bCs/>
        </w:rPr>
      </w:pPr>
      <w:r w:rsidRPr="00F8004B">
        <w:rPr>
          <w:rFonts w:ascii="Arial" w:hAnsi="Arial" w:cs="Arial"/>
          <w:bCs/>
        </w:rPr>
        <w:t>Compléter l'activité 1a – Mon alimentation</w:t>
      </w:r>
    </w:p>
    <w:p w14:paraId="3AAB2F90" w14:textId="77777777" w:rsidR="00864000" w:rsidRPr="00F8004B" w:rsidRDefault="00864000" w:rsidP="00864000">
      <w:pPr>
        <w:pStyle w:val="Paragraphedeliste"/>
        <w:spacing w:line="276" w:lineRule="auto"/>
        <w:ind w:right="64"/>
        <w:rPr>
          <w:rFonts w:ascii="Arial" w:hAnsi="Arial" w:cs="Arial"/>
          <w:bCs/>
        </w:rPr>
      </w:pPr>
    </w:p>
    <w:p w14:paraId="544C69EC" w14:textId="77777777" w:rsidR="00864000" w:rsidRDefault="00864000" w:rsidP="00864000">
      <w:pPr>
        <w:pStyle w:val="Paragraphedeliste"/>
        <w:numPr>
          <w:ilvl w:val="0"/>
          <w:numId w:val="24"/>
        </w:numPr>
        <w:spacing w:line="276" w:lineRule="auto"/>
        <w:ind w:right="64"/>
        <w:rPr>
          <w:rFonts w:ascii="Arial" w:hAnsi="Arial" w:cs="Arial"/>
          <w:bCs/>
        </w:rPr>
      </w:pPr>
      <w:r w:rsidRPr="00F8004B">
        <w:rPr>
          <w:rFonts w:ascii="Arial" w:hAnsi="Arial" w:cs="Arial"/>
          <w:bCs/>
        </w:rPr>
        <w:t>Compléter l'activité 1b – Les boissons sucrées</w:t>
      </w:r>
    </w:p>
    <w:p w14:paraId="12886EEF" w14:textId="77777777" w:rsidR="00864000" w:rsidRDefault="00864000" w:rsidP="00864000">
      <w:pPr>
        <w:pStyle w:val="Paragraphedeliste"/>
        <w:spacing w:line="276" w:lineRule="auto"/>
        <w:ind w:right="64"/>
        <w:rPr>
          <w:rFonts w:ascii="Arial" w:hAnsi="Arial" w:cs="Arial"/>
          <w:bCs/>
        </w:rPr>
      </w:pPr>
    </w:p>
    <w:p w14:paraId="17148564" w14:textId="77777777" w:rsidR="00864000" w:rsidRDefault="00864000" w:rsidP="00864000">
      <w:pPr>
        <w:pStyle w:val="Paragraphedeliste"/>
        <w:numPr>
          <w:ilvl w:val="0"/>
          <w:numId w:val="24"/>
        </w:numPr>
        <w:spacing w:line="276" w:lineRule="auto"/>
        <w:ind w:right="64"/>
        <w:rPr>
          <w:rFonts w:ascii="Arial" w:hAnsi="Arial" w:cs="Arial"/>
          <w:bCs/>
        </w:rPr>
      </w:pPr>
      <w:r w:rsidRPr="00F8004B">
        <w:rPr>
          <w:rFonts w:ascii="Arial" w:hAnsi="Arial" w:cs="Arial"/>
          <w:bCs/>
        </w:rPr>
        <w:t>Compléter l'activité 2 – Une bonne hygiène bucco-dentaire</w:t>
      </w:r>
    </w:p>
    <w:p w14:paraId="094E1A82" w14:textId="77777777" w:rsidR="00864000" w:rsidRDefault="00864000" w:rsidP="00864000">
      <w:pPr>
        <w:pStyle w:val="Paragraphedeliste"/>
        <w:spacing w:line="276" w:lineRule="auto"/>
        <w:ind w:right="64"/>
        <w:rPr>
          <w:rFonts w:ascii="Arial" w:hAnsi="Arial" w:cs="Arial"/>
          <w:bCs/>
        </w:rPr>
      </w:pPr>
    </w:p>
    <w:p w14:paraId="145BA427" w14:textId="77777777" w:rsidR="00864000" w:rsidRDefault="00864000" w:rsidP="00864000">
      <w:pPr>
        <w:pStyle w:val="Paragraphedeliste"/>
        <w:numPr>
          <w:ilvl w:val="0"/>
          <w:numId w:val="24"/>
        </w:numPr>
        <w:spacing w:line="276" w:lineRule="auto"/>
        <w:ind w:right="64"/>
        <w:rPr>
          <w:rFonts w:ascii="Arial" w:hAnsi="Arial" w:cs="Arial"/>
          <w:bCs/>
        </w:rPr>
      </w:pPr>
      <w:r w:rsidRPr="00F8004B">
        <w:rPr>
          <w:rFonts w:ascii="Arial" w:hAnsi="Arial" w:cs="Arial"/>
          <w:bCs/>
        </w:rPr>
        <w:t>Message clés à faire comprendre aux enfants :</w:t>
      </w:r>
    </w:p>
    <w:p w14:paraId="1AB5251E" w14:textId="77777777" w:rsidR="00864000" w:rsidRPr="00F8004B" w:rsidRDefault="00864000" w:rsidP="00864000">
      <w:pPr>
        <w:pStyle w:val="Paragraphedeliste"/>
        <w:spacing w:line="276" w:lineRule="auto"/>
        <w:ind w:right="64"/>
        <w:rPr>
          <w:rFonts w:ascii="Arial" w:hAnsi="Arial" w:cs="Arial"/>
          <w:bCs/>
        </w:rPr>
      </w:pPr>
      <w:r w:rsidRPr="00F8004B">
        <w:rPr>
          <w:rFonts w:ascii="Arial" w:hAnsi="Arial" w:cs="Arial"/>
          <w:bCs/>
        </w:rPr>
        <w:t>Vous pouvez éviter les caries en :</w:t>
      </w:r>
    </w:p>
    <w:p w14:paraId="2CBB4EE4" w14:textId="77777777" w:rsidR="00864000" w:rsidRPr="00E81436" w:rsidRDefault="00864000" w:rsidP="00E81436">
      <w:pPr>
        <w:pStyle w:val="Paragraphedeliste"/>
        <w:numPr>
          <w:ilvl w:val="0"/>
          <w:numId w:val="27"/>
        </w:numPr>
        <w:spacing w:line="276" w:lineRule="auto"/>
        <w:ind w:right="64"/>
        <w:rPr>
          <w:rFonts w:ascii="Arial" w:hAnsi="Arial" w:cs="Arial"/>
          <w:bCs/>
        </w:rPr>
      </w:pPr>
      <w:r w:rsidRPr="00E81436">
        <w:rPr>
          <w:rFonts w:ascii="Arial" w:hAnsi="Arial" w:cs="Arial"/>
          <w:bCs/>
        </w:rPr>
        <w:t>Consommant moins de boissons et d'aliments sucrés et en évitant le grignotage ;</w:t>
      </w:r>
    </w:p>
    <w:p w14:paraId="2A9F3213" w14:textId="55AEDC10" w:rsidR="00190CC2" w:rsidRPr="00864000" w:rsidRDefault="00864000" w:rsidP="00E81436">
      <w:pPr>
        <w:pStyle w:val="Paragraphedeliste"/>
        <w:numPr>
          <w:ilvl w:val="0"/>
          <w:numId w:val="27"/>
        </w:numPr>
        <w:spacing w:line="276" w:lineRule="auto"/>
        <w:ind w:right="64"/>
        <w:rPr>
          <w:rFonts w:ascii="Arial" w:hAnsi="Arial" w:cs="Arial"/>
          <w:b/>
          <w:bCs/>
        </w:rPr>
      </w:pPr>
      <w:r w:rsidRPr="00E81436">
        <w:rPr>
          <w:rFonts w:ascii="Arial" w:hAnsi="Arial" w:cs="Arial"/>
          <w:bCs/>
        </w:rPr>
        <w:t>Vous brossant les dents avec du dentifrice au fluor juste avant d'aller dormir et le matin</w:t>
      </w:r>
      <w:r w:rsidRPr="00864000">
        <w:rPr>
          <w:rFonts w:ascii="Arial" w:hAnsi="Arial" w:cs="Arial"/>
          <w:bCs/>
        </w:rPr>
        <w:t xml:space="preserve"> après le petit-déjeuner</w:t>
      </w:r>
      <w:r w:rsidRPr="00864000">
        <w:rPr>
          <w:rFonts w:ascii="Arial" w:hAnsi="Arial" w:cs="Arial"/>
          <w:b/>
          <w:bCs/>
        </w:rPr>
        <w:t>.</w:t>
      </w:r>
    </w:p>
    <w:p w14:paraId="3850C404" w14:textId="77777777" w:rsidR="00190CC2" w:rsidRDefault="00190CC2" w:rsidP="00190CC2">
      <w:pPr>
        <w:spacing w:line="276" w:lineRule="auto"/>
        <w:rPr>
          <w:rFonts w:ascii="Arial" w:hAnsi="Arial" w:cs="Arial"/>
          <w:b/>
          <w:bCs/>
          <w:szCs w:val="28"/>
        </w:rPr>
      </w:pPr>
    </w:p>
    <w:p w14:paraId="7836D788" w14:textId="77777777" w:rsidR="00190CC2" w:rsidRDefault="00190CC2" w:rsidP="00190CC2">
      <w:pPr>
        <w:spacing w:after="120" w:line="276" w:lineRule="auto"/>
        <w:rPr>
          <w:rFonts w:ascii="Arial" w:hAnsi="Arial" w:cs="Arial"/>
          <w:b/>
          <w:bCs/>
          <w:szCs w:val="28"/>
        </w:rPr>
      </w:pPr>
    </w:p>
    <w:p w14:paraId="361DBCE2" w14:textId="703BBE97" w:rsidR="00190CC2" w:rsidRDefault="00190CC2" w:rsidP="00E81436">
      <w:pPr>
        <w:rPr>
          <w:rFonts w:ascii="Arial" w:hAnsi="Arial" w:cs="Arial"/>
          <w:b/>
          <w:bCs/>
          <w:szCs w:val="28"/>
        </w:rPr>
      </w:pPr>
    </w:p>
    <w:sectPr w:rsidR="00190CC2" w:rsidSect="00C76D0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183F4" w14:textId="77777777" w:rsidR="00632C25" w:rsidRDefault="00632C25" w:rsidP="00BD0496">
      <w:r>
        <w:separator/>
      </w:r>
    </w:p>
  </w:endnote>
  <w:endnote w:type="continuationSeparator" w:id="0">
    <w:p w14:paraId="61CB7E34" w14:textId="77777777" w:rsidR="00632C25" w:rsidRDefault="00632C25" w:rsidP="00BD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0D000" w14:textId="77777777" w:rsidR="00632C25" w:rsidRDefault="00632C25" w:rsidP="00BD0496">
      <w:r>
        <w:separator/>
      </w:r>
    </w:p>
  </w:footnote>
  <w:footnote w:type="continuationSeparator" w:id="0">
    <w:p w14:paraId="0C7F83BB" w14:textId="77777777" w:rsidR="00632C25" w:rsidRDefault="00632C25" w:rsidP="00BD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E7A"/>
    <w:multiLevelType w:val="hybridMultilevel"/>
    <w:tmpl w:val="E0163F06"/>
    <w:lvl w:ilvl="0" w:tplc="FF0AB86E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049C0D59"/>
    <w:multiLevelType w:val="hybridMultilevel"/>
    <w:tmpl w:val="8690A2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15D81"/>
    <w:multiLevelType w:val="hybridMultilevel"/>
    <w:tmpl w:val="AEC4078E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" w15:restartNumberingAfterBreak="0">
    <w:nsid w:val="0BD35266"/>
    <w:multiLevelType w:val="hybridMultilevel"/>
    <w:tmpl w:val="04885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E4065"/>
    <w:multiLevelType w:val="hybridMultilevel"/>
    <w:tmpl w:val="A69073D8"/>
    <w:lvl w:ilvl="0" w:tplc="C3567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462DE"/>
    <w:multiLevelType w:val="hybridMultilevel"/>
    <w:tmpl w:val="36E202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94806"/>
    <w:multiLevelType w:val="hybridMultilevel"/>
    <w:tmpl w:val="54A82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2690E"/>
    <w:multiLevelType w:val="hybridMultilevel"/>
    <w:tmpl w:val="D87CA67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8" w15:restartNumberingAfterBreak="0">
    <w:nsid w:val="289F1255"/>
    <w:multiLevelType w:val="hybridMultilevel"/>
    <w:tmpl w:val="0F184DF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2F1895"/>
    <w:multiLevelType w:val="hybridMultilevel"/>
    <w:tmpl w:val="9850B970"/>
    <w:lvl w:ilvl="0" w:tplc="040C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2D584B16"/>
    <w:multiLevelType w:val="hybridMultilevel"/>
    <w:tmpl w:val="A9B650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01B35"/>
    <w:multiLevelType w:val="hybridMultilevel"/>
    <w:tmpl w:val="CF5CB8D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D636EF"/>
    <w:multiLevelType w:val="hybridMultilevel"/>
    <w:tmpl w:val="A622E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724F8"/>
    <w:multiLevelType w:val="hybridMultilevel"/>
    <w:tmpl w:val="1C08E3FC"/>
    <w:lvl w:ilvl="0" w:tplc="E7C4F13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E476368"/>
    <w:multiLevelType w:val="hybridMultilevel"/>
    <w:tmpl w:val="BE72BF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B3CAA"/>
    <w:multiLevelType w:val="hybridMultilevel"/>
    <w:tmpl w:val="31FAA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86E88"/>
    <w:multiLevelType w:val="hybridMultilevel"/>
    <w:tmpl w:val="4086C99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4632400A"/>
    <w:multiLevelType w:val="hybridMultilevel"/>
    <w:tmpl w:val="6DF6D1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FAC392D"/>
    <w:multiLevelType w:val="hybridMultilevel"/>
    <w:tmpl w:val="5EDEFE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C17DF"/>
    <w:multiLevelType w:val="hybridMultilevel"/>
    <w:tmpl w:val="FB487F08"/>
    <w:lvl w:ilvl="0" w:tplc="040C000F">
      <w:start w:val="1"/>
      <w:numFmt w:val="decimal"/>
      <w:lvlText w:val="%1."/>
      <w:lvlJc w:val="left"/>
      <w:pPr>
        <w:ind w:left="426" w:hanging="360"/>
      </w:p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6F835647"/>
    <w:multiLevelType w:val="hybridMultilevel"/>
    <w:tmpl w:val="A74CA61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7019457A"/>
    <w:multiLevelType w:val="hybridMultilevel"/>
    <w:tmpl w:val="24042D3A"/>
    <w:lvl w:ilvl="0" w:tplc="CF684504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22" w15:restartNumberingAfterBreak="0">
    <w:nsid w:val="70FB22D5"/>
    <w:multiLevelType w:val="hybridMultilevel"/>
    <w:tmpl w:val="1624C0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2053C"/>
    <w:multiLevelType w:val="hybridMultilevel"/>
    <w:tmpl w:val="F7FE93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C1BC8"/>
    <w:multiLevelType w:val="hybridMultilevel"/>
    <w:tmpl w:val="1CF67A8C"/>
    <w:lvl w:ilvl="0" w:tplc="040C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5" w15:restartNumberingAfterBreak="0">
    <w:nsid w:val="7AE731F4"/>
    <w:multiLevelType w:val="hybridMultilevel"/>
    <w:tmpl w:val="8BBE80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01D3B"/>
    <w:multiLevelType w:val="hybridMultilevel"/>
    <w:tmpl w:val="1B60B0AA"/>
    <w:lvl w:ilvl="0" w:tplc="1E1C73A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8"/>
  </w:num>
  <w:num w:numId="3">
    <w:abstractNumId w:val="24"/>
  </w:num>
  <w:num w:numId="4">
    <w:abstractNumId w:val="0"/>
  </w:num>
  <w:num w:numId="5">
    <w:abstractNumId w:val="2"/>
  </w:num>
  <w:num w:numId="6">
    <w:abstractNumId w:val="21"/>
  </w:num>
  <w:num w:numId="7">
    <w:abstractNumId w:val="16"/>
  </w:num>
  <w:num w:numId="8">
    <w:abstractNumId w:val="7"/>
  </w:num>
  <w:num w:numId="9">
    <w:abstractNumId w:val="10"/>
  </w:num>
  <w:num w:numId="10">
    <w:abstractNumId w:val="14"/>
  </w:num>
  <w:num w:numId="11">
    <w:abstractNumId w:val="4"/>
  </w:num>
  <w:num w:numId="12">
    <w:abstractNumId w:val="1"/>
  </w:num>
  <w:num w:numId="13">
    <w:abstractNumId w:val="25"/>
  </w:num>
  <w:num w:numId="14">
    <w:abstractNumId w:val="5"/>
  </w:num>
  <w:num w:numId="15">
    <w:abstractNumId w:val="15"/>
  </w:num>
  <w:num w:numId="16">
    <w:abstractNumId w:val="12"/>
  </w:num>
  <w:num w:numId="17">
    <w:abstractNumId w:val="22"/>
  </w:num>
  <w:num w:numId="18">
    <w:abstractNumId w:val="26"/>
  </w:num>
  <w:num w:numId="19">
    <w:abstractNumId w:val="17"/>
  </w:num>
  <w:num w:numId="20">
    <w:abstractNumId w:val="19"/>
  </w:num>
  <w:num w:numId="21">
    <w:abstractNumId w:val="8"/>
  </w:num>
  <w:num w:numId="22">
    <w:abstractNumId w:val="11"/>
  </w:num>
  <w:num w:numId="23">
    <w:abstractNumId w:val="20"/>
  </w:num>
  <w:num w:numId="24">
    <w:abstractNumId w:val="6"/>
  </w:num>
  <w:num w:numId="25">
    <w:abstractNumId w:val="23"/>
  </w:num>
  <w:num w:numId="26">
    <w:abstractNumId w:val="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87"/>
    <w:rsid w:val="00041F14"/>
    <w:rsid w:val="00090622"/>
    <w:rsid w:val="000D0FDD"/>
    <w:rsid w:val="00143861"/>
    <w:rsid w:val="00184DFE"/>
    <w:rsid w:val="00190CC2"/>
    <w:rsid w:val="00241C98"/>
    <w:rsid w:val="00261FCD"/>
    <w:rsid w:val="00265513"/>
    <w:rsid w:val="003F6F1F"/>
    <w:rsid w:val="004A081A"/>
    <w:rsid w:val="005537BC"/>
    <w:rsid w:val="00581FAD"/>
    <w:rsid w:val="005C4DBD"/>
    <w:rsid w:val="005F5D3C"/>
    <w:rsid w:val="00632C25"/>
    <w:rsid w:val="00647506"/>
    <w:rsid w:val="00663C94"/>
    <w:rsid w:val="006A0F69"/>
    <w:rsid w:val="00705D29"/>
    <w:rsid w:val="007078F1"/>
    <w:rsid w:val="00740DC0"/>
    <w:rsid w:val="00746474"/>
    <w:rsid w:val="00800E45"/>
    <w:rsid w:val="00826EB5"/>
    <w:rsid w:val="00864000"/>
    <w:rsid w:val="00926A7C"/>
    <w:rsid w:val="009A355D"/>
    <w:rsid w:val="009C75D1"/>
    <w:rsid w:val="00A5639A"/>
    <w:rsid w:val="00BC0B07"/>
    <w:rsid w:val="00BD0496"/>
    <w:rsid w:val="00BD0939"/>
    <w:rsid w:val="00C15829"/>
    <w:rsid w:val="00C76D03"/>
    <w:rsid w:val="00C86C87"/>
    <w:rsid w:val="00CD10DA"/>
    <w:rsid w:val="00D03781"/>
    <w:rsid w:val="00D976FD"/>
    <w:rsid w:val="00E544C0"/>
    <w:rsid w:val="00E75877"/>
    <w:rsid w:val="00E81436"/>
    <w:rsid w:val="00EB4CA5"/>
    <w:rsid w:val="00EC3E15"/>
    <w:rsid w:val="00F31628"/>
    <w:rsid w:val="00F4684C"/>
    <w:rsid w:val="00F7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10B78"/>
  <w15:docId w15:val="{F420E637-6178-4FA9-B2E8-E226BEBE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CC2"/>
  </w:style>
  <w:style w:type="paragraph" w:styleId="Titre1">
    <w:name w:val="heading 1"/>
    <w:basedOn w:val="Normal"/>
    <w:next w:val="Normal"/>
    <w:link w:val="Titre1Car"/>
    <w:uiPriority w:val="9"/>
    <w:qFormat/>
    <w:rsid w:val="00190CC2"/>
    <w:pPr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1628"/>
    <w:pPr>
      <w:spacing w:after="120" w:line="276" w:lineRule="auto"/>
      <w:jc w:val="both"/>
      <w:outlineLvl w:val="1"/>
    </w:pPr>
    <w:rPr>
      <w:rFonts w:ascii="Arial" w:eastAsia="Times New Roman" w:hAnsi="Arial" w:cs="Arial"/>
      <w:b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0F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0496"/>
  </w:style>
  <w:style w:type="paragraph" w:styleId="Pieddepage">
    <w:name w:val="footer"/>
    <w:basedOn w:val="Normal"/>
    <w:link w:val="Pieddepag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0496"/>
  </w:style>
  <w:style w:type="character" w:styleId="Lienhypertexte">
    <w:name w:val="Hyperlink"/>
    <w:basedOn w:val="Policepardfaut"/>
    <w:uiPriority w:val="99"/>
    <w:unhideWhenUsed/>
    <w:rsid w:val="00EB4CA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B4CA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FC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A0F69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90CC2"/>
    <w:rPr>
      <w:rFonts w:ascii="Arial" w:hAnsi="Arial" w:cs="Arial"/>
      <w:b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F31628"/>
    <w:rPr>
      <w:rFonts w:ascii="Arial" w:eastAsia="Times New Roman" w:hAnsi="Arial" w:cs="Arial"/>
      <w:b/>
      <w:lang w:eastAsia="en-GB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31628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3162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31628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6C9B19-DC3B-4B1F-ACEE-DE9BF6B1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lesage vanessa</dc:creator>
  <cp:lastModifiedBy>MILLES CECILE CHU Nice</cp:lastModifiedBy>
  <cp:revision>3</cp:revision>
  <dcterms:created xsi:type="dcterms:W3CDTF">2022-08-23T12:10:00Z</dcterms:created>
  <dcterms:modified xsi:type="dcterms:W3CDTF">2023-04-17T11:48:00Z</dcterms:modified>
</cp:coreProperties>
</file>