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13E" w14:textId="6226806B" w:rsidR="00190CC2" w:rsidRPr="00190CC2" w:rsidRDefault="0022527C" w:rsidP="00190CC2">
      <w:pPr>
        <w:pStyle w:val="Titre1"/>
      </w:pPr>
      <w:r>
        <w:t>2.4</w:t>
      </w:r>
      <w:r w:rsidR="00190CC2" w:rsidRPr="00190CC2">
        <w:t xml:space="preserve"> </w:t>
      </w:r>
      <w:r>
        <w:t>Transmission des infections</w:t>
      </w:r>
    </w:p>
    <w:p w14:paraId="28ACA449" w14:textId="212B65CE" w:rsidR="00190CC2" w:rsidRPr="00190CC2" w:rsidRDefault="0022527C" w:rsidP="00190CC2">
      <w:pPr>
        <w:pStyle w:val="Titre1"/>
      </w:pPr>
      <w:r>
        <w:t>Hygiène bucco-dentaire</w:t>
      </w:r>
    </w:p>
    <w:p w14:paraId="0227596B" w14:textId="00DB9CBD" w:rsidR="00190CC2" w:rsidRDefault="00190CC2" w:rsidP="00190CC2">
      <w:pPr>
        <w:pStyle w:val="Titre1"/>
      </w:pPr>
      <w:r>
        <w:t>Plan du cours</w:t>
      </w:r>
      <w:r w:rsidR="00DE5548">
        <w:t>, suite – Guide enseignant (GE5</w:t>
      </w:r>
      <w:r>
        <w:t>)</w:t>
      </w:r>
    </w:p>
    <w:p w14:paraId="57FE0ABC" w14:textId="3B228586" w:rsidR="00190CC2" w:rsidRDefault="00705D29" w:rsidP="006A0F69">
      <w:pPr>
        <w:spacing w:line="276" w:lineRule="auto"/>
      </w:pPr>
      <w:r w:rsidRPr="0043337D">
        <w:rPr>
          <w:b/>
          <w:bCs/>
          <w:noProof/>
          <w:lang w:eastAsia="fr-FR"/>
        </w:rPr>
        <w:drawing>
          <wp:anchor distT="0" distB="0" distL="114300" distR="114300" simplePos="0" relativeHeight="251655680" behindDoc="0" locked="0" layoutInCell="1" allowOverlap="1" wp14:anchorId="050C2468" wp14:editId="081A0CA5">
            <wp:simplePos x="0" y="0"/>
            <wp:positionH relativeFrom="column">
              <wp:posOffset>2847975</wp:posOffset>
            </wp:positionH>
            <wp:positionV relativeFrom="paragraph">
              <wp:posOffset>57150</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8E4A79D" w14:textId="4471651A" w:rsidR="00190CC2" w:rsidRDefault="00190CC2" w:rsidP="006A0F69">
      <w:pPr>
        <w:spacing w:line="276" w:lineRule="auto"/>
      </w:pPr>
    </w:p>
    <w:p w14:paraId="4E8923CD" w14:textId="4D406665" w:rsidR="00190CC2" w:rsidRDefault="0022527C"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54656" behindDoc="0" locked="0" layoutInCell="1" allowOverlap="1" wp14:anchorId="6ED0A7A6" wp14:editId="0801A0B1">
                <wp:simplePos x="0" y="0"/>
                <wp:positionH relativeFrom="column">
                  <wp:posOffset>-171450</wp:posOffset>
                </wp:positionH>
                <wp:positionV relativeFrom="paragraph">
                  <wp:posOffset>57785</wp:posOffset>
                </wp:positionV>
                <wp:extent cx="6953250" cy="8315325"/>
                <wp:effectExtent l="19050" t="19050" r="19050" b="2857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3153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627F9" id="Rectangle 6" o:spid="_x0000_s1026" style="position:absolute;margin-left:-13.5pt;margin-top:4.55pt;width:547.5pt;height:654.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" filled="f" strokecolor="#0b7b5d" strokeweight="2.25pt"/>
            </w:pict>
          </mc:Fallback>
        </mc:AlternateContent>
      </w:r>
    </w:p>
    <w:p w14:paraId="3850C404" w14:textId="77777777" w:rsidR="00190CC2" w:rsidRDefault="00190CC2" w:rsidP="00190CC2">
      <w:pPr>
        <w:spacing w:line="276" w:lineRule="auto"/>
        <w:rPr>
          <w:rFonts w:ascii="Arial" w:hAnsi="Arial" w:cs="Arial"/>
          <w:b/>
          <w:bCs/>
          <w:szCs w:val="28"/>
        </w:rPr>
      </w:pPr>
    </w:p>
    <w:p w14:paraId="4DDB2D6D" w14:textId="77777777" w:rsidR="00DE5548" w:rsidRDefault="00DE5548" w:rsidP="00DE5548">
      <w:pPr>
        <w:spacing w:line="276" w:lineRule="auto"/>
        <w:rPr>
          <w:rFonts w:ascii="Arial" w:eastAsia="Times New Roman" w:hAnsi="Arial" w:cs="Arial"/>
          <w:b/>
          <w:lang w:eastAsia="en-GB"/>
        </w:rPr>
      </w:pPr>
      <w:r w:rsidRPr="0091567D">
        <w:rPr>
          <w:rFonts w:ascii="Arial" w:eastAsia="Times New Roman" w:hAnsi="Arial" w:cs="Arial"/>
          <w:b/>
          <w:lang w:eastAsia="en-GB"/>
        </w:rPr>
        <w:t>Activité 2 – Une bonne hygiène bucco-dentaire</w:t>
      </w:r>
    </w:p>
    <w:p w14:paraId="6C6A7B06" w14:textId="77777777" w:rsidR="00DE5548" w:rsidRDefault="00DE5548" w:rsidP="00DE5548">
      <w:pPr>
        <w:pStyle w:val="Paragraphedeliste"/>
        <w:numPr>
          <w:ilvl w:val="0"/>
          <w:numId w:val="24"/>
        </w:numPr>
        <w:spacing w:line="276" w:lineRule="auto"/>
        <w:rPr>
          <w:rFonts w:ascii="Arial" w:eastAsia="Times New Roman" w:hAnsi="Arial" w:cs="Arial"/>
          <w:lang w:eastAsia="en-GB"/>
        </w:rPr>
      </w:pPr>
      <w:r w:rsidRPr="0091567D">
        <w:rPr>
          <w:rFonts w:ascii="Arial" w:eastAsia="Times New Roman" w:hAnsi="Arial" w:cs="Arial"/>
          <w:lang w:eastAsia="en-GB"/>
        </w:rPr>
        <w:t>Demander à vos élèves d’additionner leurs totaux inscrits dans leur journal de brossage</w:t>
      </w:r>
      <w:r>
        <w:rPr>
          <w:rFonts w:ascii="Arial" w:eastAsia="Times New Roman" w:hAnsi="Arial" w:cs="Arial"/>
          <w:lang w:eastAsia="en-GB"/>
        </w:rPr>
        <w:t xml:space="preserve"> </w:t>
      </w:r>
      <w:r w:rsidRPr="0091567D">
        <w:rPr>
          <w:rFonts w:ascii="Arial" w:eastAsia="Times New Roman" w:hAnsi="Arial" w:cs="Arial"/>
          <w:lang w:eastAsia="en-GB"/>
        </w:rPr>
        <w:t>des dents DTE2.</w:t>
      </w:r>
    </w:p>
    <w:p w14:paraId="4BFE7982" w14:textId="77777777" w:rsidR="00DE5548" w:rsidRDefault="00DE5548" w:rsidP="00DE5548">
      <w:pPr>
        <w:pStyle w:val="Paragraphedeliste"/>
        <w:numPr>
          <w:ilvl w:val="0"/>
          <w:numId w:val="24"/>
        </w:numPr>
        <w:spacing w:line="276" w:lineRule="auto"/>
        <w:rPr>
          <w:rFonts w:ascii="Arial" w:eastAsia="Times New Roman" w:hAnsi="Arial" w:cs="Arial"/>
          <w:lang w:eastAsia="en-GB"/>
        </w:rPr>
      </w:pPr>
      <w:r w:rsidRPr="0091567D">
        <w:rPr>
          <w:rFonts w:ascii="Arial" w:eastAsia="Times New Roman" w:hAnsi="Arial" w:cs="Arial"/>
          <w:lang w:eastAsia="en-GB"/>
        </w:rPr>
        <w:t>Chaque élève indique son total sur un bout de papier, de manière anonyme.</w:t>
      </w:r>
    </w:p>
    <w:p w14:paraId="7C885274" w14:textId="77777777" w:rsidR="00DE5548" w:rsidRDefault="00DE5548" w:rsidP="00DE5548">
      <w:pPr>
        <w:pStyle w:val="Paragraphedeliste"/>
        <w:numPr>
          <w:ilvl w:val="0"/>
          <w:numId w:val="24"/>
        </w:numPr>
        <w:spacing w:line="276" w:lineRule="auto"/>
        <w:rPr>
          <w:rFonts w:ascii="Arial" w:eastAsia="Times New Roman" w:hAnsi="Arial" w:cs="Arial"/>
          <w:lang w:eastAsia="en-GB"/>
        </w:rPr>
      </w:pPr>
      <w:r w:rsidRPr="0091567D">
        <w:rPr>
          <w:rFonts w:ascii="Arial" w:eastAsia="Times New Roman" w:hAnsi="Arial" w:cs="Arial"/>
          <w:lang w:eastAsia="en-GB"/>
        </w:rPr>
        <w:t>Ces papiers seront récupérés et les totaux additionnés.</w:t>
      </w:r>
    </w:p>
    <w:p w14:paraId="14D0315E" w14:textId="0713B889" w:rsidR="00DE5548" w:rsidRPr="000078AF" w:rsidRDefault="00DE5548" w:rsidP="00DE5548">
      <w:pPr>
        <w:pStyle w:val="Paragraphedeliste"/>
        <w:numPr>
          <w:ilvl w:val="0"/>
          <w:numId w:val="24"/>
        </w:numPr>
        <w:spacing w:line="276" w:lineRule="auto"/>
        <w:rPr>
          <w:rFonts w:ascii="Arial" w:eastAsia="Times New Roman" w:hAnsi="Arial" w:cs="Arial"/>
          <w:lang w:eastAsia="en-GB"/>
        </w:rPr>
      </w:pPr>
      <w:r w:rsidRPr="000078AF">
        <w:rPr>
          <w:rFonts w:ascii="Arial" w:eastAsia="Times New Roman" w:hAnsi="Arial" w:cs="Arial"/>
          <w:lang w:eastAsia="en-GB"/>
        </w:rPr>
        <w:t xml:space="preserve">En utilisant une gommette bleue pour 10 brossages de dents, indiquez le total de la classe sur le document </w:t>
      </w:r>
      <w:r w:rsidR="008B108D">
        <w:rPr>
          <w:rFonts w:ascii="Arial" w:eastAsia="Times New Roman" w:hAnsi="Arial" w:cs="Arial"/>
          <w:lang w:eastAsia="en-GB"/>
        </w:rPr>
        <w:t>DCE</w:t>
      </w:r>
      <w:r w:rsidRPr="000078AF">
        <w:rPr>
          <w:rFonts w:ascii="Arial" w:eastAsia="Times New Roman" w:hAnsi="Arial" w:cs="Arial"/>
          <w:lang w:eastAsia="en-GB"/>
        </w:rPr>
        <w:t>2.</w:t>
      </w:r>
    </w:p>
    <w:p w14:paraId="361DBCE2" w14:textId="0F1DAE36" w:rsidR="00190CC2" w:rsidRDefault="00DE5548" w:rsidP="0022527C">
      <w:pPr>
        <w:rPr>
          <w:rFonts w:ascii="Arial" w:hAnsi="Arial" w:cs="Arial"/>
          <w:b/>
          <w:bCs/>
          <w:szCs w:val="28"/>
        </w:rPr>
      </w:pPr>
      <w:r>
        <w:rPr>
          <w:rFonts w:ascii="Arial" w:eastAsia="Times New Roman" w:hAnsi="Arial" w:cs="Arial"/>
          <w:noProof/>
          <w:lang w:eastAsia="fr-FR"/>
        </w:rPr>
        <w:drawing>
          <wp:inline distT="0" distB="0" distL="0" distR="0" wp14:anchorId="1666BF80" wp14:editId="7ECD4E57">
            <wp:extent cx="3394776" cy="2283427"/>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png"/>
                    <pic:cNvPicPr/>
                  </pic:nvPicPr>
                  <pic:blipFill>
                    <a:blip r:embed="rId9">
                      <a:extLst>
                        <a:ext uri="{28A0092B-C50C-407E-A947-70E740481C1C}">
                          <a14:useLocalDpi xmlns:a14="http://schemas.microsoft.com/office/drawing/2010/main" val="0"/>
                        </a:ext>
                      </a:extLst>
                    </a:blip>
                    <a:stretch>
                      <a:fillRect/>
                    </a:stretch>
                  </pic:blipFill>
                  <pic:spPr>
                    <a:xfrm>
                      <a:off x="0" y="0"/>
                      <a:ext cx="3398717" cy="2286078"/>
                    </a:xfrm>
                    <a:prstGeom prst="rect">
                      <a:avLst/>
                    </a:prstGeom>
                  </pic:spPr>
                </pic:pic>
              </a:graphicData>
            </a:graphic>
          </wp:inline>
        </w:drawing>
      </w:r>
      <w:r>
        <w:rPr>
          <w:rFonts w:ascii="Arial" w:hAnsi="Arial" w:cs="Arial"/>
          <w:noProof/>
          <w:lang w:eastAsia="fr-FR"/>
        </w:rPr>
        <w:drawing>
          <wp:inline distT="0" distB="0" distL="0" distR="0" wp14:anchorId="00B10A8A" wp14:editId="28511549">
            <wp:extent cx="3248025" cy="2283762"/>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ire.png"/>
                    <pic:cNvPicPr/>
                  </pic:nvPicPr>
                  <pic:blipFill>
                    <a:blip r:embed="rId10">
                      <a:extLst>
                        <a:ext uri="{28A0092B-C50C-407E-A947-70E740481C1C}">
                          <a14:useLocalDpi xmlns:a14="http://schemas.microsoft.com/office/drawing/2010/main" val="0"/>
                        </a:ext>
                      </a:extLst>
                    </a:blip>
                    <a:stretch>
                      <a:fillRect/>
                    </a:stretch>
                  </pic:blipFill>
                  <pic:spPr>
                    <a:xfrm>
                      <a:off x="0" y="0"/>
                      <a:ext cx="3255165" cy="2288783"/>
                    </a:xfrm>
                    <a:prstGeom prst="rect">
                      <a:avLst/>
                    </a:prstGeom>
                  </pic:spPr>
                </pic:pic>
              </a:graphicData>
            </a:graphic>
          </wp:inline>
        </w:drawing>
      </w:r>
    </w:p>
    <w:p w14:paraId="0D0EF3D8" w14:textId="77777777" w:rsidR="00DE5548" w:rsidRDefault="00DE5548" w:rsidP="0022527C">
      <w:pPr>
        <w:rPr>
          <w:rFonts w:ascii="Arial" w:hAnsi="Arial" w:cs="Arial"/>
          <w:b/>
          <w:bCs/>
          <w:szCs w:val="28"/>
        </w:rPr>
      </w:pPr>
    </w:p>
    <w:p w14:paraId="3689CD1C" w14:textId="77777777" w:rsidR="00DE5548" w:rsidRPr="0091567D" w:rsidRDefault="00DE5548" w:rsidP="00DE5548">
      <w:pPr>
        <w:spacing w:line="276" w:lineRule="auto"/>
        <w:rPr>
          <w:rFonts w:ascii="Arial" w:eastAsia="Times New Roman" w:hAnsi="Arial" w:cs="Arial"/>
          <w:lang w:eastAsia="en-GB"/>
        </w:rPr>
      </w:pPr>
      <w:r w:rsidRPr="0091567D">
        <w:rPr>
          <w:rFonts w:ascii="Arial" w:eastAsia="Times New Roman" w:hAnsi="Arial" w:cs="Arial"/>
          <w:lang w:eastAsia="en-GB"/>
        </w:rPr>
        <w:t>Exemple</w:t>
      </w:r>
      <w:r>
        <w:rPr>
          <w:rFonts w:ascii="Arial" w:eastAsia="Times New Roman" w:hAnsi="Arial" w:cs="Arial"/>
          <w:lang w:eastAsia="en-GB"/>
        </w:rPr>
        <w:t> :</w:t>
      </w:r>
    </w:p>
    <w:p w14:paraId="5F8E713A" w14:textId="77777777" w:rsidR="00DE5548" w:rsidRDefault="00DE5548" w:rsidP="00DE5548">
      <w:pPr>
        <w:spacing w:line="276" w:lineRule="auto"/>
        <w:rPr>
          <w:rFonts w:ascii="Arial" w:eastAsia="Times New Roman" w:hAnsi="Arial" w:cs="Arial"/>
          <w:lang w:eastAsia="en-GB"/>
        </w:rPr>
      </w:pPr>
      <w:r w:rsidRPr="0091567D">
        <w:rPr>
          <w:rFonts w:ascii="Arial" w:eastAsia="Times New Roman" w:hAnsi="Arial" w:cs="Arial"/>
          <w:lang w:eastAsia="en-GB"/>
        </w:rPr>
        <w:t>Si les 30 élèves d'une classe ont tous un total de 10 brossages de dents par semaine, le total de la classe sera de 300. Il faudra donc coller 30 gommettes bleues sur le document FC2.</w:t>
      </w:r>
    </w:p>
    <w:p w14:paraId="769AB7E7" w14:textId="43AF267C" w:rsidR="00DE5548" w:rsidRDefault="00DE5548" w:rsidP="00DE5548">
      <w:pPr>
        <w:pStyle w:val="Paragraphedeliste"/>
        <w:numPr>
          <w:ilvl w:val="0"/>
          <w:numId w:val="25"/>
        </w:numPr>
        <w:spacing w:line="276" w:lineRule="auto"/>
        <w:rPr>
          <w:rFonts w:ascii="Arial" w:eastAsia="Times New Roman" w:hAnsi="Arial" w:cs="Arial"/>
          <w:lang w:eastAsia="en-GB"/>
        </w:rPr>
      </w:pPr>
      <w:r w:rsidRPr="0091567D">
        <w:rPr>
          <w:rFonts w:ascii="Arial" w:eastAsia="Times New Roman" w:hAnsi="Arial" w:cs="Arial"/>
          <w:lang w:eastAsia="en-GB"/>
        </w:rPr>
        <w:t xml:space="preserve">Lancer ensuite la vidéo sur le brossage des dents, disponible </w:t>
      </w:r>
      <w:r w:rsidR="008B108D" w:rsidRPr="0091567D">
        <w:rPr>
          <w:rFonts w:ascii="Arial" w:eastAsia="Times New Roman" w:hAnsi="Arial" w:cs="Arial"/>
          <w:lang w:eastAsia="en-GB"/>
        </w:rPr>
        <w:t xml:space="preserve">sur  </w:t>
      </w:r>
      <w:hyperlink r:id="rId11" w:history="1">
        <w:r w:rsidR="008B108D">
          <w:rPr>
            <w:rStyle w:val="Lienhypertexte"/>
            <w:rFonts w:ascii="Arial" w:eastAsia="Times New Roman" w:hAnsi="Arial" w:cs="Arial"/>
            <w:lang w:eastAsia="en-GB"/>
          </w:rPr>
          <w:t>http://www.e-bug.eu/fr-fr</w:t>
        </w:r>
      </w:hyperlink>
      <w:r w:rsidR="008B108D" w:rsidRPr="0091567D">
        <w:rPr>
          <w:rFonts w:ascii="Arial" w:eastAsia="Times New Roman" w:hAnsi="Arial" w:cs="Arial"/>
          <w:lang w:eastAsia="en-GB"/>
        </w:rPr>
        <w:t>.</w:t>
      </w:r>
    </w:p>
    <w:p w14:paraId="56750EB3" w14:textId="77777777" w:rsidR="00DE5548" w:rsidRPr="00DE5548" w:rsidRDefault="00DE5548" w:rsidP="00DE5548">
      <w:pPr>
        <w:pStyle w:val="Paragraphedeliste"/>
        <w:numPr>
          <w:ilvl w:val="0"/>
          <w:numId w:val="25"/>
        </w:numPr>
        <w:tabs>
          <w:tab w:val="left" w:pos="760"/>
        </w:tabs>
        <w:spacing w:before="35" w:line="271" w:lineRule="auto"/>
        <w:ind w:right="57"/>
        <w:rPr>
          <w:rFonts w:ascii="Arial" w:hAnsi="Arial" w:cs="Arial"/>
        </w:rPr>
      </w:pPr>
      <w:r w:rsidRPr="00DE5548">
        <w:rPr>
          <w:rFonts w:ascii="Arial" w:hAnsi="Arial" w:cs="Arial"/>
        </w:rPr>
        <w:t>Discutez avec les élèves des différences entre leur hygiène buccale et ce que montre la vidéo, et des changements qu'ils pourraient apporter pour garder des dents saines et éviter les caries. Par exemple, comment peuvent-ils faire pour se rappeler de se laver les dents ?</w:t>
      </w:r>
    </w:p>
    <w:p w14:paraId="63C1C51D" w14:textId="77777777" w:rsidR="00DE5548" w:rsidRPr="0010292F" w:rsidRDefault="00DE5548" w:rsidP="00DE5548">
      <w:pPr>
        <w:spacing w:before="6" w:line="160" w:lineRule="exact"/>
        <w:rPr>
          <w:sz w:val="16"/>
          <w:szCs w:val="16"/>
        </w:rPr>
      </w:pPr>
    </w:p>
    <w:p w14:paraId="2B61EE72" w14:textId="77777777" w:rsidR="006266D4" w:rsidRDefault="006266D4" w:rsidP="00DE5548">
      <w:pPr>
        <w:ind w:right="-20"/>
        <w:jc w:val="both"/>
        <w:rPr>
          <w:rFonts w:ascii="Arial" w:hAnsi="Arial" w:cs="Arial"/>
          <w:b/>
          <w:bCs/>
        </w:rPr>
      </w:pPr>
      <w:bookmarkStart w:id="0" w:name="_GoBack"/>
      <w:bookmarkEnd w:id="0"/>
    </w:p>
    <w:p w14:paraId="1BB3CC71" w14:textId="77777777" w:rsidR="00DE5548" w:rsidRPr="00DE5548" w:rsidRDefault="00DE5548" w:rsidP="00DE5548">
      <w:pPr>
        <w:ind w:right="-20"/>
        <w:jc w:val="both"/>
        <w:rPr>
          <w:rFonts w:ascii="Arial" w:hAnsi="Arial" w:cs="Arial"/>
        </w:rPr>
      </w:pPr>
      <w:r w:rsidRPr="00DE5548">
        <w:rPr>
          <w:rFonts w:ascii="Arial" w:hAnsi="Arial" w:cs="Arial"/>
          <w:b/>
          <w:bCs/>
        </w:rPr>
        <w:t>Message-clés concernant l'hygiène bucco-dentaire</w:t>
      </w:r>
    </w:p>
    <w:p w14:paraId="5BB6DBE6" w14:textId="77777777" w:rsidR="00DE5548" w:rsidRPr="00DE5548" w:rsidRDefault="00DE5548" w:rsidP="00DE5548">
      <w:pPr>
        <w:spacing w:before="8" w:line="120" w:lineRule="exact"/>
        <w:jc w:val="both"/>
        <w:rPr>
          <w:rFonts w:ascii="Arial" w:hAnsi="Arial" w:cs="Arial"/>
          <w:sz w:val="12"/>
          <w:szCs w:val="12"/>
        </w:rPr>
      </w:pPr>
    </w:p>
    <w:p w14:paraId="111EE006" w14:textId="77777777" w:rsidR="00DE5548" w:rsidRPr="00DE5548" w:rsidRDefault="00DE5548" w:rsidP="00DE5548">
      <w:pPr>
        <w:pStyle w:val="Paragraphedeliste"/>
        <w:numPr>
          <w:ilvl w:val="0"/>
          <w:numId w:val="25"/>
        </w:numPr>
        <w:spacing w:line="276" w:lineRule="auto"/>
        <w:rPr>
          <w:rFonts w:ascii="Arial" w:eastAsia="Times New Roman" w:hAnsi="Arial" w:cs="Arial"/>
          <w:lang w:eastAsia="en-GB"/>
        </w:rPr>
      </w:pPr>
      <w:r w:rsidRPr="00DE5548">
        <w:rPr>
          <w:rFonts w:ascii="Arial" w:eastAsia="Times New Roman" w:hAnsi="Arial" w:cs="Arial"/>
          <w:lang w:eastAsia="en-GB"/>
        </w:rPr>
        <w:t xml:space="preserve">Les dents doivent être brossées dès l’apparition des premières dents (entre 6 et 9 mois). </w:t>
      </w:r>
    </w:p>
    <w:p w14:paraId="6884F502" w14:textId="77777777" w:rsidR="00DE5548" w:rsidRPr="00DE5548" w:rsidRDefault="00DE5548" w:rsidP="00DE5548">
      <w:pPr>
        <w:pStyle w:val="Paragraphedeliste"/>
        <w:numPr>
          <w:ilvl w:val="0"/>
          <w:numId w:val="25"/>
        </w:numPr>
        <w:spacing w:line="276" w:lineRule="auto"/>
        <w:rPr>
          <w:rFonts w:ascii="Arial" w:eastAsia="Times New Roman" w:hAnsi="Arial" w:cs="Arial"/>
          <w:lang w:eastAsia="en-GB"/>
        </w:rPr>
      </w:pPr>
      <w:r w:rsidRPr="00DE5548">
        <w:rPr>
          <w:rFonts w:ascii="Arial" w:eastAsia="Times New Roman" w:hAnsi="Arial" w:cs="Arial"/>
          <w:lang w:eastAsia="en-GB"/>
        </w:rPr>
        <w:t>Le brossage des dents doit être fait par un adulte jusqu'aux 7 ans de l'enfant ou quand il sera capable de le faire correctement.</w:t>
      </w:r>
    </w:p>
    <w:p w14:paraId="4FB83BB8" w14:textId="77777777" w:rsidR="00DE5548" w:rsidRPr="00DE5548" w:rsidRDefault="00DE5548" w:rsidP="00DE5548">
      <w:pPr>
        <w:pStyle w:val="Paragraphedeliste"/>
        <w:numPr>
          <w:ilvl w:val="0"/>
          <w:numId w:val="25"/>
        </w:numPr>
        <w:spacing w:line="276" w:lineRule="auto"/>
        <w:rPr>
          <w:rFonts w:ascii="Arial" w:eastAsia="Times New Roman" w:hAnsi="Arial" w:cs="Arial"/>
          <w:lang w:eastAsia="en-GB"/>
        </w:rPr>
      </w:pPr>
      <w:r w:rsidRPr="00DE5548">
        <w:rPr>
          <w:rFonts w:ascii="Arial" w:eastAsia="Times New Roman" w:hAnsi="Arial" w:cs="Arial"/>
          <w:lang w:eastAsia="en-GB"/>
        </w:rPr>
        <w:t>Il faut se brosser les dents avec du dentifrice au fluor adapté à l’âge avant d'aller dormir et le matin après le petit-déjeuner, donc 2 fois par jour pendant 2 minutes.</w:t>
      </w:r>
    </w:p>
    <w:p w14:paraId="69D7F48F" w14:textId="77777777" w:rsidR="00DE5548" w:rsidRPr="00DE5548" w:rsidRDefault="00DE5548" w:rsidP="00DE5548">
      <w:pPr>
        <w:pStyle w:val="Paragraphedeliste"/>
        <w:numPr>
          <w:ilvl w:val="0"/>
          <w:numId w:val="25"/>
        </w:numPr>
        <w:spacing w:line="276" w:lineRule="auto"/>
        <w:rPr>
          <w:rFonts w:ascii="Arial" w:eastAsia="Times New Roman" w:hAnsi="Arial" w:cs="Arial"/>
          <w:lang w:eastAsia="en-GB"/>
        </w:rPr>
      </w:pPr>
      <w:r w:rsidRPr="00DE5548">
        <w:rPr>
          <w:rFonts w:ascii="Arial" w:eastAsia="Times New Roman" w:hAnsi="Arial" w:cs="Arial"/>
          <w:lang w:eastAsia="en-GB"/>
        </w:rPr>
        <w:t xml:space="preserve">Après s’être brossé les dents, cracher le dentifrice sans l’avaler. </w:t>
      </w:r>
    </w:p>
    <w:p w14:paraId="1CCDEF50" w14:textId="77777777" w:rsidR="00DE5548" w:rsidRPr="00DE5548" w:rsidRDefault="00DE5548" w:rsidP="00DE5548">
      <w:pPr>
        <w:pStyle w:val="Paragraphedeliste"/>
        <w:numPr>
          <w:ilvl w:val="0"/>
          <w:numId w:val="25"/>
        </w:numPr>
        <w:spacing w:line="276" w:lineRule="auto"/>
        <w:rPr>
          <w:rFonts w:ascii="Arial" w:eastAsia="Times New Roman" w:hAnsi="Arial" w:cs="Arial"/>
          <w:lang w:eastAsia="en-GB"/>
        </w:rPr>
      </w:pPr>
      <w:r w:rsidRPr="00DE5548">
        <w:rPr>
          <w:rFonts w:ascii="Arial" w:eastAsia="Times New Roman" w:hAnsi="Arial" w:cs="Arial"/>
          <w:lang w:eastAsia="en-GB"/>
        </w:rPr>
        <w:t>Ne pas rincer la bouche à l’eau directement après le brossage permet de favoriser l’action locale sur les dents du fluor contenu dans le dentifrice.</w:t>
      </w:r>
    </w:p>
    <w:p w14:paraId="09442FD1" w14:textId="77777777" w:rsidR="00DE5548" w:rsidRDefault="00DE5548" w:rsidP="00DE5548">
      <w:pPr>
        <w:pStyle w:val="Paragraphedeliste"/>
        <w:spacing w:line="276" w:lineRule="auto"/>
        <w:rPr>
          <w:rFonts w:ascii="Arial" w:eastAsia="Times New Roman" w:hAnsi="Arial" w:cs="Arial"/>
          <w:lang w:eastAsia="en-GB"/>
        </w:rPr>
      </w:pPr>
    </w:p>
    <w:p w14:paraId="7033FF21" w14:textId="790CAE19" w:rsidR="00DE5548" w:rsidRDefault="00DE5548" w:rsidP="00DE5548">
      <w:pPr>
        <w:pStyle w:val="Paragraphedeliste"/>
        <w:spacing w:line="276" w:lineRule="auto"/>
        <w:rPr>
          <w:rFonts w:ascii="Arial" w:hAnsi="Arial" w:cs="Arial"/>
          <w:bCs/>
          <w:szCs w:val="28"/>
        </w:rPr>
      </w:pPr>
    </w:p>
    <w:p w14:paraId="0A33484A" w14:textId="77777777" w:rsidR="00DE5548" w:rsidRDefault="00DE5548" w:rsidP="00DE5548">
      <w:pPr>
        <w:pStyle w:val="Paragraphedeliste"/>
        <w:spacing w:line="276" w:lineRule="auto"/>
        <w:rPr>
          <w:rFonts w:ascii="Arial" w:hAnsi="Arial" w:cs="Arial"/>
          <w:bCs/>
          <w:szCs w:val="28"/>
        </w:rPr>
      </w:pPr>
    </w:p>
    <w:p w14:paraId="1A6959A6" w14:textId="77777777" w:rsidR="001A0B74" w:rsidRDefault="001A0B74" w:rsidP="00DE5548">
      <w:pPr>
        <w:spacing w:line="276" w:lineRule="auto"/>
        <w:rPr>
          <w:rFonts w:ascii="Arial" w:hAnsi="Arial" w:cs="Arial"/>
          <w:b/>
          <w:bCs/>
          <w:szCs w:val="28"/>
        </w:rPr>
      </w:pPr>
    </w:p>
    <w:p w14:paraId="56A0F571" w14:textId="3D0E3D90" w:rsidR="001A0B74" w:rsidRDefault="001A0B74" w:rsidP="00DE5548">
      <w:pPr>
        <w:spacing w:line="276" w:lineRule="auto"/>
        <w:rPr>
          <w:rFonts w:ascii="Arial" w:hAnsi="Arial" w:cs="Arial"/>
          <w:b/>
          <w:bCs/>
          <w:szCs w:val="28"/>
        </w:rPr>
      </w:pPr>
    </w:p>
    <w:p w14:paraId="77F4DC78" w14:textId="22C414DE" w:rsidR="001A0B74" w:rsidRDefault="006266D4" w:rsidP="00DE5548">
      <w:pPr>
        <w:spacing w:line="276" w:lineRule="auto"/>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59264" behindDoc="0" locked="0" layoutInCell="1" allowOverlap="1" wp14:anchorId="72124EB2" wp14:editId="32BC1534">
                <wp:simplePos x="0" y="0"/>
                <wp:positionH relativeFrom="column">
                  <wp:posOffset>-133350</wp:posOffset>
                </wp:positionH>
                <wp:positionV relativeFrom="paragraph">
                  <wp:posOffset>189230</wp:posOffset>
                </wp:positionV>
                <wp:extent cx="6943725" cy="8162925"/>
                <wp:effectExtent l="19050" t="19050" r="28575" b="28575"/>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43725" cy="8162925"/>
                        </a:xfrm>
                        <a:prstGeom prst="rect">
                          <a:avLst/>
                        </a:prstGeom>
                        <a:noFill/>
                        <a:ln w="28575" cap="flat" cmpd="sng" algn="ctr">
                          <a:solidFill>
                            <a:srgbClr val="0B7B5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49B3" id="Rectangle 5" o:spid="_x0000_s1026" style="position:absolute;margin-left:-10.5pt;margin-top:14.9pt;width:546.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" filled="f" strokecolor="#0b7b5d" strokeweight="2.25pt"/>
            </w:pict>
          </mc:Fallback>
        </mc:AlternateContent>
      </w:r>
      <w:r w:rsidRPr="0043337D">
        <w:rPr>
          <w:b/>
          <w:bCs/>
          <w:noProof/>
          <w:lang w:eastAsia="fr-FR"/>
        </w:rPr>
        <w:drawing>
          <wp:anchor distT="0" distB="0" distL="114300" distR="114300" simplePos="0" relativeHeight="251661312" behindDoc="0" locked="0" layoutInCell="1" allowOverlap="1" wp14:anchorId="4C0B205B" wp14:editId="576151ED">
            <wp:simplePos x="0" y="0"/>
            <wp:positionH relativeFrom="column">
              <wp:posOffset>3000375</wp:posOffset>
            </wp:positionH>
            <wp:positionV relativeFrom="paragraph">
              <wp:posOffset>-297815</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7BAE16E" w14:textId="160ABDDA" w:rsidR="001A0B74" w:rsidRDefault="001A0B74" w:rsidP="00DE5548">
      <w:pPr>
        <w:spacing w:line="276" w:lineRule="auto"/>
        <w:rPr>
          <w:rFonts w:ascii="Arial" w:hAnsi="Arial" w:cs="Arial"/>
          <w:b/>
          <w:bCs/>
          <w:szCs w:val="28"/>
        </w:rPr>
      </w:pPr>
    </w:p>
    <w:p w14:paraId="2B0D68F8" w14:textId="77777777" w:rsidR="001A0B74" w:rsidRDefault="001A0B74" w:rsidP="00DE5548">
      <w:pPr>
        <w:spacing w:line="276" w:lineRule="auto"/>
        <w:rPr>
          <w:rFonts w:ascii="Arial" w:hAnsi="Arial" w:cs="Arial"/>
          <w:b/>
          <w:bCs/>
          <w:szCs w:val="28"/>
        </w:rPr>
      </w:pPr>
    </w:p>
    <w:p w14:paraId="3399C549" w14:textId="77777777" w:rsidR="001A0B74" w:rsidRPr="001543BF" w:rsidRDefault="001A0B74" w:rsidP="001A0B74">
      <w:pPr>
        <w:spacing w:line="276" w:lineRule="auto"/>
        <w:rPr>
          <w:rFonts w:ascii="Arial" w:hAnsi="Arial" w:cs="Arial"/>
          <w:sz w:val="22"/>
        </w:rPr>
      </w:pPr>
      <w:r w:rsidRPr="006266D4">
        <w:rPr>
          <w:rFonts w:ascii="Arial" w:hAnsi="Arial" w:cs="Arial"/>
          <w:b/>
          <w:bCs/>
        </w:rPr>
        <w:t>Activité complémentaire</w:t>
      </w:r>
      <w:r w:rsidRPr="001543BF">
        <w:rPr>
          <w:rFonts w:ascii="Arial" w:hAnsi="Arial" w:cs="Arial"/>
          <w:b/>
          <w:bCs/>
          <w:szCs w:val="28"/>
        </w:rPr>
        <w:t xml:space="preserve"> :</w:t>
      </w:r>
    </w:p>
    <w:p w14:paraId="2D324927" w14:textId="77777777" w:rsidR="001A0B74" w:rsidRDefault="001A0B74" w:rsidP="001A0B74">
      <w:pPr>
        <w:pStyle w:val="Paragraphedeliste"/>
        <w:numPr>
          <w:ilvl w:val="0"/>
          <w:numId w:val="27"/>
        </w:numPr>
        <w:spacing w:line="276" w:lineRule="auto"/>
        <w:ind w:right="64"/>
        <w:rPr>
          <w:rFonts w:ascii="Arial" w:hAnsi="Arial" w:cs="Arial"/>
          <w:bCs/>
        </w:rPr>
      </w:pPr>
      <w:r w:rsidRPr="0043230D">
        <w:rPr>
          <w:rFonts w:ascii="Arial" w:hAnsi="Arial" w:cs="Arial"/>
          <w:bCs/>
        </w:rPr>
        <w:t>Demander aux élèves de se laver les dents de façon habituelle avec leur brosse.</w:t>
      </w:r>
    </w:p>
    <w:p w14:paraId="7D2D2984" w14:textId="77777777" w:rsidR="001A0B74" w:rsidRDefault="001A0B74" w:rsidP="001A0B74">
      <w:pPr>
        <w:pStyle w:val="Paragraphedeliste"/>
        <w:numPr>
          <w:ilvl w:val="0"/>
          <w:numId w:val="27"/>
        </w:numPr>
        <w:spacing w:line="276" w:lineRule="auto"/>
        <w:ind w:right="64"/>
        <w:rPr>
          <w:rFonts w:ascii="Arial" w:hAnsi="Arial" w:cs="Arial"/>
          <w:bCs/>
        </w:rPr>
      </w:pPr>
      <w:r w:rsidRPr="001543BF">
        <w:rPr>
          <w:rFonts w:ascii="Arial" w:hAnsi="Arial" w:cs="Arial"/>
          <w:bCs/>
        </w:rPr>
        <w:t>Chaque élève sera chronométré sur le temps qu'il estime nécessaire pour avoir une bouche propre.</w:t>
      </w:r>
    </w:p>
    <w:p w14:paraId="489EB0AD" w14:textId="77777777" w:rsidR="001A0B74" w:rsidRDefault="001A0B74" w:rsidP="001A0B74">
      <w:pPr>
        <w:pStyle w:val="Paragraphedeliste"/>
        <w:spacing w:line="276" w:lineRule="auto"/>
        <w:rPr>
          <w:rFonts w:ascii="Arial" w:hAnsi="Arial" w:cs="Arial"/>
          <w:bCs/>
        </w:rPr>
      </w:pPr>
      <w:r w:rsidRPr="001543BF">
        <w:rPr>
          <w:rFonts w:ascii="Arial" w:hAnsi="Arial" w:cs="Arial"/>
          <w:bCs/>
        </w:rPr>
        <w:t>Voyez leur estimation par rapport à la durée idéale de 2 minutes</w:t>
      </w:r>
      <w:r>
        <w:rPr>
          <w:rFonts w:ascii="Arial" w:hAnsi="Arial" w:cs="Arial"/>
          <w:bCs/>
        </w:rPr>
        <w:t>.</w:t>
      </w:r>
    </w:p>
    <w:p w14:paraId="0AECC321" w14:textId="055542F4" w:rsidR="001A0B74" w:rsidRDefault="001A0B74" w:rsidP="001A0B74">
      <w:pPr>
        <w:pStyle w:val="Paragraphedeliste"/>
        <w:spacing w:line="276" w:lineRule="auto"/>
        <w:rPr>
          <w:rFonts w:ascii="Arial" w:hAnsi="Arial" w:cs="Arial"/>
          <w:bCs/>
        </w:rPr>
      </w:pPr>
    </w:p>
    <w:p w14:paraId="38067A24" w14:textId="77777777" w:rsidR="001A0B74" w:rsidRPr="001543BF" w:rsidRDefault="001A0B74" w:rsidP="001A0B74">
      <w:pPr>
        <w:spacing w:line="276" w:lineRule="auto"/>
        <w:rPr>
          <w:rFonts w:ascii="Arial" w:hAnsi="Arial" w:cs="Arial"/>
          <w:b/>
          <w:bCs/>
          <w:szCs w:val="28"/>
        </w:rPr>
      </w:pPr>
      <w:r w:rsidRPr="001543BF">
        <w:rPr>
          <w:rFonts w:ascii="Arial" w:hAnsi="Arial" w:cs="Arial"/>
          <w:b/>
          <w:bCs/>
          <w:szCs w:val="28"/>
        </w:rPr>
        <w:t>Activité alternative :</w:t>
      </w:r>
    </w:p>
    <w:p w14:paraId="2766F9C7" w14:textId="6B8896E9" w:rsidR="001A0B74" w:rsidRDefault="001A0B74" w:rsidP="001A0B74">
      <w:pPr>
        <w:spacing w:line="276" w:lineRule="auto"/>
        <w:rPr>
          <w:rFonts w:ascii="Arial" w:hAnsi="Arial" w:cs="Arial"/>
          <w:b/>
          <w:bCs/>
          <w:szCs w:val="28"/>
        </w:rPr>
      </w:pPr>
      <w:r w:rsidRPr="001543BF">
        <w:rPr>
          <w:rFonts w:ascii="Arial" w:hAnsi="Arial" w:cs="Arial"/>
          <w:bCs/>
          <w:szCs w:val="28"/>
        </w:rPr>
        <w:t>Proposer aux élèves un révélateur de plaque dentaire pour visualiser la plaque dentaire qui reste après le brossage habituel des dents</w:t>
      </w:r>
      <w:r>
        <w:rPr>
          <w:rFonts w:ascii="Arial" w:hAnsi="Arial" w:cs="Arial"/>
          <w:bCs/>
          <w:szCs w:val="28"/>
        </w:rPr>
        <w:t>.</w:t>
      </w:r>
    </w:p>
    <w:p w14:paraId="3488FF57" w14:textId="77777777" w:rsidR="001A0B74" w:rsidRDefault="001A0B74" w:rsidP="00DE5548">
      <w:pPr>
        <w:spacing w:line="276" w:lineRule="auto"/>
        <w:rPr>
          <w:rFonts w:ascii="Arial" w:hAnsi="Arial" w:cs="Arial"/>
          <w:b/>
          <w:bCs/>
          <w:szCs w:val="28"/>
        </w:rPr>
      </w:pPr>
    </w:p>
    <w:p w14:paraId="5B098443" w14:textId="77777777" w:rsidR="00DE5548" w:rsidRDefault="00DE5548" w:rsidP="00DE5548">
      <w:pPr>
        <w:spacing w:line="276" w:lineRule="auto"/>
        <w:rPr>
          <w:rFonts w:ascii="Arial" w:hAnsi="Arial" w:cs="Arial"/>
          <w:b/>
          <w:bCs/>
          <w:szCs w:val="28"/>
        </w:rPr>
      </w:pPr>
      <w:r>
        <w:rPr>
          <w:rFonts w:ascii="Arial" w:hAnsi="Arial" w:cs="Arial"/>
          <w:b/>
          <w:bCs/>
          <w:szCs w:val="28"/>
        </w:rPr>
        <w:t>Astuce :</w:t>
      </w:r>
    </w:p>
    <w:p w14:paraId="6C68FD12" w14:textId="1723E778" w:rsidR="00DE5548" w:rsidRDefault="00DE5548" w:rsidP="006266D4">
      <w:pPr>
        <w:pStyle w:val="Paragraphedeliste"/>
        <w:spacing w:line="276" w:lineRule="auto"/>
        <w:ind w:left="0"/>
        <w:rPr>
          <w:rFonts w:ascii="Arial" w:eastAsia="Times New Roman" w:hAnsi="Arial" w:cs="Arial"/>
          <w:lang w:eastAsia="en-GB"/>
        </w:rPr>
      </w:pPr>
      <w:r w:rsidRPr="001543BF">
        <w:rPr>
          <w:rFonts w:ascii="Arial" w:hAnsi="Arial" w:cs="Arial"/>
          <w:bCs/>
          <w:szCs w:val="28"/>
        </w:rPr>
        <w:t>De la musique peut aider à la démonstration. Pensez à diffuser un morceau d</w:t>
      </w:r>
      <w:r>
        <w:rPr>
          <w:rFonts w:ascii="Arial" w:hAnsi="Arial" w:cs="Arial"/>
          <w:bCs/>
          <w:szCs w:val="28"/>
        </w:rPr>
        <w:t>’</w:t>
      </w:r>
      <w:r w:rsidRPr="001543BF">
        <w:rPr>
          <w:rFonts w:ascii="Arial" w:hAnsi="Arial" w:cs="Arial"/>
          <w:bCs/>
          <w:szCs w:val="28"/>
        </w:rPr>
        <w:t>au moins 2 minutes pendant qu</w:t>
      </w:r>
      <w:r>
        <w:rPr>
          <w:rFonts w:ascii="Arial" w:hAnsi="Arial" w:cs="Arial"/>
          <w:bCs/>
          <w:szCs w:val="28"/>
        </w:rPr>
        <w:t>’</w:t>
      </w:r>
      <w:r w:rsidRPr="001543BF">
        <w:rPr>
          <w:rFonts w:ascii="Arial" w:hAnsi="Arial" w:cs="Arial"/>
          <w:bCs/>
          <w:szCs w:val="28"/>
        </w:rPr>
        <w:t>ils se brossent les dents</w:t>
      </w:r>
      <w:r>
        <w:rPr>
          <w:rFonts w:ascii="Arial" w:hAnsi="Arial" w:cs="Arial"/>
          <w:bCs/>
          <w:szCs w:val="28"/>
        </w:rPr>
        <w:t>.</w:t>
      </w:r>
    </w:p>
    <w:sectPr w:rsidR="00DE5548" w:rsidSect="00C76D0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4E81B14"/>
    <w:multiLevelType w:val="hybridMultilevel"/>
    <w:tmpl w:val="46C42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34BAD"/>
    <w:multiLevelType w:val="hybridMultilevel"/>
    <w:tmpl w:val="43740656"/>
    <w:lvl w:ilvl="0" w:tplc="A2540E1A">
      <w:start w:val="5"/>
      <w:numFmt w:val="bullet"/>
      <w:lvlText w:val=""/>
      <w:lvlJc w:val="left"/>
      <w:pPr>
        <w:ind w:left="778" w:hanging="360"/>
      </w:pPr>
      <w:rPr>
        <w:rFonts w:ascii="Symbol" w:eastAsia="Calibri" w:hAnsi="Symbol" w:cs="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7"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8"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0"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6"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3A1191"/>
    <w:multiLevelType w:val="hybridMultilevel"/>
    <w:tmpl w:val="15860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0" w15:restartNumberingAfterBreak="0">
    <w:nsid w:val="6D4F4AE3"/>
    <w:multiLevelType w:val="hybridMultilevel"/>
    <w:tmpl w:val="72EA1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2"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3" w15:restartNumberingAfterBreak="0">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5"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7"/>
  </w:num>
  <w:num w:numId="3">
    <w:abstractNumId w:val="24"/>
  </w:num>
  <w:num w:numId="4">
    <w:abstractNumId w:val="0"/>
  </w:num>
  <w:num w:numId="5">
    <w:abstractNumId w:val="2"/>
  </w:num>
  <w:num w:numId="6">
    <w:abstractNumId w:val="22"/>
  </w:num>
  <w:num w:numId="7">
    <w:abstractNumId w:val="15"/>
  </w:num>
  <w:num w:numId="8">
    <w:abstractNumId w:val="7"/>
  </w:num>
  <w:num w:numId="9">
    <w:abstractNumId w:val="10"/>
  </w:num>
  <w:num w:numId="10">
    <w:abstractNumId w:val="13"/>
  </w:num>
  <w:num w:numId="11">
    <w:abstractNumId w:val="3"/>
  </w:num>
  <w:num w:numId="12">
    <w:abstractNumId w:val="1"/>
  </w:num>
  <w:num w:numId="13">
    <w:abstractNumId w:val="25"/>
  </w:num>
  <w:num w:numId="14">
    <w:abstractNumId w:val="4"/>
  </w:num>
  <w:num w:numId="15">
    <w:abstractNumId w:val="14"/>
  </w:num>
  <w:num w:numId="16">
    <w:abstractNumId w:val="12"/>
  </w:num>
  <w:num w:numId="17">
    <w:abstractNumId w:val="23"/>
  </w:num>
  <w:num w:numId="18">
    <w:abstractNumId w:val="26"/>
  </w:num>
  <w:num w:numId="19">
    <w:abstractNumId w:val="16"/>
  </w:num>
  <w:num w:numId="20">
    <w:abstractNumId w:val="19"/>
  </w:num>
  <w:num w:numId="21">
    <w:abstractNumId w:val="8"/>
  </w:num>
  <w:num w:numId="22">
    <w:abstractNumId w:val="11"/>
  </w:num>
  <w:num w:numId="23">
    <w:abstractNumId w:val="21"/>
  </w:num>
  <w:num w:numId="24">
    <w:abstractNumId w:val="18"/>
  </w:num>
  <w:num w:numId="25">
    <w:abstractNumId w:val="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1F14"/>
    <w:rsid w:val="00090622"/>
    <w:rsid w:val="000D0FDD"/>
    <w:rsid w:val="00143861"/>
    <w:rsid w:val="00184DFE"/>
    <w:rsid w:val="00190CC2"/>
    <w:rsid w:val="001A0B74"/>
    <w:rsid w:val="0022527C"/>
    <w:rsid w:val="00241C98"/>
    <w:rsid w:val="00261FCD"/>
    <w:rsid w:val="00265513"/>
    <w:rsid w:val="00326012"/>
    <w:rsid w:val="003F6F1F"/>
    <w:rsid w:val="004A081A"/>
    <w:rsid w:val="005537BC"/>
    <w:rsid w:val="00581FAD"/>
    <w:rsid w:val="005B5CC4"/>
    <w:rsid w:val="005C4DBD"/>
    <w:rsid w:val="005F5D3C"/>
    <w:rsid w:val="006266D4"/>
    <w:rsid w:val="00632C25"/>
    <w:rsid w:val="00647506"/>
    <w:rsid w:val="00663C94"/>
    <w:rsid w:val="006A0F69"/>
    <w:rsid w:val="00705D29"/>
    <w:rsid w:val="007078F1"/>
    <w:rsid w:val="00740DC0"/>
    <w:rsid w:val="00746474"/>
    <w:rsid w:val="007609C0"/>
    <w:rsid w:val="00800E45"/>
    <w:rsid w:val="00826EB5"/>
    <w:rsid w:val="008B108D"/>
    <w:rsid w:val="00926A7C"/>
    <w:rsid w:val="009A355D"/>
    <w:rsid w:val="009C75D1"/>
    <w:rsid w:val="00A5639A"/>
    <w:rsid w:val="00BC0B07"/>
    <w:rsid w:val="00BD0496"/>
    <w:rsid w:val="00BD0939"/>
    <w:rsid w:val="00C15829"/>
    <w:rsid w:val="00C76D03"/>
    <w:rsid w:val="00C86C87"/>
    <w:rsid w:val="00CD10DA"/>
    <w:rsid w:val="00D03781"/>
    <w:rsid w:val="00DE5548"/>
    <w:rsid w:val="00E544C0"/>
    <w:rsid w:val="00E75877"/>
    <w:rsid w:val="00EB4CA5"/>
    <w:rsid w:val="00EC3E15"/>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CFA6DBC3-04B5-4871-96D8-629975E3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fr-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9C2E-5201-4A7B-8FB0-7E374DF1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4</cp:revision>
  <dcterms:created xsi:type="dcterms:W3CDTF">2022-08-23T12:52:00Z</dcterms:created>
  <dcterms:modified xsi:type="dcterms:W3CDTF">2023-04-17T11:50:00Z</dcterms:modified>
</cp:coreProperties>
</file>