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13E" w14:textId="1FD8DF58" w:rsidR="00190CC2" w:rsidRPr="00190CC2" w:rsidRDefault="002C687C" w:rsidP="00190CC2">
      <w:pPr>
        <w:pStyle w:val="Titre1"/>
      </w:pPr>
      <w:r>
        <w:t>2.1</w:t>
      </w:r>
      <w:r w:rsidR="00190CC2" w:rsidRPr="00190CC2">
        <w:t xml:space="preserve"> Micro-organismes</w:t>
      </w:r>
    </w:p>
    <w:p w14:paraId="28ACA449" w14:textId="6F7E393D" w:rsidR="00190CC2" w:rsidRPr="00190CC2" w:rsidRDefault="007A5EFF" w:rsidP="00190CC2">
      <w:pPr>
        <w:pStyle w:val="Titre1"/>
      </w:pPr>
      <w:r>
        <w:t>Hygiène des mains</w:t>
      </w:r>
    </w:p>
    <w:p w14:paraId="0227596B" w14:textId="77777777" w:rsidR="00190CC2" w:rsidRDefault="00190CC2" w:rsidP="00190CC2">
      <w:pPr>
        <w:pStyle w:val="Titre1"/>
      </w:pPr>
      <w:r>
        <w:t>Plan du cours – Guide enseignant (GE2)</w:t>
      </w:r>
    </w:p>
    <w:p w14:paraId="57FE0ABC" w14:textId="3B228586" w:rsidR="00190CC2" w:rsidRDefault="00705D29" w:rsidP="006A0F69">
      <w:pPr>
        <w:spacing w:line="276" w:lineRule="auto"/>
      </w:pPr>
      <w:r w:rsidRPr="0043337D">
        <w:rPr>
          <w:b/>
          <w:bCs/>
          <w:noProof/>
          <w:lang w:eastAsia="fr-FR"/>
        </w:rPr>
        <w:drawing>
          <wp:anchor distT="0" distB="0" distL="114300" distR="114300" simplePos="0" relativeHeight="251655680" behindDoc="0" locked="0" layoutInCell="1" allowOverlap="1" wp14:anchorId="050C2468" wp14:editId="25D2D796">
            <wp:simplePos x="0" y="0"/>
            <wp:positionH relativeFrom="column">
              <wp:posOffset>2847975</wp:posOffset>
            </wp:positionH>
            <wp:positionV relativeFrom="paragraph">
              <wp:posOffset>123825</wp:posOffset>
            </wp:positionV>
            <wp:extent cx="752799"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18E4A79D" w14:textId="19387B35" w:rsidR="00190CC2" w:rsidRDefault="00190CC2" w:rsidP="006A0F69">
      <w:pPr>
        <w:spacing w:line="276" w:lineRule="auto"/>
      </w:pPr>
    </w:p>
    <w:p w14:paraId="4E8923CD" w14:textId="26DB584D" w:rsidR="00190CC2" w:rsidRDefault="00A41EE9" w:rsidP="006A0F69">
      <w:pPr>
        <w:spacing w:line="276" w:lineRule="auto"/>
      </w:pPr>
      <w:r>
        <w:rPr>
          <w:rFonts w:ascii="Arial" w:hAnsi="Arial" w:cs="Arial"/>
          <w:noProof/>
          <w:sz w:val="36"/>
          <w:szCs w:val="36"/>
          <w:lang w:eastAsia="fr-FR"/>
        </w:rPr>
        <mc:AlternateContent>
          <mc:Choice Requires="wps">
            <w:drawing>
              <wp:anchor distT="0" distB="0" distL="114300" distR="114300" simplePos="0" relativeHeight="251654656" behindDoc="0" locked="0" layoutInCell="1" allowOverlap="1" wp14:anchorId="6ED0A7A6" wp14:editId="023012A0">
                <wp:simplePos x="0" y="0"/>
                <wp:positionH relativeFrom="column">
                  <wp:posOffset>-171450</wp:posOffset>
                </wp:positionH>
                <wp:positionV relativeFrom="paragraph">
                  <wp:posOffset>57785</wp:posOffset>
                </wp:positionV>
                <wp:extent cx="6953250" cy="7591425"/>
                <wp:effectExtent l="19050" t="19050" r="19050" b="28575"/>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75914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D8F8E" id="Rectangle 6" o:spid="_x0000_s1026" style="position:absolute;margin-left:-13.5pt;margin-top:4.55pt;width:547.5pt;height:597.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" filled="f" strokecolor="#0b7b5d" strokeweight="2.25pt"/>
            </w:pict>
          </mc:Fallback>
        </mc:AlternateContent>
      </w:r>
    </w:p>
    <w:p w14:paraId="0E796C6F" w14:textId="4032E0F3" w:rsidR="00190CC2" w:rsidRPr="00F31628" w:rsidRDefault="00190CC2" w:rsidP="00F31628">
      <w:pPr>
        <w:pStyle w:val="Titre2"/>
      </w:pPr>
      <w:r w:rsidRPr="00F31628">
        <w:t>Introduction</w:t>
      </w:r>
    </w:p>
    <w:p w14:paraId="7CF6245F" w14:textId="069EFE80" w:rsidR="007A5EFF" w:rsidRPr="007A5EFF" w:rsidRDefault="007A5EFF" w:rsidP="007A5EFF">
      <w:pPr>
        <w:numPr>
          <w:ilvl w:val="0"/>
          <w:numId w:val="24"/>
        </w:numPr>
        <w:tabs>
          <w:tab w:val="num" w:pos="330"/>
        </w:tabs>
        <w:ind w:left="330"/>
        <w:rPr>
          <w:rFonts w:ascii="Arial" w:hAnsi="Arial" w:cs="Arial"/>
        </w:rPr>
      </w:pPr>
      <w:r w:rsidRPr="007A5EFF">
        <w:rPr>
          <w:rFonts w:ascii="Arial" w:hAnsi="Arial" w:cs="Arial"/>
        </w:rPr>
        <w:t>Demander aux élèves pourquoi il leur semble important ou non de se laver les mains ? Réponse : pour se débarrasser des microbes pathogènes récoltés dans l’entourage.</w:t>
      </w:r>
    </w:p>
    <w:p w14:paraId="43C8506B" w14:textId="717A91AC" w:rsidR="007A5EFF" w:rsidRPr="007A5EFF" w:rsidRDefault="007A5EFF" w:rsidP="007A5EFF">
      <w:pPr>
        <w:numPr>
          <w:ilvl w:val="0"/>
          <w:numId w:val="24"/>
        </w:numPr>
        <w:tabs>
          <w:tab w:val="num" w:pos="330"/>
        </w:tabs>
        <w:ind w:left="330"/>
        <w:rPr>
          <w:rFonts w:ascii="Arial" w:hAnsi="Arial" w:cs="Arial"/>
        </w:rPr>
      </w:pPr>
      <w:r w:rsidRPr="007A5EFF">
        <w:rPr>
          <w:rFonts w:ascii="Arial" w:hAnsi="Arial" w:cs="Arial"/>
        </w:rPr>
        <w:t>Qu’est-ce que pourrait arriver s’ils ne se débarrassaient pas de ces microbes pathogènes ? Réponse : ils pourraient tomber malades, si ces microbes pénètrent dans l’organisme ou les transmettre à leur entourag</w:t>
      </w:r>
      <w:r>
        <w:rPr>
          <w:rFonts w:ascii="Arial" w:hAnsi="Arial" w:cs="Arial"/>
        </w:rPr>
        <w:t>e</w:t>
      </w:r>
      <w:r w:rsidRPr="007A5EFF">
        <w:rPr>
          <w:rFonts w:ascii="Arial" w:hAnsi="Arial" w:cs="Arial"/>
        </w:rPr>
        <w:t xml:space="preserve">). </w:t>
      </w:r>
    </w:p>
    <w:p w14:paraId="76C1E525" w14:textId="77777777" w:rsidR="007A5EFF" w:rsidRPr="007A5EFF" w:rsidRDefault="007A5EFF" w:rsidP="007A5EFF">
      <w:pPr>
        <w:numPr>
          <w:ilvl w:val="0"/>
          <w:numId w:val="24"/>
        </w:numPr>
        <w:tabs>
          <w:tab w:val="num" w:pos="330"/>
        </w:tabs>
        <w:ind w:left="330"/>
        <w:rPr>
          <w:rFonts w:ascii="Arial" w:hAnsi="Arial" w:cs="Arial"/>
        </w:rPr>
      </w:pPr>
      <w:r w:rsidRPr="007A5EFF">
        <w:rPr>
          <w:rFonts w:ascii="Arial" w:hAnsi="Arial" w:cs="Arial"/>
        </w:rPr>
        <w:t>Dire aux élèves que nous nous servons de nos mains continuellement, qu’elles recueillent des millions de microbes chaque jour et, bien que nombre d’entre eux soient inoffensifs, certains pourraient être des microbes pathogènes. Expliquer aux élèves que nous transmettons nos microbes à nos amis et à notre entourage par le toucher et que c’est aussi pour éviter cela qu’on se lave les mains.</w:t>
      </w:r>
    </w:p>
    <w:p w14:paraId="49E725FD" w14:textId="77777777" w:rsidR="007A5EFF" w:rsidRDefault="007A5EFF" w:rsidP="007A5EFF">
      <w:pPr>
        <w:numPr>
          <w:ilvl w:val="0"/>
          <w:numId w:val="24"/>
        </w:numPr>
        <w:tabs>
          <w:tab w:val="num" w:pos="330"/>
        </w:tabs>
        <w:ind w:left="330"/>
        <w:rPr>
          <w:rFonts w:ascii="Arial" w:hAnsi="Arial" w:cs="Arial"/>
        </w:rPr>
      </w:pPr>
      <w:r w:rsidRPr="007A5EFF">
        <w:rPr>
          <w:rFonts w:ascii="Arial" w:hAnsi="Arial" w:cs="Arial"/>
        </w:rPr>
        <w:t xml:space="preserve"> Il ne s’agit pas de les laver continuellement mais dans certaines situations, leur demander d’en citer en pensant à leur vie quotidienne à l’école. </w:t>
      </w:r>
    </w:p>
    <w:p w14:paraId="0780B933" w14:textId="43A93DAA" w:rsidR="007A5EFF" w:rsidRPr="007A5EFF" w:rsidRDefault="007A5EFF" w:rsidP="007A5EFF">
      <w:pPr>
        <w:ind w:left="330"/>
        <w:rPr>
          <w:rFonts w:ascii="Arial" w:hAnsi="Arial" w:cs="Arial"/>
        </w:rPr>
      </w:pPr>
      <w:r w:rsidRPr="007A5EFF">
        <w:rPr>
          <w:rFonts w:ascii="Arial" w:hAnsi="Arial" w:cs="Arial"/>
        </w:rPr>
        <w:t xml:space="preserve">Réponse : avant de préparer des aliments ou de manger, après être allé aux toilettes, après contact avec des personnes malades, après avoir toussé ou éternué dans les mains…. </w:t>
      </w:r>
    </w:p>
    <w:p w14:paraId="704D9DA2" w14:textId="77777777" w:rsidR="007A5EFF" w:rsidRPr="007A5EFF" w:rsidRDefault="007A5EFF" w:rsidP="007A5EFF">
      <w:pPr>
        <w:numPr>
          <w:ilvl w:val="0"/>
          <w:numId w:val="24"/>
        </w:numPr>
        <w:tabs>
          <w:tab w:val="num" w:pos="330"/>
        </w:tabs>
        <w:ind w:left="330"/>
        <w:rPr>
          <w:rFonts w:ascii="Arial" w:hAnsi="Arial" w:cs="Arial"/>
        </w:rPr>
      </w:pPr>
      <w:r w:rsidRPr="007A5EFF">
        <w:rPr>
          <w:rFonts w:ascii="Arial" w:hAnsi="Arial" w:cs="Arial"/>
        </w:rPr>
        <w:t>Expliquer aux élèves qu’ils vont réaliser une activité qui leur montrera la meilleure façon de se laver les mains pour se débarrasser des microbes pathogènes qu’elles peuvent héberger.</w:t>
      </w:r>
    </w:p>
    <w:p w14:paraId="16331CBF" w14:textId="77777777" w:rsidR="00190CC2" w:rsidRPr="007A5EFF" w:rsidRDefault="00190CC2" w:rsidP="007A5EFF">
      <w:pPr>
        <w:spacing w:line="276" w:lineRule="auto"/>
      </w:pPr>
    </w:p>
    <w:p w14:paraId="6660C464" w14:textId="77777777" w:rsidR="00190CC2" w:rsidRPr="00BD0496" w:rsidRDefault="00190CC2" w:rsidP="00F31628">
      <w:pPr>
        <w:pStyle w:val="Titre2"/>
      </w:pPr>
      <w:r>
        <w:t>Activité principale</w:t>
      </w:r>
    </w:p>
    <w:p w14:paraId="0E12B004" w14:textId="77777777" w:rsidR="00A41EE9" w:rsidRPr="00A41EE9" w:rsidRDefault="00A41EE9" w:rsidP="00A41EE9">
      <w:pPr>
        <w:numPr>
          <w:ilvl w:val="0"/>
          <w:numId w:val="27"/>
        </w:numPr>
        <w:ind w:left="357" w:hanging="357"/>
        <w:rPr>
          <w:rFonts w:ascii="Arial" w:hAnsi="Arial" w:cs="Arial"/>
        </w:rPr>
      </w:pPr>
      <w:r w:rsidRPr="00A41EE9">
        <w:rPr>
          <w:rFonts w:ascii="Arial" w:hAnsi="Arial" w:cs="Arial"/>
        </w:rPr>
        <w:t xml:space="preserve">Diviser la classe en quatre groupes. </w:t>
      </w:r>
    </w:p>
    <w:p w14:paraId="7DF73894" w14:textId="77777777" w:rsidR="00A41EE9" w:rsidRPr="00A41EE9" w:rsidRDefault="00A41EE9" w:rsidP="00A41EE9">
      <w:pPr>
        <w:numPr>
          <w:ilvl w:val="0"/>
          <w:numId w:val="27"/>
        </w:numPr>
        <w:ind w:hanging="357"/>
        <w:rPr>
          <w:rFonts w:ascii="Arial" w:hAnsi="Arial" w:cs="Arial"/>
        </w:rPr>
      </w:pPr>
      <w:r w:rsidRPr="00A41EE9">
        <w:rPr>
          <w:rFonts w:ascii="Arial" w:hAnsi="Arial" w:cs="Arial"/>
        </w:rPr>
        <w:t>Demander aux élèves de se mettre en rang l’un derrière l’autre et désigner les groupes comme suit :</w:t>
      </w:r>
    </w:p>
    <w:p w14:paraId="1019BDF3" w14:textId="77777777" w:rsidR="00A41EE9" w:rsidRDefault="00A41EE9" w:rsidP="00A41EE9">
      <w:pPr>
        <w:numPr>
          <w:ilvl w:val="0"/>
          <w:numId w:val="26"/>
        </w:numPr>
        <w:ind w:hanging="357"/>
        <w:rPr>
          <w:rFonts w:ascii="Arial" w:hAnsi="Arial" w:cs="Arial"/>
        </w:rPr>
        <w:sectPr w:rsidR="00A41EE9" w:rsidSect="00C76D03">
          <w:pgSz w:w="11906" w:h="16838"/>
          <w:pgMar w:top="567" w:right="720" w:bottom="567" w:left="720" w:header="709" w:footer="709" w:gutter="0"/>
          <w:cols w:space="708"/>
          <w:docGrid w:linePitch="360"/>
        </w:sectPr>
      </w:pPr>
    </w:p>
    <w:p w14:paraId="5D672A92" w14:textId="77777777" w:rsidR="00A41EE9" w:rsidRDefault="00A41EE9" w:rsidP="00A41EE9">
      <w:pPr>
        <w:numPr>
          <w:ilvl w:val="0"/>
          <w:numId w:val="26"/>
        </w:numPr>
        <w:ind w:hanging="357"/>
        <w:rPr>
          <w:rFonts w:ascii="Arial" w:hAnsi="Arial" w:cs="Arial"/>
        </w:rPr>
      </w:pPr>
      <w:r>
        <w:rPr>
          <w:rFonts w:ascii="Arial" w:hAnsi="Arial" w:cs="Arial"/>
        </w:rPr>
        <w:t>Pas de lavage des mains</w:t>
      </w:r>
      <w:r>
        <w:rPr>
          <w:rFonts w:ascii="Arial" w:hAnsi="Arial" w:cs="Arial"/>
        </w:rPr>
        <w:tab/>
      </w:r>
    </w:p>
    <w:p w14:paraId="5CF56A53" w14:textId="399430C2" w:rsidR="00A41EE9" w:rsidRPr="00A41EE9" w:rsidRDefault="00A41EE9" w:rsidP="00A41EE9">
      <w:pPr>
        <w:numPr>
          <w:ilvl w:val="0"/>
          <w:numId w:val="26"/>
        </w:numPr>
        <w:ind w:hanging="357"/>
        <w:rPr>
          <w:rFonts w:ascii="Arial" w:hAnsi="Arial" w:cs="Arial"/>
        </w:rPr>
      </w:pPr>
      <w:r w:rsidRPr="00A41EE9">
        <w:rPr>
          <w:rFonts w:ascii="Arial" w:hAnsi="Arial" w:cs="Arial"/>
        </w:rPr>
        <w:t>Lavage des mains à l’eau froide</w:t>
      </w:r>
    </w:p>
    <w:p w14:paraId="42BBEB46" w14:textId="77777777" w:rsidR="00A41EE9" w:rsidRDefault="00A41EE9" w:rsidP="00A41EE9">
      <w:pPr>
        <w:numPr>
          <w:ilvl w:val="0"/>
          <w:numId w:val="25"/>
        </w:numPr>
        <w:ind w:hanging="357"/>
        <w:rPr>
          <w:rFonts w:ascii="Arial" w:hAnsi="Arial" w:cs="Arial"/>
        </w:rPr>
      </w:pPr>
      <w:r>
        <w:rPr>
          <w:rFonts w:ascii="Arial" w:hAnsi="Arial" w:cs="Arial"/>
        </w:rPr>
        <w:t xml:space="preserve">Lavage des mains à l’eau chaude  </w:t>
      </w:r>
    </w:p>
    <w:p w14:paraId="648D1C15" w14:textId="31BE5231" w:rsidR="00A41EE9" w:rsidRPr="00A41EE9" w:rsidRDefault="00A41EE9" w:rsidP="00A41EE9">
      <w:pPr>
        <w:numPr>
          <w:ilvl w:val="0"/>
          <w:numId w:val="25"/>
        </w:numPr>
        <w:ind w:hanging="357"/>
        <w:rPr>
          <w:rFonts w:ascii="Arial" w:hAnsi="Arial" w:cs="Arial"/>
        </w:rPr>
      </w:pPr>
      <w:r w:rsidRPr="00A41EE9">
        <w:rPr>
          <w:rFonts w:ascii="Arial" w:hAnsi="Arial" w:cs="Arial"/>
        </w:rPr>
        <w:t>Lavage des mains à l’eau chaude et au savon</w:t>
      </w:r>
    </w:p>
    <w:p w14:paraId="7171C4BA" w14:textId="77777777" w:rsidR="00A41EE9" w:rsidRDefault="00A41EE9" w:rsidP="00A41EE9">
      <w:pPr>
        <w:numPr>
          <w:ilvl w:val="0"/>
          <w:numId w:val="27"/>
        </w:numPr>
        <w:spacing w:before="120"/>
        <w:ind w:hanging="357"/>
        <w:rPr>
          <w:rFonts w:ascii="Arial" w:hAnsi="Arial" w:cs="Arial"/>
        </w:rPr>
        <w:sectPr w:rsidR="00A41EE9" w:rsidSect="00A41EE9">
          <w:type w:val="continuous"/>
          <w:pgSz w:w="11906" w:h="16838"/>
          <w:pgMar w:top="567" w:right="720" w:bottom="567" w:left="720" w:header="709" w:footer="709" w:gutter="0"/>
          <w:cols w:space="708"/>
          <w:docGrid w:linePitch="360"/>
        </w:sectPr>
      </w:pPr>
    </w:p>
    <w:p w14:paraId="79695B91" w14:textId="77777777" w:rsidR="00A41EE9" w:rsidRDefault="00A41EE9" w:rsidP="00A41EE9">
      <w:pPr>
        <w:numPr>
          <w:ilvl w:val="0"/>
          <w:numId w:val="27"/>
        </w:numPr>
        <w:spacing w:before="120"/>
        <w:ind w:hanging="357"/>
        <w:rPr>
          <w:rFonts w:ascii="Arial" w:hAnsi="Arial" w:cs="Arial"/>
        </w:rPr>
        <w:sectPr w:rsidR="00A41EE9" w:rsidSect="00A41EE9">
          <w:type w:val="continuous"/>
          <w:pgSz w:w="11906" w:h="16838"/>
          <w:pgMar w:top="567" w:right="720" w:bottom="567" w:left="720" w:header="709" w:footer="709" w:gutter="0"/>
          <w:cols w:space="708"/>
          <w:docGrid w:linePitch="360"/>
        </w:sectPr>
      </w:pPr>
      <w:r w:rsidRPr="00A41EE9">
        <w:rPr>
          <w:rFonts w:ascii="Arial" w:hAnsi="Arial" w:cs="Arial"/>
        </w:rPr>
        <w:t xml:space="preserve">Recouvrir les yeux du premier de chaque rang et lui enduire les mains d’huile alimentaire </w:t>
      </w:r>
    </w:p>
    <w:p w14:paraId="147B307E" w14:textId="4DFCE1A5" w:rsidR="00A41EE9" w:rsidRPr="00A41EE9" w:rsidRDefault="00A41EE9" w:rsidP="00A41EE9">
      <w:pPr>
        <w:numPr>
          <w:ilvl w:val="0"/>
          <w:numId w:val="27"/>
        </w:numPr>
        <w:spacing w:before="120"/>
        <w:ind w:hanging="357"/>
        <w:rPr>
          <w:rFonts w:ascii="Arial" w:hAnsi="Arial" w:cs="Arial"/>
        </w:rPr>
      </w:pPr>
      <w:r w:rsidRPr="00A41EE9">
        <w:rPr>
          <w:rFonts w:ascii="Arial" w:hAnsi="Arial" w:cs="Arial"/>
        </w:rPr>
        <w:t>et de cannelle / paillettes ou de « germes factices ». Le fait de recouvrir les yeux assure que les élèves ne se lavent pas mieux les mains que d’habitude. Demander à ces élèves en tête de rang de se laver (ou non) les mains en fonction du groupe dans lequel ils se trouvent.</w:t>
      </w:r>
    </w:p>
    <w:p w14:paraId="5500039A" w14:textId="77777777" w:rsidR="00A41EE9" w:rsidRPr="00A41EE9" w:rsidRDefault="00A41EE9" w:rsidP="00A41EE9">
      <w:pPr>
        <w:numPr>
          <w:ilvl w:val="0"/>
          <w:numId w:val="27"/>
        </w:numPr>
        <w:ind w:hanging="357"/>
        <w:rPr>
          <w:rFonts w:ascii="Arial" w:hAnsi="Arial" w:cs="Arial"/>
        </w:rPr>
      </w:pPr>
      <w:r w:rsidRPr="00A41EE9">
        <w:rPr>
          <w:rFonts w:ascii="Arial" w:hAnsi="Arial" w:cs="Arial"/>
        </w:rPr>
        <w:t xml:space="preserve">Ceci fait, demandez-leur de se retourner et de serrer la main de l’élève suivant ; il est important qu’ils se serrent la main bien fermement. Ils peuvent alors se découvrir les yeux. La seconde personne serre ensuite la main de la troisième, sans autre lavage de mains et ainsi de suite, jusqu’à ce que chacun des membres du groupe ait serré la main de la personne devant elle.  </w:t>
      </w:r>
    </w:p>
    <w:p w14:paraId="7C96FCC3" w14:textId="77777777" w:rsidR="00A41EE9" w:rsidRPr="00A41EE9" w:rsidRDefault="00A41EE9" w:rsidP="00A41EE9">
      <w:pPr>
        <w:numPr>
          <w:ilvl w:val="0"/>
          <w:numId w:val="27"/>
        </w:numPr>
        <w:ind w:hanging="357"/>
        <w:rPr>
          <w:rFonts w:ascii="Arial" w:hAnsi="Arial" w:cs="Arial"/>
        </w:rPr>
      </w:pPr>
      <w:r w:rsidRPr="00A41EE9">
        <w:rPr>
          <w:rFonts w:ascii="Arial" w:hAnsi="Arial" w:cs="Arial"/>
        </w:rPr>
        <w:t>Une fois cette tâche réalisée, observer les traces de cannelle / paillettes ou révéler les « germes factices » avec la lumière ultraviolette, en commençant par le groupe A.</w:t>
      </w:r>
    </w:p>
    <w:p w14:paraId="476BD287" w14:textId="77777777" w:rsidR="00A41EE9" w:rsidRPr="00A41EE9" w:rsidRDefault="00A41EE9" w:rsidP="00A41EE9">
      <w:pPr>
        <w:numPr>
          <w:ilvl w:val="0"/>
          <w:numId w:val="27"/>
        </w:numPr>
        <w:ind w:hanging="357"/>
        <w:rPr>
          <w:rFonts w:ascii="Arial" w:hAnsi="Arial" w:cs="Arial"/>
        </w:rPr>
      </w:pPr>
      <w:r w:rsidRPr="00A41EE9">
        <w:rPr>
          <w:rFonts w:ascii="Arial" w:hAnsi="Arial" w:cs="Arial"/>
        </w:rPr>
        <w:t>Demander aux élèves de remplir leurs fiches réponses (</w:t>
      </w:r>
      <w:r w:rsidRPr="00A41EE9">
        <w:rPr>
          <w:rFonts w:ascii="Arial" w:hAnsi="Arial" w:cs="Arial"/>
          <w:b/>
          <w:color w:val="7030A0"/>
          <w:u w:val="single"/>
        </w:rPr>
        <w:t>DTE 1</w:t>
      </w:r>
      <w:r w:rsidRPr="00A41EE9">
        <w:rPr>
          <w:rFonts w:ascii="Arial" w:hAnsi="Arial" w:cs="Arial"/>
          <w:color w:val="3366FF"/>
        </w:rPr>
        <w:t xml:space="preserve"> </w:t>
      </w:r>
      <w:r w:rsidRPr="00A41EE9">
        <w:rPr>
          <w:rFonts w:ascii="Arial" w:hAnsi="Arial" w:cs="Arial"/>
        </w:rPr>
        <w:t>et</w:t>
      </w:r>
      <w:r w:rsidRPr="00A41EE9">
        <w:rPr>
          <w:rFonts w:ascii="Arial" w:hAnsi="Arial" w:cs="Arial"/>
          <w:color w:val="3366FF"/>
        </w:rPr>
        <w:t xml:space="preserve"> </w:t>
      </w:r>
      <w:r w:rsidRPr="00A41EE9">
        <w:rPr>
          <w:rFonts w:ascii="Arial" w:hAnsi="Arial" w:cs="Arial"/>
          <w:b/>
          <w:color w:val="7030A0"/>
          <w:u w:val="single"/>
        </w:rPr>
        <w:t>DTE 2</w:t>
      </w:r>
      <w:r w:rsidRPr="00A41EE9">
        <w:rPr>
          <w:rFonts w:ascii="Arial" w:hAnsi="Arial" w:cs="Arial"/>
        </w:rPr>
        <w:t>).</w:t>
      </w:r>
    </w:p>
    <w:p w14:paraId="0E787178" w14:textId="77777777" w:rsidR="00A41EE9" w:rsidRPr="00A41EE9" w:rsidRDefault="00A41EE9" w:rsidP="00A41EE9">
      <w:pPr>
        <w:spacing w:before="120"/>
        <w:rPr>
          <w:rFonts w:ascii="Arial" w:hAnsi="Arial" w:cs="Arial"/>
          <w:color w:val="000000"/>
        </w:rPr>
      </w:pPr>
    </w:p>
    <w:p w14:paraId="7836D788" w14:textId="77777777" w:rsidR="00190CC2" w:rsidRPr="00A41EE9" w:rsidRDefault="00190CC2" w:rsidP="00190CC2">
      <w:pPr>
        <w:spacing w:after="120" w:line="276" w:lineRule="auto"/>
        <w:rPr>
          <w:rFonts w:ascii="Arial" w:hAnsi="Arial" w:cs="Arial"/>
          <w:b/>
          <w:bCs/>
        </w:rPr>
      </w:pPr>
    </w:p>
    <w:p w14:paraId="33C4BACC" w14:textId="77777777" w:rsidR="00190CC2" w:rsidRDefault="00190CC2">
      <w:pPr>
        <w:rPr>
          <w:rFonts w:ascii="Arial" w:hAnsi="Arial" w:cs="Arial"/>
          <w:b/>
          <w:bCs/>
          <w:szCs w:val="28"/>
        </w:rPr>
      </w:pPr>
      <w:r>
        <w:rPr>
          <w:rFonts w:ascii="Arial" w:hAnsi="Arial" w:cs="Arial"/>
          <w:b/>
          <w:bCs/>
          <w:szCs w:val="28"/>
        </w:rPr>
        <w:br w:type="page"/>
      </w:r>
    </w:p>
    <w:p w14:paraId="42E3771C" w14:textId="6922EBD2" w:rsidR="00190CC2" w:rsidRDefault="00705D29" w:rsidP="00190CC2">
      <w:pPr>
        <w:spacing w:after="120" w:line="276" w:lineRule="auto"/>
        <w:rPr>
          <w:rFonts w:ascii="Arial" w:hAnsi="Arial" w:cs="Arial"/>
          <w:b/>
          <w:bCs/>
          <w:szCs w:val="28"/>
        </w:rPr>
      </w:pPr>
      <w:r w:rsidRPr="0043337D">
        <w:rPr>
          <w:b/>
          <w:bCs/>
          <w:noProof/>
          <w:lang w:eastAsia="fr-FR"/>
        </w:rPr>
        <w:lastRenderedPageBreak/>
        <w:drawing>
          <wp:anchor distT="0" distB="0" distL="114300" distR="114300" simplePos="0" relativeHeight="251663872" behindDoc="0" locked="0" layoutInCell="1" allowOverlap="1" wp14:anchorId="17766068" wp14:editId="4E8D604A">
            <wp:simplePos x="0" y="0"/>
            <wp:positionH relativeFrom="column">
              <wp:posOffset>2952750</wp:posOffset>
            </wp:positionH>
            <wp:positionV relativeFrom="paragraph">
              <wp:posOffset>-2540</wp:posOffset>
            </wp:positionV>
            <wp:extent cx="752799" cy="781050"/>
            <wp:effectExtent l="0" t="0" r="9525" b="0"/>
            <wp:wrapNone/>
            <wp:docPr id="4" name="Imag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361DBCE2" w14:textId="0E3A4675" w:rsidR="00190CC2" w:rsidRDefault="00705D29" w:rsidP="00190CC2">
      <w:pPr>
        <w:spacing w:after="120" w:line="276" w:lineRule="auto"/>
        <w:rPr>
          <w:rFonts w:ascii="Arial" w:hAnsi="Arial" w:cs="Arial"/>
          <w:b/>
          <w:bCs/>
          <w:szCs w:val="28"/>
        </w:rPr>
      </w:pPr>
      <w:r>
        <w:rPr>
          <w:rFonts w:ascii="Arial" w:hAnsi="Arial" w:cs="Arial"/>
          <w:noProof/>
          <w:sz w:val="36"/>
          <w:szCs w:val="36"/>
          <w:lang w:eastAsia="fr-FR"/>
        </w:rPr>
        <mc:AlternateContent>
          <mc:Choice Requires="wps">
            <w:drawing>
              <wp:anchor distT="0" distB="0" distL="114300" distR="114300" simplePos="0" relativeHeight="251661824" behindDoc="0" locked="0" layoutInCell="1" allowOverlap="1" wp14:anchorId="04433E14" wp14:editId="646C6D9C">
                <wp:simplePos x="0" y="0"/>
                <wp:positionH relativeFrom="column">
                  <wp:posOffset>-161925</wp:posOffset>
                </wp:positionH>
                <wp:positionV relativeFrom="paragraph">
                  <wp:posOffset>57785</wp:posOffset>
                </wp:positionV>
                <wp:extent cx="6953250" cy="9210675"/>
                <wp:effectExtent l="19050" t="19050" r="19050" b="28575"/>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21067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2FC1A2" id="Rectangle 3" o:spid="_x0000_s1026" style="position:absolute;margin-left:-12.75pt;margin-top:4.55pt;width:547.5pt;height:725.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" filled="f" strokecolor="#0b7b5d" strokeweight="2.25pt"/>
            </w:pict>
          </mc:Fallback>
        </mc:AlternateContent>
      </w:r>
    </w:p>
    <w:p w14:paraId="2EB5D922" w14:textId="77777777" w:rsidR="004D0C5E" w:rsidRDefault="004D0C5E" w:rsidP="004D0C5E">
      <w:pPr>
        <w:pStyle w:val="Titre2"/>
        <w:jc w:val="left"/>
      </w:pPr>
    </w:p>
    <w:p w14:paraId="1157B091" w14:textId="77777777" w:rsidR="004D0C5E" w:rsidRDefault="004D0C5E" w:rsidP="004D0C5E">
      <w:pPr>
        <w:pStyle w:val="Titre2"/>
        <w:jc w:val="left"/>
      </w:pPr>
    </w:p>
    <w:p w14:paraId="3E42B04F" w14:textId="758F421F" w:rsidR="00190CC2" w:rsidRPr="004D0C5E" w:rsidRDefault="00190CC2" w:rsidP="004D0C5E">
      <w:pPr>
        <w:pStyle w:val="Titre2"/>
        <w:jc w:val="left"/>
      </w:pPr>
      <w:r w:rsidRPr="004D0C5E">
        <w:t>Après le travail des élèves</w:t>
      </w:r>
    </w:p>
    <w:p w14:paraId="0EF4AA42" w14:textId="77777777" w:rsidR="004D0C5E" w:rsidRPr="004D0C5E" w:rsidRDefault="004D0C5E" w:rsidP="004D0C5E">
      <w:pPr>
        <w:numPr>
          <w:ilvl w:val="0"/>
          <w:numId w:val="28"/>
        </w:numPr>
        <w:spacing w:after="120"/>
        <w:ind w:left="357" w:hanging="357"/>
        <w:rPr>
          <w:rFonts w:ascii="Arial" w:hAnsi="Arial" w:cs="Arial"/>
        </w:rPr>
      </w:pPr>
      <w:r w:rsidRPr="004D0C5E">
        <w:rPr>
          <w:rFonts w:ascii="Arial" w:hAnsi="Arial" w:cs="Arial"/>
        </w:rPr>
        <w:t xml:space="preserve">Discuter des résultats avec les élèves. Quels résultats les ont le plus surpris ? Expliquer que le savon enlève l’huile naturelle présente sur la peau que les microbes utilisent pour y coller et s’y cacher. </w:t>
      </w:r>
    </w:p>
    <w:p w14:paraId="5B346045" w14:textId="77777777" w:rsidR="004D0C5E" w:rsidRPr="004D0C5E" w:rsidRDefault="004D0C5E" w:rsidP="004D0C5E">
      <w:pPr>
        <w:numPr>
          <w:ilvl w:val="0"/>
          <w:numId w:val="28"/>
        </w:numPr>
        <w:spacing w:after="120"/>
        <w:ind w:left="357" w:hanging="357"/>
        <w:rPr>
          <w:rFonts w:ascii="Arial" w:hAnsi="Arial" w:cs="Arial"/>
        </w:rPr>
      </w:pPr>
      <w:r w:rsidRPr="004D0C5E">
        <w:rPr>
          <w:rFonts w:ascii="Arial" w:hAnsi="Arial" w:cs="Arial"/>
        </w:rPr>
        <w:t>Discuter de l’origine des microbes sur les mains. Insister auprès des élèves sur le fait que les microbes sur les mains ne sont pas tous pathogènes ; il y a aussi des microbes utiles qui nous protègent ! En se lavant les mains régulièrement (dans les situations citées ci-dessus) nous ôtons la plupart des microbes pathogènes récoltés dans l’entourage sans détruire notre flore naturelle.</w:t>
      </w:r>
    </w:p>
    <w:p w14:paraId="035E1D0C" w14:textId="77777777" w:rsidR="004D0C5E" w:rsidRPr="004D0C5E" w:rsidRDefault="004D0C5E" w:rsidP="004D0C5E">
      <w:pPr>
        <w:numPr>
          <w:ilvl w:val="0"/>
          <w:numId w:val="28"/>
        </w:numPr>
        <w:spacing w:after="120"/>
        <w:ind w:left="357" w:hanging="357"/>
        <w:rPr>
          <w:rFonts w:ascii="Arial" w:hAnsi="Arial" w:cs="Arial"/>
        </w:rPr>
      </w:pPr>
      <w:r w:rsidRPr="004D0C5E">
        <w:rPr>
          <w:rFonts w:ascii="Arial" w:hAnsi="Arial" w:cs="Arial"/>
        </w:rPr>
        <w:t>Insister auprès des élèves sur la nécessité de se laver les mains correctement. Mettre l’accent sur le fait que les bactéries aiment se cacher entre les doigts et sous les ongles ! C’est important de savoir à la fois QUAND et COMMENT se laver les mains correctement, pour empêcher de disséminer les microbes et peut-être des infections. Souligner qu’</w:t>
      </w:r>
      <w:r w:rsidRPr="004D0C5E">
        <w:rPr>
          <w:rFonts w:ascii="Arial" w:hAnsi="Arial" w:cs="Arial"/>
          <w:color w:val="373737"/>
        </w:rPr>
        <w:t>après avoir toussé, éternué, il n’est pas toujours facile de se laver les mains à l’école et qu’une solution peut être d’éternuer et de tousser dans le pli du coude</w:t>
      </w:r>
      <w:r w:rsidRPr="004D0C5E">
        <w:rPr>
          <w:rFonts w:ascii="Arial" w:hAnsi="Arial" w:cs="Arial"/>
        </w:rPr>
        <w:t>, pour garder les mains propres.</w:t>
      </w:r>
    </w:p>
    <w:p w14:paraId="4C8D1100" w14:textId="77777777" w:rsidR="004D0C5E" w:rsidRPr="004D0C5E" w:rsidRDefault="004D0C5E" w:rsidP="004D0C5E">
      <w:pPr>
        <w:numPr>
          <w:ilvl w:val="0"/>
          <w:numId w:val="28"/>
        </w:numPr>
        <w:spacing w:after="120"/>
        <w:ind w:left="357" w:hanging="357"/>
        <w:rPr>
          <w:rFonts w:ascii="Arial" w:hAnsi="Arial" w:cs="Arial"/>
        </w:rPr>
      </w:pPr>
      <w:r w:rsidRPr="004D0C5E">
        <w:rPr>
          <w:rFonts w:ascii="Arial" w:hAnsi="Arial" w:cs="Arial"/>
        </w:rPr>
        <w:t xml:space="preserve">Il est également important de savoir si les conditions d’hygiène sont présentes et accessibles dans l’environnement de l’enfant (voir activité complémentaire ci-dessous). En l’absence d’eau, il est possible d’utiliser des solutions hydro-alcooliques. </w:t>
      </w:r>
    </w:p>
    <w:p w14:paraId="017E6817" w14:textId="77777777" w:rsidR="00190CC2" w:rsidRDefault="00190CC2" w:rsidP="00190CC2">
      <w:pPr>
        <w:spacing w:line="276" w:lineRule="auto"/>
        <w:rPr>
          <w:rFonts w:ascii="Arial" w:hAnsi="Arial" w:cs="Arial"/>
          <w:b/>
          <w:bCs/>
        </w:rPr>
      </w:pPr>
    </w:p>
    <w:p w14:paraId="6C1D5B87" w14:textId="77777777" w:rsidR="004D0C5E" w:rsidRDefault="004D0C5E" w:rsidP="00190CC2">
      <w:pPr>
        <w:spacing w:line="276" w:lineRule="auto"/>
        <w:rPr>
          <w:rFonts w:ascii="Arial" w:hAnsi="Arial" w:cs="Arial"/>
          <w:b/>
          <w:bCs/>
        </w:rPr>
      </w:pPr>
    </w:p>
    <w:p w14:paraId="67258170" w14:textId="5987BFB0" w:rsidR="00190CC2" w:rsidRPr="00BD0939" w:rsidRDefault="00190CC2" w:rsidP="00F31628">
      <w:pPr>
        <w:pStyle w:val="Titre2"/>
      </w:pPr>
      <w:r>
        <w:t>Activité</w:t>
      </w:r>
      <w:r w:rsidR="004A081A">
        <w:t xml:space="preserve">s </w:t>
      </w:r>
      <w:r>
        <w:t>complémentaire</w:t>
      </w:r>
      <w:r w:rsidR="004A081A">
        <w:t>s</w:t>
      </w:r>
    </w:p>
    <w:p w14:paraId="5421904F" w14:textId="77777777" w:rsidR="004D0C5E" w:rsidRPr="004D0C5E" w:rsidRDefault="004D0C5E" w:rsidP="004D0C5E">
      <w:pPr>
        <w:numPr>
          <w:ilvl w:val="0"/>
          <w:numId w:val="29"/>
        </w:numPr>
        <w:tabs>
          <w:tab w:val="clear" w:pos="720"/>
          <w:tab w:val="num" w:pos="364"/>
          <w:tab w:val="num" w:pos="900"/>
        </w:tabs>
        <w:ind w:left="360"/>
        <w:rPr>
          <w:rFonts w:ascii="Arial" w:hAnsi="Arial" w:cs="Arial"/>
        </w:rPr>
      </w:pPr>
      <w:r w:rsidRPr="004D0C5E">
        <w:rPr>
          <w:rFonts w:ascii="Arial" w:hAnsi="Arial" w:cs="Arial"/>
        </w:rPr>
        <w:t>Discuter avec les élèves des conditions d’hygiène à l’école. Comment pourraient-ils mieux utiliser les installations d’hygiène existantes ? Qu’est-ce qui manque pour améliorer l’hygiène des mains ?</w:t>
      </w:r>
    </w:p>
    <w:p w14:paraId="26AA0410" w14:textId="77777777" w:rsidR="004D0C5E" w:rsidRPr="004D0C5E" w:rsidRDefault="004D0C5E" w:rsidP="004D0C5E">
      <w:pPr>
        <w:numPr>
          <w:ilvl w:val="0"/>
          <w:numId w:val="29"/>
        </w:numPr>
        <w:tabs>
          <w:tab w:val="clear" w:pos="720"/>
          <w:tab w:val="num" w:pos="364"/>
          <w:tab w:val="num" w:pos="900"/>
        </w:tabs>
        <w:ind w:left="360"/>
        <w:rPr>
          <w:rFonts w:ascii="Arial" w:hAnsi="Arial" w:cs="Arial"/>
        </w:rPr>
      </w:pPr>
      <w:r w:rsidRPr="004D0C5E">
        <w:rPr>
          <w:rFonts w:ascii="Arial" w:hAnsi="Arial" w:cs="Arial"/>
        </w:rPr>
        <w:t>Les élèves sont invités à créer des posters ou des dépliants sur l’importance du lavage des mains,</w:t>
      </w:r>
      <w:r w:rsidRPr="004D0C5E">
        <w:rPr>
          <w:rFonts w:ascii="Arial" w:hAnsi="Arial" w:cs="Arial"/>
        </w:rPr>
        <w:br/>
        <w:t>en insistant sur quand et comment le faire, et à les afficher aux endroits stratégiques de l’école.</w:t>
      </w:r>
    </w:p>
    <w:p w14:paraId="636A99B9" w14:textId="358FC20D" w:rsidR="004D0C5E" w:rsidRPr="004D0C5E" w:rsidRDefault="004D0C5E" w:rsidP="004D0C5E">
      <w:pPr>
        <w:numPr>
          <w:ilvl w:val="0"/>
          <w:numId w:val="29"/>
        </w:numPr>
        <w:tabs>
          <w:tab w:val="clear" w:pos="720"/>
          <w:tab w:val="num" w:pos="364"/>
          <w:tab w:val="num" w:pos="900"/>
        </w:tabs>
        <w:ind w:left="360"/>
        <w:rPr>
          <w:rFonts w:ascii="Arial" w:hAnsi="Arial" w:cs="Arial"/>
        </w:rPr>
      </w:pPr>
      <w:r w:rsidRPr="004D0C5E">
        <w:rPr>
          <w:rFonts w:ascii="Arial" w:hAnsi="Arial" w:cs="Arial"/>
        </w:rPr>
        <w:t xml:space="preserve">Sur </w:t>
      </w:r>
      <w:hyperlink r:id="rId9" w:history="1">
        <w:r w:rsidR="00641BAE" w:rsidRPr="00641BAE">
          <w:rPr>
            <w:rStyle w:val="Lienhypertexte"/>
            <w:rFonts w:ascii="Arial" w:hAnsi="Arial" w:cs="Arial"/>
          </w:rPr>
          <w:t>https://e-bug.eu/fr-fr</w:t>
        </w:r>
      </w:hyperlink>
      <w:r w:rsidRPr="004D0C5E">
        <w:rPr>
          <w:rFonts w:ascii="Arial" w:hAnsi="Arial" w:cs="Arial"/>
          <w:b/>
          <w:color w:val="7030A0"/>
        </w:rPr>
        <w:t xml:space="preserve"> </w:t>
      </w:r>
      <w:r w:rsidRPr="00641BAE">
        <w:rPr>
          <w:rFonts w:ascii="Arial" w:hAnsi="Arial" w:cs="Arial"/>
        </w:rPr>
        <w:t>&gt; élèves des classes primaires :</w:t>
      </w:r>
    </w:p>
    <w:p w14:paraId="0B984C17" w14:textId="77777777" w:rsidR="004D0C5E" w:rsidRPr="004D0C5E" w:rsidRDefault="004D0C5E" w:rsidP="004D0C5E">
      <w:pPr>
        <w:numPr>
          <w:ilvl w:val="0"/>
          <w:numId w:val="30"/>
        </w:numPr>
        <w:rPr>
          <w:rFonts w:ascii="Arial" w:hAnsi="Arial" w:cs="Arial"/>
        </w:rPr>
      </w:pPr>
      <w:r w:rsidRPr="004D0C5E">
        <w:rPr>
          <w:rFonts w:ascii="Arial" w:hAnsi="Arial" w:cs="Arial"/>
        </w:rPr>
        <w:t xml:space="preserve">Des jeux, quiz, révisions, informations sur les infections, galeries de portraits de célébrités scientifiques, sciences à domicile, téléchargements y sont disponibles. </w:t>
      </w:r>
    </w:p>
    <w:p w14:paraId="6CABC7D3" w14:textId="77777777" w:rsidR="004D0C5E" w:rsidRPr="004D0C5E" w:rsidRDefault="004D0C5E" w:rsidP="004D0C5E">
      <w:pPr>
        <w:numPr>
          <w:ilvl w:val="0"/>
          <w:numId w:val="30"/>
        </w:numPr>
        <w:rPr>
          <w:rFonts w:ascii="Arial" w:hAnsi="Arial" w:cs="Arial"/>
        </w:rPr>
      </w:pPr>
      <w:r w:rsidRPr="004D0C5E">
        <w:rPr>
          <w:rFonts w:ascii="Arial" w:hAnsi="Arial" w:cs="Arial"/>
        </w:rPr>
        <w:t>Une expérience complémentaire (« De l’eau poivrée ») est proposée dans la section « Sciences à domicile », montrant l’utilité du sa</w:t>
      </w:r>
      <w:bookmarkStart w:id="0" w:name="_GoBack"/>
      <w:bookmarkEnd w:id="0"/>
      <w:r w:rsidRPr="004D0C5E">
        <w:rPr>
          <w:rFonts w:ascii="Arial" w:hAnsi="Arial" w:cs="Arial"/>
        </w:rPr>
        <w:t xml:space="preserve">von dans le lavage des mains.  </w:t>
      </w:r>
    </w:p>
    <w:p w14:paraId="0D7CA160" w14:textId="77777777" w:rsidR="00190CC2" w:rsidRPr="004D0C5E" w:rsidRDefault="00190CC2" w:rsidP="004D0C5E">
      <w:pPr>
        <w:spacing w:line="276" w:lineRule="auto"/>
        <w:rPr>
          <w:rFonts w:ascii="Arial" w:hAnsi="Arial" w:cs="Arial"/>
          <w:b/>
          <w:bCs/>
        </w:rPr>
      </w:pPr>
    </w:p>
    <w:p w14:paraId="62C07EDE" w14:textId="77777777" w:rsidR="00190CC2" w:rsidRPr="004D0C5E" w:rsidRDefault="00190CC2" w:rsidP="004D0C5E">
      <w:pPr>
        <w:spacing w:line="276" w:lineRule="auto"/>
      </w:pPr>
    </w:p>
    <w:p w14:paraId="7F5194FA" w14:textId="1867F50D" w:rsidR="00190CC2" w:rsidRDefault="00190CC2" w:rsidP="006A0F69">
      <w:pPr>
        <w:spacing w:line="276" w:lineRule="auto"/>
      </w:pPr>
    </w:p>
    <w:p w14:paraId="196C2F56" w14:textId="77777777" w:rsidR="00190CC2" w:rsidRDefault="00190CC2" w:rsidP="006A0F69">
      <w:pPr>
        <w:spacing w:line="276" w:lineRule="auto"/>
      </w:pPr>
    </w:p>
    <w:sectPr w:rsidR="00190CC2" w:rsidSect="00A41EE9">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83F4" w14:textId="77777777" w:rsidR="00632C25" w:rsidRDefault="00632C25" w:rsidP="00BD0496">
      <w:r>
        <w:separator/>
      </w:r>
    </w:p>
  </w:endnote>
  <w:endnote w:type="continuationSeparator" w:id="0">
    <w:p w14:paraId="61CB7E34" w14:textId="77777777" w:rsidR="00632C25" w:rsidRDefault="00632C25"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D000" w14:textId="77777777" w:rsidR="00632C25" w:rsidRDefault="00632C25" w:rsidP="00BD0496">
      <w:r>
        <w:separator/>
      </w:r>
    </w:p>
  </w:footnote>
  <w:footnote w:type="continuationSeparator" w:id="0">
    <w:p w14:paraId="0C7F83BB" w14:textId="77777777" w:rsidR="00632C25" w:rsidRDefault="00632C25"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29B246B"/>
    <w:multiLevelType w:val="hybridMultilevel"/>
    <w:tmpl w:val="5EAEAC54"/>
    <w:lvl w:ilvl="0" w:tplc="992A486A">
      <w:start w:val="1"/>
      <w:numFmt w:val="decimal"/>
      <w:lvlText w:val="%1."/>
      <w:lvlJc w:val="left"/>
      <w:pPr>
        <w:tabs>
          <w:tab w:val="num" w:pos="360"/>
        </w:tabs>
        <w:ind w:left="360" w:hanging="360"/>
      </w:pPr>
      <w:rPr>
        <w:b/>
        <w:i w:val="0"/>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4A358C"/>
    <w:multiLevelType w:val="hybridMultilevel"/>
    <w:tmpl w:val="A0F0C4DE"/>
    <w:lvl w:ilvl="0" w:tplc="45B49C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5" w15:restartNumberingAfterBreak="0">
    <w:nsid w:val="10780422"/>
    <w:multiLevelType w:val="hybridMultilevel"/>
    <w:tmpl w:val="8376A418"/>
    <w:lvl w:ilvl="0" w:tplc="48763314">
      <w:start w:val="1"/>
      <w:numFmt w:val="decimal"/>
      <w:lvlText w:val="%1."/>
      <w:lvlJc w:val="left"/>
      <w:pPr>
        <w:tabs>
          <w:tab w:val="num" w:pos="720"/>
        </w:tabs>
        <w:ind w:left="720" w:hanging="360"/>
      </w:pPr>
      <w:rPr>
        <w:b/>
        <w:sz w:val="18"/>
        <w:szCs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9" w15:restartNumberingAfterBreak="0">
    <w:nsid w:val="289F1255"/>
    <w:multiLevelType w:val="hybridMultilevel"/>
    <w:tmpl w:val="0F184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1"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B01B35"/>
    <w:multiLevelType w:val="hybridMultilevel"/>
    <w:tmpl w:val="CF5CB8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4D636EF"/>
    <w:multiLevelType w:val="hybridMultilevel"/>
    <w:tmpl w:val="A622E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C31398"/>
    <w:multiLevelType w:val="hybridMultilevel"/>
    <w:tmpl w:val="06007F68"/>
    <w:lvl w:ilvl="0" w:tplc="D2C2ECA4">
      <w:start w:val="3"/>
      <w:numFmt w:val="lowerLetter"/>
      <w:lvlText w:val="%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5" w15:restartNumberingAfterBreak="0">
    <w:nsid w:val="3B1315A3"/>
    <w:multiLevelType w:val="hybridMultilevel"/>
    <w:tmpl w:val="CAAEEDBA"/>
    <w:lvl w:ilvl="0" w:tplc="AD7AD02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DCB61CD"/>
    <w:multiLevelType w:val="hybridMultilevel"/>
    <w:tmpl w:val="2D1CD730"/>
    <w:lvl w:ilvl="0" w:tplc="05E6C116">
      <w:start w:val="1"/>
      <w:numFmt w:val="lowerLetter"/>
      <w:lvlText w:val="%1."/>
      <w:lvlJc w:val="left"/>
      <w:pPr>
        <w:tabs>
          <w:tab w:val="num" w:pos="1437"/>
        </w:tabs>
        <w:ind w:left="1437" w:hanging="360"/>
      </w:pPr>
      <w:rPr>
        <w:b/>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7"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1B3CAA"/>
    <w:multiLevelType w:val="hybridMultilevel"/>
    <w:tmpl w:val="31FA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0" w15:restartNumberingAfterBreak="0">
    <w:nsid w:val="4632400A"/>
    <w:multiLevelType w:val="hybridMultilevel"/>
    <w:tmpl w:val="6DF6D1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98D6B8E"/>
    <w:multiLevelType w:val="hybridMultilevel"/>
    <w:tmpl w:val="FD541A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FAC392D"/>
    <w:multiLevelType w:val="hybridMultilevel"/>
    <w:tmpl w:val="5EDEFE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4C17DF"/>
    <w:multiLevelType w:val="hybridMultilevel"/>
    <w:tmpl w:val="FB487F08"/>
    <w:lvl w:ilvl="0" w:tplc="040C000F">
      <w:start w:val="1"/>
      <w:numFmt w:val="decimal"/>
      <w:lvlText w:val="%1."/>
      <w:lvlJc w:val="left"/>
      <w:pPr>
        <w:ind w:left="426" w:hanging="360"/>
      </w:p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4" w15:restartNumberingAfterBreak="0">
    <w:nsid w:val="6F835647"/>
    <w:multiLevelType w:val="hybridMultilevel"/>
    <w:tmpl w:val="A74CA616"/>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5"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6" w15:restartNumberingAfterBreak="0">
    <w:nsid w:val="70FB22D5"/>
    <w:multiLevelType w:val="hybridMultilevel"/>
    <w:tmpl w:val="1624C0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8"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7D101D3B"/>
    <w:multiLevelType w:val="hybridMultilevel"/>
    <w:tmpl w:val="1B60B0AA"/>
    <w:lvl w:ilvl="0" w:tplc="1E1C73A8">
      <w:start w:val="1"/>
      <w:numFmt w:val="decimal"/>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22"/>
  </w:num>
  <w:num w:numId="3">
    <w:abstractNumId w:val="27"/>
  </w:num>
  <w:num w:numId="4">
    <w:abstractNumId w:val="0"/>
  </w:num>
  <w:num w:numId="5">
    <w:abstractNumId w:val="4"/>
  </w:num>
  <w:num w:numId="6">
    <w:abstractNumId w:val="25"/>
  </w:num>
  <w:num w:numId="7">
    <w:abstractNumId w:val="19"/>
  </w:num>
  <w:num w:numId="8">
    <w:abstractNumId w:val="8"/>
  </w:num>
  <w:num w:numId="9">
    <w:abstractNumId w:val="11"/>
  </w:num>
  <w:num w:numId="10">
    <w:abstractNumId w:val="17"/>
  </w:num>
  <w:num w:numId="11">
    <w:abstractNumId w:val="6"/>
  </w:num>
  <w:num w:numId="12">
    <w:abstractNumId w:val="3"/>
  </w:num>
  <w:num w:numId="13">
    <w:abstractNumId w:val="28"/>
  </w:num>
  <w:num w:numId="14">
    <w:abstractNumId w:val="7"/>
  </w:num>
  <w:num w:numId="15">
    <w:abstractNumId w:val="18"/>
  </w:num>
  <w:num w:numId="16">
    <w:abstractNumId w:val="13"/>
  </w:num>
  <w:num w:numId="17">
    <w:abstractNumId w:val="26"/>
  </w:num>
  <w:num w:numId="18">
    <w:abstractNumId w:val="29"/>
  </w:num>
  <w:num w:numId="19">
    <w:abstractNumId w:val="20"/>
  </w:num>
  <w:num w:numId="20">
    <w:abstractNumId w:val="23"/>
  </w:num>
  <w:num w:numId="21">
    <w:abstractNumId w:val="9"/>
  </w:num>
  <w:num w:numId="22">
    <w:abstractNumId w:val="12"/>
  </w:num>
  <w:num w:numId="23">
    <w:abstractNumId w:val="24"/>
  </w:num>
  <w:num w:numId="24">
    <w:abstractNumId w:val="1"/>
  </w:num>
  <w:num w:numId="25">
    <w:abstractNumId w:val="14"/>
  </w:num>
  <w:num w:numId="26">
    <w:abstractNumId w:val="16"/>
  </w:num>
  <w:num w:numId="27">
    <w:abstractNumId w:val="15"/>
  </w:num>
  <w:num w:numId="28">
    <w:abstractNumId w:val="2"/>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41F14"/>
    <w:rsid w:val="00090622"/>
    <w:rsid w:val="000D0FDD"/>
    <w:rsid w:val="00143861"/>
    <w:rsid w:val="00184DFE"/>
    <w:rsid w:val="00190CC2"/>
    <w:rsid w:val="00241C98"/>
    <w:rsid w:val="00261FCD"/>
    <w:rsid w:val="00265513"/>
    <w:rsid w:val="002C687C"/>
    <w:rsid w:val="003F6F1F"/>
    <w:rsid w:val="004A081A"/>
    <w:rsid w:val="004D0C5E"/>
    <w:rsid w:val="005260A3"/>
    <w:rsid w:val="005537BC"/>
    <w:rsid w:val="00581FAD"/>
    <w:rsid w:val="005C4DBD"/>
    <w:rsid w:val="005F5D3C"/>
    <w:rsid w:val="00632C25"/>
    <w:rsid w:val="00641BAE"/>
    <w:rsid w:val="00647506"/>
    <w:rsid w:val="00663C94"/>
    <w:rsid w:val="006A0F69"/>
    <w:rsid w:val="00705D29"/>
    <w:rsid w:val="007078F1"/>
    <w:rsid w:val="00740DC0"/>
    <w:rsid w:val="00746474"/>
    <w:rsid w:val="007609C0"/>
    <w:rsid w:val="007A5EFF"/>
    <w:rsid w:val="00800E45"/>
    <w:rsid w:val="00826EB5"/>
    <w:rsid w:val="00926A7C"/>
    <w:rsid w:val="009A355D"/>
    <w:rsid w:val="009C75D1"/>
    <w:rsid w:val="00A41EE9"/>
    <w:rsid w:val="00A5639A"/>
    <w:rsid w:val="00BC0B07"/>
    <w:rsid w:val="00BD0496"/>
    <w:rsid w:val="00BD0939"/>
    <w:rsid w:val="00C15829"/>
    <w:rsid w:val="00C76D03"/>
    <w:rsid w:val="00C86C87"/>
    <w:rsid w:val="00CD10DA"/>
    <w:rsid w:val="00D03781"/>
    <w:rsid w:val="00E544C0"/>
    <w:rsid w:val="00E75877"/>
    <w:rsid w:val="00EB4CA5"/>
    <w:rsid w:val="00EC3E15"/>
    <w:rsid w:val="00F31628"/>
    <w:rsid w:val="00F72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96DDAF0-3E6A-4C35-9B62-771E7DE6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C2"/>
  </w:style>
  <w:style w:type="paragraph" w:styleId="Titre1">
    <w:name w:val="heading 1"/>
    <w:basedOn w:val="Normal"/>
    <w:next w:val="Normal"/>
    <w:link w:val="Titre1Car"/>
    <w:uiPriority w:val="9"/>
    <w:qFormat/>
    <w:rsid w:val="00190CC2"/>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F31628"/>
    <w:pPr>
      <w:spacing w:after="120" w:line="276" w:lineRule="auto"/>
      <w:jc w:val="both"/>
      <w:outlineLvl w:val="1"/>
    </w:pPr>
    <w:rPr>
      <w:rFonts w:ascii="Arial" w:eastAsia="Times New Roman" w:hAnsi="Arial" w:cs="Arial"/>
      <w:b/>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190CC2"/>
    <w:rPr>
      <w:rFonts w:ascii="Arial" w:hAnsi="Arial" w:cs="Arial"/>
      <w:b/>
      <w:sz w:val="44"/>
      <w:szCs w:val="44"/>
    </w:rPr>
  </w:style>
  <w:style w:type="character" w:customStyle="1" w:styleId="Titre2Car">
    <w:name w:val="Titre 2 Car"/>
    <w:basedOn w:val="Policepardfaut"/>
    <w:link w:val="Titre2"/>
    <w:uiPriority w:val="9"/>
    <w:rsid w:val="00F31628"/>
    <w:rPr>
      <w:rFonts w:ascii="Arial" w:eastAsia="Times New Roman" w:hAnsi="Arial" w:cs="Arial"/>
      <w:b/>
      <w:lang w:eastAsia="en-GB"/>
    </w:rPr>
  </w:style>
  <w:style w:type="paragraph" w:styleId="En-ttedetabledesmatires">
    <w:name w:val="TOC Heading"/>
    <w:basedOn w:val="Titre1"/>
    <w:next w:val="Normal"/>
    <w:uiPriority w:val="39"/>
    <w:unhideWhenUsed/>
    <w:qFormat/>
    <w:rsid w:val="00F31628"/>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31628"/>
    <w:pPr>
      <w:spacing w:after="100"/>
    </w:pPr>
  </w:style>
  <w:style w:type="paragraph" w:styleId="TM2">
    <w:name w:val="toc 2"/>
    <w:basedOn w:val="Normal"/>
    <w:next w:val="Normal"/>
    <w:autoRedefine/>
    <w:uiPriority w:val="39"/>
    <w:unhideWhenUsed/>
    <w:rsid w:val="00F316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1A38-02E3-49E3-8B80-02576859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763</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6</cp:revision>
  <dcterms:created xsi:type="dcterms:W3CDTF">2022-08-22T12:20:00Z</dcterms:created>
  <dcterms:modified xsi:type="dcterms:W3CDTF">2023-04-12T17:51:00Z</dcterms:modified>
</cp:coreProperties>
</file>