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8BC7" w14:textId="0F4DCB1E" w:rsidR="001D2600" w:rsidRDefault="001D2600" w:rsidP="006A0F69">
      <w:pPr>
        <w:spacing w:line="276" w:lineRule="auto"/>
      </w:pPr>
    </w:p>
    <w:p w14:paraId="36A9F9AC" w14:textId="5CD29FBA" w:rsidR="001D2600" w:rsidRPr="00B0355A" w:rsidRDefault="005D453F" w:rsidP="005D453F">
      <w:pPr>
        <w:pStyle w:val="Titre1"/>
      </w:pPr>
      <w:r>
        <w:t>3</w:t>
      </w:r>
      <w:r w:rsidR="001D2600" w:rsidRPr="00B0355A">
        <w:t>.</w:t>
      </w:r>
      <w:r w:rsidR="004F0462">
        <w:t>2</w:t>
      </w:r>
      <w:r w:rsidR="001D2600" w:rsidRPr="00B0355A">
        <w:t xml:space="preserve"> </w:t>
      </w:r>
      <w:r>
        <w:t>Vaccinations</w:t>
      </w:r>
    </w:p>
    <w:p w14:paraId="31DC0C68" w14:textId="324501EA" w:rsidR="001D2600" w:rsidRDefault="005A0372" w:rsidP="00B0355A">
      <w:pPr>
        <w:pStyle w:val="Titre1"/>
      </w:pPr>
      <w:r w:rsidRPr="0043337D">
        <w:rPr>
          <w:b w:val="0"/>
          <w:bCs/>
          <w:noProof/>
          <w:lang w:eastAsia="fr-FR"/>
        </w:rPr>
        <w:drawing>
          <wp:anchor distT="0" distB="0" distL="114300" distR="114300" simplePos="0" relativeHeight="251667456" behindDoc="0" locked="0" layoutInCell="1" allowOverlap="1" wp14:anchorId="75031284" wp14:editId="204297B7">
            <wp:simplePos x="0" y="0"/>
            <wp:positionH relativeFrom="column">
              <wp:posOffset>2752725</wp:posOffset>
            </wp:positionH>
            <wp:positionV relativeFrom="paragraph">
              <wp:posOffset>288290</wp:posOffset>
            </wp:positionV>
            <wp:extent cx="752799" cy="781050"/>
            <wp:effectExtent l="0" t="0" r="9525" b="0"/>
            <wp:wrapNone/>
            <wp:docPr id="2" name="Imag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r w:rsidR="00D0303B">
        <w:t>Plan du cours</w:t>
      </w:r>
      <w:r w:rsidR="001D2600">
        <w:t xml:space="preserve"> - </w:t>
      </w:r>
      <w:r w:rsidR="00D0303B">
        <w:t>Guide enseignant (GE2</w:t>
      </w:r>
      <w:r w:rsidR="001D2600" w:rsidRPr="00647506">
        <w:t>)</w:t>
      </w:r>
    </w:p>
    <w:p w14:paraId="66181900" w14:textId="695957DB" w:rsidR="0089516D" w:rsidRPr="0089516D" w:rsidRDefault="0089516D" w:rsidP="0089516D"/>
    <w:p w14:paraId="05933253" w14:textId="238C5C0E" w:rsidR="00EE2BD6" w:rsidRDefault="009821C3" w:rsidP="001D2600">
      <w:pPr>
        <w:jc w:val="center"/>
        <w:rPr>
          <w:rFonts w:ascii="Arial" w:hAnsi="Arial" w:cs="Arial"/>
          <w:sz w:val="36"/>
          <w:szCs w:val="36"/>
        </w:rPr>
      </w:pPr>
      <w:r>
        <w:rPr>
          <w:rFonts w:ascii="Arial" w:hAnsi="Arial" w:cs="Arial"/>
          <w:noProof/>
          <w:sz w:val="36"/>
          <w:szCs w:val="36"/>
          <w:lang w:eastAsia="fr-FR"/>
        </w:rPr>
        <mc:AlternateContent>
          <mc:Choice Requires="wps">
            <w:drawing>
              <wp:anchor distT="0" distB="0" distL="114300" distR="114300" simplePos="0" relativeHeight="251673600" behindDoc="1" locked="0" layoutInCell="1" allowOverlap="1" wp14:anchorId="00D435FC" wp14:editId="4FF6CA89">
                <wp:simplePos x="0" y="0"/>
                <wp:positionH relativeFrom="column">
                  <wp:posOffset>-228600</wp:posOffset>
                </wp:positionH>
                <wp:positionV relativeFrom="paragraph">
                  <wp:posOffset>196215</wp:posOffset>
                </wp:positionV>
                <wp:extent cx="6953250" cy="8610600"/>
                <wp:effectExtent l="19050" t="19050" r="19050" b="19050"/>
                <wp:wrapNone/>
                <wp:docPr id="5" name="Rectangl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86106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A340DA" id="Rectangle 5" o:spid="_x0000_s1026" style="position:absolute;margin-left:-18pt;margin-top:15.45pt;width:547.5pt;height:678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y2AIAAOUFAAAOAAAAZHJzL2Uyb0RvYy54bWysVMlu2zAQvRfoPxC8O1oseUPkwEtdFAiS&#10;IEmRM01RtgCKZEnashv03zuklhhp0ENRH2hSM/Nm3mzXN6eKoyPTppQiw9FViBETVOal2GX4+/Nm&#10;MMHIWCJywqVgGT4zg2/mnz9d12rGYrmXPGcaAYgws1pleG+tmgWBoXtWEXMlFRMgLKSuiIWn3gW5&#10;JjWgVzyIw3AU1FLnSkvKjIGv60aI5x6/KBi190VhmEU8wxCb9af259adwfyazHaaqH1J2zDIP0RR&#10;kVKA0x5qTSxBB13+AVWVVEsjC3tFZRXIoigp8xyATRS+Y/O0J4p5LpAco/o0mf8HS++ODxqVeYZT&#10;jASpoESPkDQidpyh1FNiJ3trrCMHt4bU6yqaDNfjzWiwTKaTQTJcDgfTZLIcRON4skzjxWL0Jfnl&#10;kht4K28f1MrMvD9XHX99Ug8alNzLwNX5OBW6cv+QGnTydTr3dXL+KXwcTdNhnEI5Kcgmoygchb6S&#10;4KwzV9rYr0xWyF0yrIGTJ0OOEEsTV6fivAm5KTn3zcAFqjMcT9JxQ99IXuZO6vSM3m1XXKMjcf20&#10;HC/TdcvyQg3C4AKov9HyN3vmzGFw8cgKSDkQiX1MvtlZD0soZcJGjWhPctZ4S0P4dc7ceDgLn2AP&#10;6JALiLLHbgE6zQakw24y0Oo7U+ZnpTcO/xZYY9xbeM9S2N64KoXUHwFwYNV6bvS7JDWpcVnayvwM&#10;DallM6lG0U0JFbwlxj4QDaMJVYd1Y+/hKLiESsn2htFe6p8ffXf6MDEgxaiGUc+w+XEgmmHEvwmY&#10;pWmUJG43+EeSjmN46EvJ9lIiDtVKQvUjWGyK+qvTt7y7FlpWL7CVFs4riIig4DvD1OrusbLNCoK9&#10;Rtli4dVgHyhib8WTog7cZdV16PPphWjVtrGFCbiT3Vogs3fd3Og6SyEXByuL0rf6W17bfMMu8Y3T&#10;7j23rC7fXuttO89/AwAA//8DAFBLAwQUAAYACAAAACEACtBhf+AAAAAMAQAADwAAAGRycy9kb3du&#10;cmV2LnhtbEyPwU7DMBBE70j8g7VI3FobIqImxKkQEO5NQeXoxksSEa8T221Dvx73BLfdndHsm2I9&#10;m4Ed0fnekoS7pQCG1FjdUyvhfVstVsB8UKTVYAkl/KCHdXl9Vahc2xNt8FiHlsUQ8rmS0IUw5pz7&#10;pkOj/NKOSFH7ss6oEFfXcu3UKYabgd8LkXKjeoofOjXic4fNd30wEqYzb1/fNpWbPqf6I1Qvu7Oh&#10;nZS3N/PTI7CAc/gzwwU/okMZmfb2QNqzQcIiSWOXICERGbCLQTxk8bKPU7JKM+Blwf+XKH8BAAD/&#10;/wMAUEsBAi0AFAAGAAgAAAAhALaDOJL+AAAA4QEAABMAAAAAAAAAAAAAAAAAAAAAAFtDb250ZW50&#10;X1R5cGVzXS54bWxQSwECLQAUAAYACAAAACEAOP0h/9YAAACUAQAACwAAAAAAAAAAAAAAAAAvAQAA&#10;X3JlbHMvLnJlbHNQSwECLQAUAAYACAAAACEAUfi8ctgCAADlBQAADgAAAAAAAAAAAAAAAAAuAgAA&#10;ZHJzL2Uyb0RvYy54bWxQSwECLQAUAAYACAAAACEACtBhf+AAAAAMAQAADwAAAAAAAAAAAAAAAAAy&#10;BQAAZHJzL2Rvd25yZXYueG1sUEsFBgAAAAAEAAQA8wAAAD8GAAAAAA==&#10;" filled="f" strokecolor="#0b7b5d" strokeweight="2.25pt"/>
            </w:pict>
          </mc:Fallback>
        </mc:AlternateContent>
      </w:r>
    </w:p>
    <w:p w14:paraId="55953D62" w14:textId="4605D935" w:rsidR="001D2600" w:rsidRDefault="001D2600" w:rsidP="006A0F69">
      <w:pPr>
        <w:spacing w:line="276" w:lineRule="auto"/>
      </w:pPr>
    </w:p>
    <w:p w14:paraId="69FB47C4" w14:textId="77777777" w:rsidR="00942E96" w:rsidRDefault="00942E96" w:rsidP="006A0F69">
      <w:pPr>
        <w:spacing w:line="276" w:lineRule="auto"/>
        <w:sectPr w:rsidR="00942E96" w:rsidSect="00C76D03">
          <w:pgSz w:w="11906" w:h="16838"/>
          <w:pgMar w:top="567" w:right="720" w:bottom="567" w:left="720" w:header="709" w:footer="709" w:gutter="0"/>
          <w:cols w:space="708"/>
          <w:docGrid w:linePitch="360"/>
        </w:sectPr>
      </w:pPr>
    </w:p>
    <w:p w14:paraId="094397F2" w14:textId="77777777" w:rsidR="005D453F" w:rsidRDefault="005D453F" w:rsidP="005D453F">
      <w:pPr>
        <w:spacing w:line="276" w:lineRule="auto"/>
        <w:ind w:left="-66"/>
        <w:rPr>
          <w:rFonts w:ascii="Arial" w:hAnsi="Arial" w:cs="Arial"/>
          <w:bCs/>
        </w:rPr>
      </w:pPr>
    </w:p>
    <w:p w14:paraId="53587963" w14:textId="77777777" w:rsidR="002B77AF" w:rsidRPr="009821C3" w:rsidRDefault="002B77AF" w:rsidP="002B77AF">
      <w:pPr>
        <w:pStyle w:val="Titre2"/>
        <w:rPr>
          <w:sz w:val="28"/>
          <w:szCs w:val="28"/>
        </w:rPr>
      </w:pPr>
      <w:r w:rsidRPr="009821C3">
        <w:rPr>
          <w:sz w:val="28"/>
          <w:szCs w:val="28"/>
        </w:rPr>
        <w:t>Introduction</w:t>
      </w:r>
    </w:p>
    <w:p w14:paraId="0435A987" w14:textId="77777777" w:rsidR="002B77AF" w:rsidRPr="00826EB5" w:rsidRDefault="002B77AF" w:rsidP="002B77AF">
      <w:pPr>
        <w:spacing w:line="276" w:lineRule="auto"/>
        <w:rPr>
          <w:rFonts w:ascii="Arial" w:eastAsia="Times New Roman" w:hAnsi="Arial" w:cs="Arial"/>
          <w:b/>
          <w:lang w:eastAsia="en-GB"/>
        </w:rPr>
      </w:pPr>
    </w:p>
    <w:p w14:paraId="19B55C5D" w14:textId="77777777" w:rsidR="002B77AF" w:rsidRPr="009A58F3" w:rsidRDefault="002B77AF" w:rsidP="002B77AF">
      <w:pPr>
        <w:pStyle w:val="Paragraphedeliste"/>
        <w:numPr>
          <w:ilvl w:val="0"/>
          <w:numId w:val="19"/>
        </w:numPr>
        <w:spacing w:line="276" w:lineRule="auto"/>
        <w:ind w:left="294"/>
        <w:rPr>
          <w:rFonts w:ascii="Arial" w:eastAsia="Times New Roman" w:hAnsi="Arial" w:cs="Arial"/>
          <w:lang w:eastAsia="en-GB"/>
        </w:rPr>
      </w:pPr>
      <w:r w:rsidRPr="009A58F3">
        <w:rPr>
          <w:rFonts w:ascii="Arial" w:eastAsia="Times New Roman" w:hAnsi="Arial" w:cs="Arial"/>
          <w:lang w:eastAsia="en-GB"/>
        </w:rPr>
        <w:t>Expliquer à la classe que, bien qu’il existe de nombreux microbes pathogènes capables de nous rendre malades, on peut parfois les empêcher d’agir. Expliquer que les vaccins contiennent une petite quantité inoffensive du microbe pathogène ou de son enveloppe, qui apprend à notre organisme à le combattre. Discuter avec les élèves de leurs expériences de vaccinations, leur demander quels vaccins ils ont reçu et à quel moment.</w:t>
      </w:r>
    </w:p>
    <w:p w14:paraId="5DA517BA" w14:textId="77777777" w:rsidR="002B77AF" w:rsidRPr="00393148" w:rsidRDefault="002B77AF" w:rsidP="002B77AF">
      <w:pPr>
        <w:rPr>
          <w:rFonts w:ascii="Arial" w:eastAsia="Times New Roman" w:hAnsi="Arial" w:cs="Arial"/>
          <w:lang w:eastAsia="en-GB"/>
        </w:rPr>
      </w:pPr>
    </w:p>
    <w:p w14:paraId="218C2066" w14:textId="77777777" w:rsidR="002B77AF" w:rsidRPr="00393148" w:rsidRDefault="002B77AF" w:rsidP="002B77AF">
      <w:pPr>
        <w:pStyle w:val="Paragraphedeliste"/>
        <w:numPr>
          <w:ilvl w:val="0"/>
          <w:numId w:val="19"/>
        </w:numPr>
        <w:spacing w:line="276" w:lineRule="auto"/>
        <w:ind w:left="294"/>
        <w:rPr>
          <w:rFonts w:ascii="Arial" w:eastAsia="Times New Roman" w:hAnsi="Arial" w:cs="Arial"/>
          <w:lang w:eastAsia="en-GB"/>
        </w:rPr>
      </w:pPr>
      <w:r w:rsidRPr="00393148">
        <w:rPr>
          <w:rFonts w:ascii="Arial" w:hAnsi="Arial" w:cs="Arial"/>
          <w:color w:val="000000"/>
        </w:rPr>
        <w:t>Ils peuvent consulter les vaccins conseillés en fonction de leur âge et de leur sexe (</w:t>
      </w:r>
      <w:hyperlink r:id="rId9" w:history="1">
        <w:r w:rsidRPr="003A38D0">
          <w:rPr>
            <w:rStyle w:val="Lienhypertexte"/>
            <w:rFonts w:ascii="Arial" w:hAnsi="Arial" w:cs="Arial"/>
          </w:rPr>
          <w:t>https://vaccination-info-service.fr/vaccins</w:t>
        </w:r>
      </w:hyperlink>
      <w:r w:rsidRPr="00393148">
        <w:rPr>
          <w:rFonts w:ascii="Arial" w:hAnsi="Arial" w:cs="Arial"/>
          <w:color w:val="000000"/>
        </w:rPr>
        <w:t>)</w:t>
      </w:r>
      <w:r>
        <w:rPr>
          <w:rFonts w:ascii="Arial" w:hAnsi="Arial" w:cs="Arial"/>
          <w:color w:val="000000"/>
        </w:rPr>
        <w:t>.</w:t>
      </w:r>
    </w:p>
    <w:p w14:paraId="17C3BD21" w14:textId="77777777" w:rsidR="002B77AF" w:rsidRPr="009A58F3" w:rsidRDefault="002B77AF" w:rsidP="002B77AF">
      <w:pPr>
        <w:spacing w:line="276" w:lineRule="auto"/>
        <w:ind w:left="-66"/>
        <w:rPr>
          <w:rFonts w:ascii="Arial" w:eastAsia="Times New Roman" w:hAnsi="Arial" w:cs="Arial"/>
          <w:lang w:eastAsia="en-GB"/>
        </w:rPr>
      </w:pPr>
    </w:p>
    <w:p w14:paraId="4B3B46D2" w14:textId="77777777" w:rsidR="002B77AF" w:rsidRPr="009A58F3" w:rsidRDefault="002B77AF" w:rsidP="002B77AF">
      <w:pPr>
        <w:pStyle w:val="Paragraphedeliste"/>
        <w:numPr>
          <w:ilvl w:val="0"/>
          <w:numId w:val="19"/>
        </w:numPr>
        <w:spacing w:line="276" w:lineRule="auto"/>
        <w:ind w:left="294"/>
        <w:rPr>
          <w:rFonts w:ascii="Arial" w:eastAsia="Times New Roman" w:hAnsi="Arial" w:cs="Arial"/>
          <w:lang w:eastAsia="en-GB"/>
        </w:rPr>
      </w:pPr>
      <w:r w:rsidRPr="009A58F3">
        <w:rPr>
          <w:rFonts w:ascii="Arial" w:eastAsia="Times New Roman" w:hAnsi="Arial" w:cs="Arial"/>
          <w:lang w:eastAsia="en-GB"/>
        </w:rPr>
        <w:t>Ont-ils peur de la vaccination ? Pourquoi (peur de l’aiguille, de la douleur, du «</w:t>
      </w:r>
      <w:r>
        <w:rPr>
          <w:rFonts w:ascii="Arial" w:eastAsia="Times New Roman" w:hAnsi="Arial" w:cs="Arial"/>
          <w:lang w:eastAsia="en-GB"/>
        </w:rPr>
        <w:t> </w:t>
      </w:r>
      <w:r w:rsidRPr="009A58F3">
        <w:rPr>
          <w:rFonts w:ascii="Arial" w:eastAsia="Times New Roman" w:hAnsi="Arial" w:cs="Arial"/>
          <w:lang w:eastAsia="en-GB"/>
        </w:rPr>
        <w:t>corps étranger</w:t>
      </w:r>
      <w:r>
        <w:rPr>
          <w:rFonts w:ascii="Arial" w:eastAsia="Times New Roman" w:hAnsi="Arial" w:cs="Arial"/>
          <w:lang w:eastAsia="en-GB"/>
        </w:rPr>
        <w:t> </w:t>
      </w:r>
      <w:r w:rsidRPr="009A58F3">
        <w:rPr>
          <w:rFonts w:ascii="Arial" w:eastAsia="Times New Roman" w:hAnsi="Arial" w:cs="Arial"/>
          <w:lang w:eastAsia="en-GB"/>
        </w:rPr>
        <w:t>») ? Comment arrivent-ils à vaincre leur peur ? La présence d’un professionnel de santé scolaire peut ici être utile.</w:t>
      </w:r>
    </w:p>
    <w:p w14:paraId="3C18CA18" w14:textId="77777777" w:rsidR="002B77AF" w:rsidRPr="009A58F3" w:rsidRDefault="002B77AF" w:rsidP="002B77AF">
      <w:pPr>
        <w:spacing w:line="276" w:lineRule="auto"/>
        <w:ind w:left="-66"/>
        <w:rPr>
          <w:rFonts w:ascii="Arial" w:eastAsia="Times New Roman" w:hAnsi="Arial" w:cs="Arial"/>
          <w:lang w:eastAsia="en-GB"/>
        </w:rPr>
      </w:pPr>
    </w:p>
    <w:p w14:paraId="1E0DD276" w14:textId="77777777" w:rsidR="002B77AF" w:rsidRPr="009A58F3" w:rsidRDefault="002B77AF" w:rsidP="002B77AF">
      <w:pPr>
        <w:pStyle w:val="Paragraphedeliste"/>
        <w:numPr>
          <w:ilvl w:val="0"/>
          <w:numId w:val="19"/>
        </w:numPr>
        <w:spacing w:line="276" w:lineRule="auto"/>
        <w:ind w:left="294"/>
        <w:rPr>
          <w:rFonts w:ascii="Arial" w:eastAsia="Times New Roman" w:hAnsi="Arial" w:cs="Arial"/>
          <w:lang w:eastAsia="en-GB"/>
        </w:rPr>
      </w:pPr>
      <w:r w:rsidRPr="009A58F3">
        <w:rPr>
          <w:rFonts w:ascii="Arial" w:eastAsia="Times New Roman" w:hAnsi="Arial" w:cs="Arial"/>
          <w:lang w:eastAsia="en-GB"/>
        </w:rPr>
        <w:t xml:space="preserve">Montrer à la classe des fiches expliquant les infections contre lesquelles ils ont été vaccinés disponibles sur le site </w:t>
      </w:r>
      <w:hyperlink r:id="rId10" w:history="1">
        <w:r>
          <w:rPr>
            <w:rStyle w:val="Lienhypertexte"/>
            <w:rFonts w:ascii="Arial" w:hAnsi="Arial" w:cs="Arial"/>
          </w:rPr>
          <w:t>http://www.e-bug.eu/fr-fr</w:t>
        </w:r>
      </w:hyperlink>
      <w:r>
        <w:rPr>
          <w:rStyle w:val="Lienhypertexte"/>
          <w:rFonts w:ascii="Arial" w:hAnsi="Arial" w:cs="Arial"/>
        </w:rPr>
        <w:t xml:space="preserve"> </w:t>
      </w:r>
      <w:r w:rsidRPr="009A58F3">
        <w:rPr>
          <w:rFonts w:ascii="Arial" w:eastAsia="Times New Roman" w:hAnsi="Arial" w:cs="Arial"/>
          <w:lang w:eastAsia="en-GB"/>
        </w:rPr>
        <w:t>&gt; Élèves des classes primaires &gt; Infections &gt; Vaccinations de l’enfant. Insister sur le fait qu’au XVIIIe siècle, ces infections graves étaient extrêmement répandues.</w:t>
      </w:r>
    </w:p>
    <w:p w14:paraId="2A2F9D1A" w14:textId="77777777" w:rsidR="00D0303B" w:rsidRPr="009A58F3" w:rsidRDefault="00D0303B" w:rsidP="00D0303B">
      <w:pPr>
        <w:spacing w:line="276" w:lineRule="auto"/>
        <w:ind w:left="-66"/>
        <w:rPr>
          <w:rFonts w:ascii="Arial" w:eastAsia="Times New Roman" w:hAnsi="Arial" w:cs="Arial"/>
          <w:lang w:eastAsia="en-GB"/>
        </w:rPr>
      </w:pPr>
    </w:p>
    <w:p w14:paraId="0128C582" w14:textId="7FAAC3C9" w:rsidR="005D453F" w:rsidRDefault="00D0303B" w:rsidP="00D0303B">
      <w:pPr>
        <w:spacing w:line="276" w:lineRule="auto"/>
        <w:ind w:left="-66"/>
        <w:rPr>
          <w:rFonts w:ascii="Arial" w:hAnsi="Arial" w:cs="Arial"/>
          <w:bCs/>
        </w:rPr>
      </w:pPr>
      <w:r w:rsidRPr="009A58F3">
        <w:rPr>
          <w:rFonts w:ascii="Arial" w:eastAsia="Times New Roman" w:hAnsi="Arial" w:cs="Arial"/>
          <w:lang w:eastAsia="en-GB"/>
        </w:rPr>
        <w:t>Faire comprendre aux élèves que sans leurs vaccins, un bon nombre d’entre eux n’auraient pas dépassé l’âge de 5 ans. Expliquer que la coqueluche, la polio, la diphtérie et le tétanos sont aujourd’hui très rares grâce aux vaccinations. Certaines maladies, comme la variole ont disparu complètement grâce à la vaccination.</w:t>
      </w:r>
      <w:r w:rsidRPr="0060553A">
        <w:rPr>
          <w:rFonts w:ascii="Arial" w:eastAsia="Times New Roman" w:hAnsi="Arial" w:cs="Arial"/>
          <w:lang w:eastAsia="en-GB"/>
        </w:rPr>
        <w:t>..</w:t>
      </w:r>
    </w:p>
    <w:p w14:paraId="142DAE3F" w14:textId="77777777" w:rsidR="005D453F" w:rsidRDefault="005D453F" w:rsidP="005D453F">
      <w:pPr>
        <w:spacing w:line="276" w:lineRule="auto"/>
        <w:ind w:left="-66"/>
        <w:rPr>
          <w:rFonts w:ascii="Arial" w:hAnsi="Arial" w:cs="Arial"/>
          <w:bCs/>
        </w:rPr>
      </w:pPr>
    </w:p>
    <w:p w14:paraId="570ED6CD" w14:textId="77777777" w:rsidR="00D0303B" w:rsidRDefault="00D0303B" w:rsidP="005D453F">
      <w:pPr>
        <w:spacing w:line="276" w:lineRule="auto"/>
        <w:ind w:left="-66"/>
        <w:rPr>
          <w:rFonts w:ascii="Arial" w:hAnsi="Arial" w:cs="Arial"/>
          <w:bCs/>
        </w:rPr>
      </w:pPr>
    </w:p>
    <w:p w14:paraId="4B22EAF8" w14:textId="77777777" w:rsidR="00D0303B" w:rsidRPr="009821C3" w:rsidRDefault="00D0303B" w:rsidP="009821C3">
      <w:pPr>
        <w:pStyle w:val="Titre2"/>
        <w:rPr>
          <w:sz w:val="28"/>
          <w:szCs w:val="28"/>
        </w:rPr>
      </w:pPr>
      <w:r w:rsidRPr="009821C3">
        <w:rPr>
          <w:sz w:val="28"/>
          <w:szCs w:val="28"/>
        </w:rPr>
        <w:t>Activité Principale</w:t>
      </w:r>
    </w:p>
    <w:p w14:paraId="159D1871" w14:textId="77777777" w:rsidR="00D0303B" w:rsidRPr="00BD0496" w:rsidRDefault="00D0303B" w:rsidP="00D0303B">
      <w:pPr>
        <w:spacing w:line="276" w:lineRule="auto"/>
        <w:rPr>
          <w:rFonts w:ascii="Arial" w:hAnsi="Arial" w:cs="Arial"/>
          <w:b/>
          <w:bCs/>
        </w:rPr>
      </w:pPr>
    </w:p>
    <w:p w14:paraId="46BF738D" w14:textId="77777777" w:rsidR="00D0303B" w:rsidRPr="009A58F3" w:rsidRDefault="00D0303B" w:rsidP="00D0303B">
      <w:pPr>
        <w:pStyle w:val="Paragraphedeliste"/>
        <w:widowControl w:val="0"/>
        <w:numPr>
          <w:ilvl w:val="0"/>
          <w:numId w:val="20"/>
        </w:numPr>
        <w:spacing w:line="276" w:lineRule="auto"/>
        <w:ind w:left="324" w:right="-29"/>
        <w:rPr>
          <w:rFonts w:ascii="Arial" w:hAnsi="Arial" w:cs="Arial"/>
        </w:rPr>
      </w:pPr>
      <w:r w:rsidRPr="009A58F3">
        <w:rPr>
          <w:rFonts w:ascii="Arial" w:hAnsi="Arial" w:cs="Arial"/>
        </w:rPr>
        <w:t>Distribuer à chaque élève une copie de DTE 1.</w:t>
      </w:r>
    </w:p>
    <w:p w14:paraId="39C0D385" w14:textId="77777777" w:rsidR="00D0303B" w:rsidRPr="009A58F3" w:rsidRDefault="00D0303B" w:rsidP="00D0303B">
      <w:pPr>
        <w:widowControl w:val="0"/>
        <w:spacing w:line="276" w:lineRule="auto"/>
        <w:ind w:left="-36" w:right="-29"/>
        <w:rPr>
          <w:rFonts w:ascii="Arial" w:hAnsi="Arial" w:cs="Arial"/>
        </w:rPr>
      </w:pPr>
    </w:p>
    <w:p w14:paraId="357F735A" w14:textId="77777777" w:rsidR="00D0303B" w:rsidRPr="009A58F3" w:rsidRDefault="00D0303B" w:rsidP="00D0303B">
      <w:pPr>
        <w:pStyle w:val="Paragraphedeliste"/>
        <w:widowControl w:val="0"/>
        <w:numPr>
          <w:ilvl w:val="0"/>
          <w:numId w:val="20"/>
        </w:numPr>
        <w:spacing w:line="276" w:lineRule="auto"/>
        <w:ind w:left="324" w:right="-29"/>
        <w:rPr>
          <w:rFonts w:ascii="Arial" w:hAnsi="Arial" w:cs="Arial"/>
        </w:rPr>
      </w:pPr>
      <w:r w:rsidRPr="009A58F3">
        <w:rPr>
          <w:rFonts w:ascii="Arial" w:hAnsi="Arial" w:cs="Arial"/>
        </w:rPr>
        <w:t>Lire l’histoire d’Edward Jenner (DCE 1) à la classe et/ou distribuer cette fiche à chaque élève. La classe peut alors lire en écoutant l’histoire.</w:t>
      </w:r>
    </w:p>
    <w:p w14:paraId="75791BF5" w14:textId="77777777" w:rsidR="00D0303B" w:rsidRPr="009A58F3" w:rsidRDefault="00D0303B" w:rsidP="00D0303B">
      <w:pPr>
        <w:widowControl w:val="0"/>
        <w:spacing w:line="276" w:lineRule="auto"/>
        <w:ind w:left="-36" w:right="-29"/>
        <w:rPr>
          <w:rFonts w:ascii="Arial" w:hAnsi="Arial" w:cs="Arial"/>
        </w:rPr>
      </w:pPr>
    </w:p>
    <w:p w14:paraId="0F208F03" w14:textId="77777777" w:rsidR="00D0303B" w:rsidRDefault="00D0303B" w:rsidP="00D0303B">
      <w:pPr>
        <w:pStyle w:val="Paragraphedeliste"/>
        <w:widowControl w:val="0"/>
        <w:numPr>
          <w:ilvl w:val="0"/>
          <w:numId w:val="20"/>
        </w:numPr>
        <w:spacing w:line="276" w:lineRule="auto"/>
        <w:ind w:left="324" w:right="-29"/>
        <w:rPr>
          <w:rFonts w:ascii="Arial" w:hAnsi="Arial" w:cs="Arial"/>
        </w:rPr>
      </w:pPr>
      <w:r w:rsidRPr="009A58F3">
        <w:rPr>
          <w:rFonts w:ascii="Arial" w:hAnsi="Arial" w:cs="Arial"/>
        </w:rPr>
        <w:t>Après la lecture, demander à la classe de compléter le texte sur la fiche de travail DTE 1.</w:t>
      </w:r>
    </w:p>
    <w:p w14:paraId="7BD9368E" w14:textId="77777777" w:rsidR="00D0303B" w:rsidRDefault="00D0303B" w:rsidP="00D0303B">
      <w:pPr>
        <w:pStyle w:val="Paragraphedeliste"/>
        <w:widowControl w:val="0"/>
        <w:spacing w:line="276" w:lineRule="auto"/>
        <w:ind w:left="324" w:right="-29"/>
        <w:rPr>
          <w:rFonts w:ascii="Arial" w:hAnsi="Arial" w:cs="Arial"/>
        </w:rPr>
      </w:pPr>
    </w:p>
    <w:p w14:paraId="1C673AD0" w14:textId="6F1B0D46" w:rsidR="00D0303B" w:rsidRPr="00D0303B" w:rsidRDefault="00D0303B" w:rsidP="00D0303B">
      <w:pPr>
        <w:pStyle w:val="Paragraphedeliste"/>
        <w:widowControl w:val="0"/>
        <w:numPr>
          <w:ilvl w:val="0"/>
          <w:numId w:val="20"/>
        </w:numPr>
        <w:spacing w:line="276" w:lineRule="auto"/>
        <w:ind w:left="324" w:right="-29"/>
        <w:rPr>
          <w:rFonts w:ascii="Arial" w:hAnsi="Arial" w:cs="Arial"/>
        </w:rPr>
      </w:pPr>
      <w:r w:rsidRPr="00D0303B">
        <w:rPr>
          <w:rFonts w:ascii="Arial" w:hAnsi="Arial" w:cs="Arial"/>
        </w:rPr>
        <w:t>Les élèves doivent également répondre aux questions au bas de la fiche de travail DTE 1.</w:t>
      </w:r>
    </w:p>
    <w:p w14:paraId="3F47F802" w14:textId="77777777" w:rsidR="00D0303B" w:rsidRDefault="00D0303B" w:rsidP="005D453F">
      <w:pPr>
        <w:spacing w:line="276" w:lineRule="auto"/>
        <w:ind w:left="-66"/>
        <w:rPr>
          <w:rFonts w:ascii="Arial" w:hAnsi="Arial" w:cs="Arial"/>
          <w:bCs/>
        </w:rPr>
      </w:pPr>
    </w:p>
    <w:p w14:paraId="47023247" w14:textId="77777777" w:rsidR="00D0303B" w:rsidRDefault="00D0303B" w:rsidP="005D453F">
      <w:pPr>
        <w:spacing w:line="276" w:lineRule="auto"/>
        <w:ind w:left="-66"/>
        <w:rPr>
          <w:rFonts w:ascii="Arial" w:hAnsi="Arial" w:cs="Arial"/>
          <w:bCs/>
        </w:rPr>
      </w:pPr>
    </w:p>
    <w:p w14:paraId="15EEE50A" w14:textId="77777777" w:rsidR="00D0303B" w:rsidRDefault="00D0303B" w:rsidP="005D453F">
      <w:pPr>
        <w:spacing w:line="276" w:lineRule="auto"/>
        <w:ind w:left="-66"/>
        <w:rPr>
          <w:rFonts w:ascii="Arial" w:hAnsi="Arial" w:cs="Arial"/>
          <w:bCs/>
        </w:rPr>
      </w:pPr>
    </w:p>
    <w:p w14:paraId="08D56A55" w14:textId="77777777" w:rsidR="00D0303B" w:rsidRDefault="00D0303B" w:rsidP="005D453F">
      <w:pPr>
        <w:spacing w:line="276" w:lineRule="auto"/>
        <w:ind w:left="-66"/>
        <w:rPr>
          <w:rFonts w:ascii="Arial" w:hAnsi="Arial" w:cs="Arial"/>
          <w:bCs/>
        </w:rPr>
      </w:pPr>
    </w:p>
    <w:p w14:paraId="7E5CED1B" w14:textId="77777777" w:rsidR="00D0303B" w:rsidRDefault="00D0303B" w:rsidP="005D453F">
      <w:pPr>
        <w:spacing w:line="276" w:lineRule="auto"/>
        <w:ind w:left="-66"/>
        <w:rPr>
          <w:rFonts w:ascii="Arial" w:hAnsi="Arial" w:cs="Arial"/>
          <w:bCs/>
        </w:rPr>
      </w:pPr>
    </w:p>
    <w:p w14:paraId="4E0127C8" w14:textId="77777777" w:rsidR="00D0303B" w:rsidRDefault="00D0303B" w:rsidP="005D453F">
      <w:pPr>
        <w:spacing w:line="276" w:lineRule="auto"/>
        <w:ind w:left="-66"/>
        <w:rPr>
          <w:rFonts w:ascii="Arial" w:hAnsi="Arial" w:cs="Arial"/>
          <w:bCs/>
        </w:rPr>
      </w:pPr>
    </w:p>
    <w:p w14:paraId="1D6010FB" w14:textId="4A6D8006" w:rsidR="00D0303B" w:rsidRDefault="009821C3" w:rsidP="005D453F">
      <w:pPr>
        <w:spacing w:line="276" w:lineRule="auto"/>
        <w:ind w:left="-66"/>
        <w:rPr>
          <w:rFonts w:ascii="Arial" w:hAnsi="Arial" w:cs="Arial"/>
          <w:bCs/>
        </w:rPr>
      </w:pPr>
      <w:r>
        <w:rPr>
          <w:rFonts w:ascii="Arial" w:hAnsi="Arial" w:cs="Arial"/>
          <w:noProof/>
          <w:sz w:val="36"/>
          <w:szCs w:val="36"/>
          <w:lang w:eastAsia="fr-FR"/>
        </w:rPr>
        <mc:AlternateContent>
          <mc:Choice Requires="wps">
            <w:drawing>
              <wp:anchor distT="0" distB="0" distL="114300" distR="114300" simplePos="0" relativeHeight="251675648" behindDoc="1" locked="0" layoutInCell="1" allowOverlap="1" wp14:anchorId="73B9CE21" wp14:editId="3EBE4BBE">
                <wp:simplePos x="0" y="0"/>
                <wp:positionH relativeFrom="column">
                  <wp:posOffset>-203200</wp:posOffset>
                </wp:positionH>
                <wp:positionV relativeFrom="paragraph">
                  <wp:posOffset>178012</wp:posOffset>
                </wp:positionV>
                <wp:extent cx="7048500" cy="9201150"/>
                <wp:effectExtent l="19050" t="19050" r="19050" b="1905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048500" cy="920115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52CF0" id="Rectangle 1" o:spid="_x0000_s1026" style="position:absolute;margin-left:-16pt;margin-top:14pt;width:555pt;height:72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vm1QIAAOUFAAAOAAAAZHJzL2Uyb0RvYy54bWysVMlu2zAQvRfoPxC8O1oixbIROfBSFwWC&#10;JEhS5ExTlCWAIlmStuwG/fcOKVkx0qCHoheK1My8mTfb9c2h4WjPtKmlyHF0EWLEBJVFLbY5/v68&#10;HmUYGUtEQbgULMdHZvDN7POn61ZNWSwryQumEYAIM21Vjitr1TQIDK1YQ8yFVEyAsJS6IRaeehsU&#10;mrSA3vAgDsOroJW6UFpSZgz8XXVCPPP4ZcmovS9LwyziOYbYrD+1PzfuDGbXZLrVRFU17cMg/xBF&#10;Q2oBTgeoFbEE7XT9B1RTUy2NLO0FlU0gy7KmzHMANlH4js1TRRTzXCA5Rg1pMv8Plt7tHzSqC6gd&#10;RoI0UKJHSBoRW85Q5Cmxg7011pGDW0fqdRlll6vx+mq0SCbZKLlcXI4mSbYYReM4W6TxfH71Jfnl&#10;kht4K28ftMpMvT9XHX99Ug8alNzLwNX5OJS6cV9IDTr4Oh2HOjn/FH6OwyRLQygnBdkEEhelvpLg&#10;7GSutLFfmWyQu+RYAydPhuwhli6uk4rzJuS65tw3AxeozXGcpePUWxjJ68JJnZ7R282Sa7Qnrp8W&#10;40W66lmeqUEYXAD1N1r+Zo+cOQwuHlkJKQcicefBNTsbYAmlTNgu96YiBeu8AWGg3IXux8NZ+AR7&#10;QIdcQpQDdg/wMXYH0+s7U+ZnZTAO/xZYZzxYeM9S2MG4qYXUHwFwYNV77vRPSepS47K0kcURGlLL&#10;blKNousaKnhLjH0gGkYTqg7rxt7DUXIJlZL9DaNK6p8f/Xf6MDEgxaiFUc+x+bEjmmHEvwmYpUmU&#10;JG43+EeSjmN46HPJ5lwids1SQvVhXiA6f3X6lp+upZbNC2ylufMKIiIo+M4xtfr0WNpuBcFeo2w+&#10;92qwDxSxt+JJUQfusuo69PnwQrTq29jCBNzJ01og03fd3Ok6SyHnOyvL2rf6W177fMMu8Y3T7z23&#10;rM7fXuttO89+AwAA//8DAFBLAwQUAAYACAAAACEAWQvX/98AAAAMAQAADwAAAGRycy9kb3ducmV2&#10;LnhtbEyPwU7DMBBE70j8g7VI3FqbgEgV4lQICPcGUDm6sZtEjdeJ7bahX8/mBKed1Y5m3+Tryfbs&#10;ZHzoHEq4WwpgBmunO2wkfH6UixWwEBVq1Ts0En5MgHVxfZWrTLszbsypig2jEAyZktDGOGSch7o1&#10;VoWlGwzSbe+8VZFW33Dt1ZnCbc8TIR65VR3Sh1YN5qU19aE6WgnjhTdv75vSj99j9RXL1+3F4lbK&#10;25vp+QlYNFP8M8OMT+hQENPOHVEH1ktY3CfUJUpIVjRng0hntSP1kKYCeJHz/yWKXwAAAP//AwBQ&#10;SwECLQAUAAYACAAAACEAtoM4kv4AAADhAQAAEwAAAAAAAAAAAAAAAAAAAAAAW0NvbnRlbnRfVHlw&#10;ZXNdLnhtbFBLAQItABQABgAIAAAAIQA4/SH/1gAAAJQBAAALAAAAAAAAAAAAAAAAAC8BAABfcmVs&#10;cy8ucmVsc1BLAQItABQABgAIAAAAIQDb7Vvm1QIAAOUFAAAOAAAAAAAAAAAAAAAAAC4CAABkcnMv&#10;ZTJvRG9jLnhtbFBLAQItABQABgAIAAAAIQBZC9f/3wAAAAwBAAAPAAAAAAAAAAAAAAAAAC8FAABk&#10;cnMvZG93bnJldi54bWxQSwUGAAAAAAQABADzAAAAOwYAAAAA&#10;" filled="f" strokecolor="#0b7b5d" strokeweight="2.25pt"/>
            </w:pict>
          </mc:Fallback>
        </mc:AlternateContent>
      </w:r>
      <w:r w:rsidR="00D0303B" w:rsidRPr="0043337D">
        <w:rPr>
          <w:b/>
          <w:bCs/>
          <w:noProof/>
          <w:lang w:eastAsia="fr-FR"/>
        </w:rPr>
        <w:drawing>
          <wp:anchor distT="0" distB="0" distL="114300" distR="114300" simplePos="0" relativeHeight="251671552" behindDoc="0" locked="0" layoutInCell="1" allowOverlap="1" wp14:anchorId="778E999A" wp14:editId="6E3D2DFF">
            <wp:simplePos x="0" y="0"/>
            <wp:positionH relativeFrom="column">
              <wp:posOffset>2962275</wp:posOffset>
            </wp:positionH>
            <wp:positionV relativeFrom="paragraph">
              <wp:posOffset>-248285</wp:posOffset>
            </wp:positionV>
            <wp:extent cx="752475" cy="781050"/>
            <wp:effectExtent l="0" t="0" r="9525" b="0"/>
            <wp:wrapNone/>
            <wp:docPr id="3" name="Imag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09782130" w14:textId="29DE263B" w:rsidR="00D0303B" w:rsidRDefault="00D0303B" w:rsidP="005D453F">
      <w:pPr>
        <w:spacing w:line="276" w:lineRule="auto"/>
        <w:ind w:left="-66"/>
        <w:rPr>
          <w:rFonts w:ascii="Arial" w:hAnsi="Arial" w:cs="Arial"/>
          <w:bCs/>
        </w:rPr>
      </w:pPr>
    </w:p>
    <w:p w14:paraId="4817A06A" w14:textId="77777777" w:rsidR="00D0303B" w:rsidRDefault="00D0303B" w:rsidP="00D0303B">
      <w:pPr>
        <w:spacing w:line="276" w:lineRule="auto"/>
        <w:rPr>
          <w:rFonts w:ascii="Arial" w:hAnsi="Arial" w:cs="Arial"/>
          <w:b/>
          <w:bCs/>
          <w:szCs w:val="28"/>
        </w:rPr>
      </w:pPr>
    </w:p>
    <w:p w14:paraId="7FE80D34" w14:textId="77777777" w:rsidR="00D0303B" w:rsidRPr="009821C3" w:rsidRDefault="00D0303B" w:rsidP="009821C3">
      <w:pPr>
        <w:pStyle w:val="Titre2"/>
        <w:rPr>
          <w:sz w:val="28"/>
          <w:szCs w:val="28"/>
        </w:rPr>
      </w:pPr>
      <w:r w:rsidRPr="009821C3">
        <w:rPr>
          <w:sz w:val="28"/>
          <w:szCs w:val="28"/>
        </w:rPr>
        <w:t>Après le travail des élèves</w:t>
      </w:r>
    </w:p>
    <w:p w14:paraId="044F88D2" w14:textId="77777777" w:rsidR="00D0303B" w:rsidRPr="00341DAF" w:rsidRDefault="00D0303B" w:rsidP="009821C3">
      <w:pPr>
        <w:spacing w:line="276" w:lineRule="auto"/>
        <w:rPr>
          <w:rFonts w:ascii="Arial" w:hAnsi="Arial" w:cs="Arial"/>
        </w:rPr>
      </w:pPr>
    </w:p>
    <w:p w14:paraId="7A4081C7" w14:textId="77777777" w:rsidR="00D0303B" w:rsidRDefault="00D0303B" w:rsidP="009821C3">
      <w:pPr>
        <w:spacing w:line="276" w:lineRule="auto"/>
        <w:rPr>
          <w:rFonts w:ascii="Arial" w:hAnsi="Arial" w:cs="Arial"/>
        </w:rPr>
      </w:pPr>
      <w:r w:rsidRPr="00341DAF">
        <w:rPr>
          <w:rFonts w:ascii="Arial" w:hAnsi="Arial" w:cs="Arial"/>
        </w:rPr>
        <w:t>Vérifier l’acquisition des connaissances en demandant aux élèves :</w:t>
      </w:r>
    </w:p>
    <w:p w14:paraId="04D31B0B" w14:textId="77777777" w:rsidR="00D0303B" w:rsidRDefault="00D0303B" w:rsidP="009821C3">
      <w:pPr>
        <w:pStyle w:val="Paragraphedeliste"/>
        <w:spacing w:line="276" w:lineRule="auto"/>
        <w:ind w:left="426"/>
        <w:rPr>
          <w:rFonts w:ascii="Arial" w:hAnsi="Arial" w:cs="Arial"/>
        </w:rPr>
      </w:pPr>
    </w:p>
    <w:p w14:paraId="30D90028" w14:textId="218B0A5D" w:rsidR="00D0303B" w:rsidRPr="00341DAF" w:rsidRDefault="00D0303B" w:rsidP="009821C3">
      <w:pPr>
        <w:pStyle w:val="Paragraphedeliste"/>
        <w:numPr>
          <w:ilvl w:val="0"/>
          <w:numId w:val="21"/>
        </w:numPr>
        <w:spacing w:line="276" w:lineRule="auto"/>
        <w:ind w:left="426"/>
        <w:rPr>
          <w:rFonts w:ascii="Arial" w:hAnsi="Arial" w:cs="Arial"/>
        </w:rPr>
      </w:pPr>
      <w:r w:rsidRPr="00341DAF">
        <w:rPr>
          <w:rFonts w:ascii="Arial" w:hAnsi="Arial" w:cs="Arial"/>
        </w:rPr>
        <w:t>Qu’est-ce qu’un vaccin ?</w:t>
      </w:r>
    </w:p>
    <w:p w14:paraId="0FE7CD82" w14:textId="77777777" w:rsidR="00D0303B" w:rsidRPr="00341DAF" w:rsidRDefault="00D0303B" w:rsidP="009821C3">
      <w:pPr>
        <w:pStyle w:val="Paragraphedeliste"/>
        <w:numPr>
          <w:ilvl w:val="0"/>
          <w:numId w:val="22"/>
        </w:numPr>
        <w:spacing w:line="276" w:lineRule="auto"/>
        <w:rPr>
          <w:rFonts w:ascii="Arial" w:hAnsi="Arial" w:cs="Arial"/>
        </w:rPr>
      </w:pPr>
      <w:r w:rsidRPr="00341DAF">
        <w:rPr>
          <w:rFonts w:ascii="Arial" w:hAnsi="Arial" w:cs="Arial"/>
        </w:rPr>
        <w:t xml:space="preserve">Réponse : </w:t>
      </w:r>
      <w:r w:rsidRPr="00E20216">
        <w:rPr>
          <w:rFonts w:ascii="Arial" w:hAnsi="Arial" w:cs="Arial"/>
        </w:rPr>
        <w:t>les vaccins protègent une personne contre une infection particulière. Ce sont des versions très atténuées du microbe.</w:t>
      </w:r>
    </w:p>
    <w:p w14:paraId="4AC3B8EF" w14:textId="77777777" w:rsidR="00D0303B" w:rsidRDefault="00D0303B" w:rsidP="009821C3">
      <w:pPr>
        <w:pStyle w:val="Paragraphedeliste"/>
        <w:numPr>
          <w:ilvl w:val="0"/>
          <w:numId w:val="21"/>
        </w:numPr>
        <w:spacing w:line="276" w:lineRule="auto"/>
        <w:ind w:left="426"/>
        <w:rPr>
          <w:rFonts w:ascii="Arial" w:hAnsi="Arial" w:cs="Arial"/>
        </w:rPr>
      </w:pPr>
      <w:r w:rsidRPr="00831DB9">
        <w:rPr>
          <w:rFonts w:ascii="Arial" w:hAnsi="Arial" w:cs="Arial"/>
        </w:rPr>
        <w:t>Quand faut–il utiliser les vaccins ?</w:t>
      </w:r>
    </w:p>
    <w:p w14:paraId="519A9851" w14:textId="77777777" w:rsidR="00D0303B" w:rsidRPr="00831DB9" w:rsidRDefault="00D0303B" w:rsidP="009821C3">
      <w:pPr>
        <w:pStyle w:val="Paragraphedeliste"/>
        <w:numPr>
          <w:ilvl w:val="0"/>
          <w:numId w:val="22"/>
        </w:numPr>
        <w:spacing w:line="276" w:lineRule="auto"/>
        <w:rPr>
          <w:rFonts w:ascii="Arial" w:hAnsi="Arial" w:cs="Arial"/>
        </w:rPr>
      </w:pPr>
      <w:r w:rsidRPr="00831DB9">
        <w:rPr>
          <w:rFonts w:ascii="Arial" w:hAnsi="Arial" w:cs="Arial"/>
        </w:rPr>
        <w:t>Réponse : les vaccins doivent être administrés avant qu’une infection ne se déclare. La vaccination est une mesure préventive.</w:t>
      </w:r>
    </w:p>
    <w:p w14:paraId="32D2400E" w14:textId="77777777" w:rsidR="00D0303B" w:rsidRDefault="00D0303B" w:rsidP="009821C3">
      <w:pPr>
        <w:pStyle w:val="Paragraphedeliste"/>
        <w:numPr>
          <w:ilvl w:val="0"/>
          <w:numId w:val="21"/>
        </w:numPr>
        <w:spacing w:line="276" w:lineRule="auto"/>
        <w:ind w:left="426"/>
        <w:rPr>
          <w:rFonts w:ascii="Arial" w:hAnsi="Arial" w:cs="Arial"/>
        </w:rPr>
      </w:pPr>
      <w:r w:rsidRPr="00831DB9">
        <w:rPr>
          <w:rFonts w:ascii="Arial" w:hAnsi="Arial" w:cs="Arial"/>
        </w:rPr>
        <w:t>Qui a découvert la vaccination et pour quelle infection ?</w:t>
      </w:r>
    </w:p>
    <w:p w14:paraId="46F030C0" w14:textId="77777777" w:rsidR="00D0303B" w:rsidRPr="00831DB9" w:rsidRDefault="00D0303B" w:rsidP="009821C3">
      <w:pPr>
        <w:pStyle w:val="Paragraphedeliste"/>
        <w:numPr>
          <w:ilvl w:val="0"/>
          <w:numId w:val="22"/>
        </w:numPr>
        <w:spacing w:line="276" w:lineRule="auto"/>
        <w:rPr>
          <w:rFonts w:ascii="Arial" w:hAnsi="Arial" w:cs="Arial"/>
        </w:rPr>
      </w:pPr>
      <w:r w:rsidRPr="00831DB9">
        <w:rPr>
          <w:rFonts w:ascii="Arial" w:hAnsi="Arial" w:cs="Arial"/>
        </w:rPr>
        <w:t>Réponse : Edward Jenner a découvert la vaccination en 1796 pour la variole.</w:t>
      </w:r>
    </w:p>
    <w:p w14:paraId="078B2386" w14:textId="77777777" w:rsidR="00D0303B" w:rsidRDefault="00D0303B" w:rsidP="009821C3">
      <w:pPr>
        <w:pStyle w:val="Paragraphedeliste"/>
        <w:numPr>
          <w:ilvl w:val="0"/>
          <w:numId w:val="21"/>
        </w:numPr>
        <w:spacing w:line="276" w:lineRule="auto"/>
        <w:ind w:left="426"/>
        <w:rPr>
          <w:rFonts w:ascii="Arial" w:hAnsi="Arial" w:cs="Arial"/>
        </w:rPr>
      </w:pPr>
      <w:r w:rsidRPr="00831DB9">
        <w:rPr>
          <w:rFonts w:ascii="Arial" w:hAnsi="Arial" w:cs="Arial"/>
        </w:rPr>
        <w:t>Qu’est devenue cette infection aujourd’hui ?</w:t>
      </w:r>
    </w:p>
    <w:p w14:paraId="7FDE8320" w14:textId="77777777" w:rsidR="00D0303B" w:rsidRDefault="00D0303B" w:rsidP="009821C3">
      <w:pPr>
        <w:pStyle w:val="Paragraphedeliste"/>
        <w:numPr>
          <w:ilvl w:val="0"/>
          <w:numId w:val="22"/>
        </w:numPr>
        <w:spacing w:line="276" w:lineRule="auto"/>
        <w:rPr>
          <w:rFonts w:ascii="Arial" w:hAnsi="Arial" w:cs="Arial"/>
        </w:rPr>
      </w:pPr>
      <w:r w:rsidRPr="00831DB9">
        <w:rPr>
          <w:rFonts w:ascii="Arial" w:hAnsi="Arial" w:cs="Arial"/>
        </w:rPr>
        <w:t>Réponse : la variole a été éradiquée.</w:t>
      </w:r>
    </w:p>
    <w:p w14:paraId="16594C5A" w14:textId="77777777" w:rsidR="00D0303B" w:rsidRDefault="00D0303B" w:rsidP="009821C3">
      <w:pPr>
        <w:spacing w:line="276" w:lineRule="auto"/>
        <w:rPr>
          <w:rFonts w:ascii="Arial" w:hAnsi="Arial" w:cs="Arial"/>
          <w:b/>
          <w:bCs/>
        </w:rPr>
      </w:pPr>
    </w:p>
    <w:p w14:paraId="6F5361FE" w14:textId="77777777" w:rsidR="00D0303B" w:rsidRPr="00341DAF" w:rsidRDefault="00D0303B" w:rsidP="009821C3">
      <w:pPr>
        <w:spacing w:line="276" w:lineRule="auto"/>
        <w:rPr>
          <w:rFonts w:ascii="Arial" w:hAnsi="Arial" w:cs="Arial"/>
          <w:b/>
          <w:bCs/>
        </w:rPr>
      </w:pPr>
    </w:p>
    <w:p w14:paraId="76D991FC" w14:textId="77777777" w:rsidR="002B77AF" w:rsidRPr="009821C3" w:rsidRDefault="002B77AF" w:rsidP="002B77AF">
      <w:pPr>
        <w:pStyle w:val="Titre2"/>
        <w:rPr>
          <w:sz w:val="28"/>
          <w:szCs w:val="28"/>
        </w:rPr>
      </w:pPr>
      <w:r w:rsidRPr="009821C3">
        <w:rPr>
          <w:sz w:val="28"/>
          <w:szCs w:val="28"/>
        </w:rPr>
        <w:t>Activités complémentaires</w:t>
      </w:r>
    </w:p>
    <w:p w14:paraId="13C2570D" w14:textId="77777777" w:rsidR="002B77AF" w:rsidRPr="00341DAF" w:rsidRDefault="002B77AF" w:rsidP="002B77AF">
      <w:pPr>
        <w:spacing w:line="276" w:lineRule="auto"/>
        <w:rPr>
          <w:rFonts w:ascii="Arial" w:hAnsi="Arial" w:cs="Arial"/>
        </w:rPr>
      </w:pPr>
    </w:p>
    <w:p w14:paraId="219253C8" w14:textId="77777777" w:rsidR="002B77AF" w:rsidRPr="00DC2838" w:rsidRDefault="002B77AF" w:rsidP="002B77AF">
      <w:pPr>
        <w:pStyle w:val="Paragraphedeliste"/>
        <w:numPr>
          <w:ilvl w:val="0"/>
          <w:numId w:val="23"/>
        </w:numPr>
        <w:spacing w:line="276" w:lineRule="auto"/>
        <w:ind w:left="284"/>
        <w:rPr>
          <w:rStyle w:val="Lienhypertexte"/>
          <w:rFonts w:ascii="Arial" w:hAnsi="Arial" w:cs="Arial"/>
        </w:rPr>
      </w:pPr>
      <w:r w:rsidRPr="00DC2838">
        <w:rPr>
          <w:rFonts w:ascii="Arial" w:hAnsi="Arial" w:cs="Arial"/>
        </w:rPr>
        <w:t xml:space="preserve">Les élèves peuvent transformer l’histoire sur Jenner en un petit sketch et le présenter à la classe (un exemple de scénario est proposé dans DCE2, on peut le visionner sur </w:t>
      </w:r>
      <w:hyperlink r:id="rId11" w:history="1">
        <w:r>
          <w:rPr>
            <w:rStyle w:val="Lienhypertexte"/>
            <w:rFonts w:ascii="Arial" w:hAnsi="Arial" w:cs="Arial"/>
          </w:rPr>
          <w:t>http://www.e-bug.eu/fr-fr</w:t>
        </w:r>
      </w:hyperlink>
      <w:r>
        <w:rPr>
          <w:rStyle w:val="Lienhypertexte"/>
          <w:rFonts w:ascii="Arial" w:hAnsi="Arial" w:cs="Arial"/>
        </w:rPr>
        <w:t>)</w:t>
      </w:r>
    </w:p>
    <w:p w14:paraId="05A4F321" w14:textId="77777777" w:rsidR="002B77AF" w:rsidRPr="00DC2838" w:rsidRDefault="002B77AF" w:rsidP="002B77AF">
      <w:pPr>
        <w:spacing w:line="276" w:lineRule="auto"/>
        <w:ind w:left="-76"/>
        <w:rPr>
          <w:rFonts w:ascii="Arial" w:hAnsi="Arial" w:cs="Arial"/>
        </w:rPr>
      </w:pPr>
    </w:p>
    <w:p w14:paraId="240FF9CE" w14:textId="77777777" w:rsidR="002B77AF" w:rsidRDefault="002B77AF" w:rsidP="002B77AF">
      <w:pPr>
        <w:pStyle w:val="Paragraphedeliste"/>
        <w:numPr>
          <w:ilvl w:val="0"/>
          <w:numId w:val="23"/>
        </w:numPr>
        <w:spacing w:line="276" w:lineRule="auto"/>
        <w:ind w:left="284"/>
        <w:rPr>
          <w:rFonts w:ascii="Arial" w:hAnsi="Arial" w:cs="Arial"/>
        </w:rPr>
      </w:pPr>
      <w:r w:rsidRPr="00DC2838">
        <w:rPr>
          <w:rFonts w:ascii="Arial" w:hAnsi="Arial" w:cs="Arial"/>
        </w:rPr>
        <w:t>Demander à chaque groupe quel vaccin il aimerait inventer et à qui il voudrait proposer ce vaccin.</w:t>
      </w:r>
    </w:p>
    <w:p w14:paraId="13EF0BE3" w14:textId="77777777" w:rsidR="002B77AF" w:rsidRPr="00DC2838" w:rsidRDefault="002B77AF" w:rsidP="002B77AF">
      <w:pPr>
        <w:pStyle w:val="Paragraphedeliste"/>
        <w:spacing w:line="276" w:lineRule="auto"/>
        <w:rPr>
          <w:rFonts w:ascii="Arial" w:hAnsi="Arial" w:cs="Arial"/>
        </w:rPr>
      </w:pPr>
    </w:p>
    <w:p w14:paraId="54A7B1D8" w14:textId="77777777" w:rsidR="002B77AF" w:rsidRPr="00DC2838" w:rsidRDefault="002B77AF" w:rsidP="002B77AF">
      <w:pPr>
        <w:pStyle w:val="Paragraphedeliste"/>
        <w:numPr>
          <w:ilvl w:val="0"/>
          <w:numId w:val="23"/>
        </w:numPr>
        <w:spacing w:line="276" w:lineRule="auto"/>
        <w:ind w:left="284"/>
        <w:rPr>
          <w:rFonts w:ascii="Arial" w:hAnsi="Arial" w:cs="Arial"/>
        </w:rPr>
      </w:pPr>
      <w:r w:rsidRPr="00DC2838">
        <w:rPr>
          <w:rFonts w:ascii="Arial" w:hAnsi="Arial" w:cs="Arial"/>
        </w:rPr>
        <w:t>Les élèves peuvent fabriquer un poster sur d’autres « héros » de la lutte contre les infections :</w:t>
      </w:r>
    </w:p>
    <w:p w14:paraId="405E9604" w14:textId="77777777" w:rsidR="002B77AF" w:rsidRPr="00831DB9" w:rsidRDefault="002B77AF" w:rsidP="002B77AF">
      <w:pPr>
        <w:spacing w:line="276" w:lineRule="auto"/>
        <w:rPr>
          <w:rFonts w:ascii="Arial" w:hAnsi="Arial" w:cs="Arial"/>
        </w:rPr>
      </w:pPr>
    </w:p>
    <w:p w14:paraId="07ADFC89" w14:textId="77777777" w:rsidR="002B77AF" w:rsidRDefault="002B77AF" w:rsidP="002B77AF">
      <w:pPr>
        <w:pStyle w:val="Paragraphedeliste"/>
        <w:numPr>
          <w:ilvl w:val="1"/>
          <w:numId w:val="24"/>
        </w:numPr>
        <w:spacing w:line="276" w:lineRule="auto"/>
        <w:ind w:left="709"/>
        <w:rPr>
          <w:rFonts w:ascii="Arial" w:hAnsi="Arial" w:cs="Arial"/>
        </w:rPr>
      </w:pPr>
      <w:r w:rsidRPr="00DC2838">
        <w:rPr>
          <w:rFonts w:ascii="Arial" w:hAnsi="Arial" w:cs="Arial"/>
        </w:rPr>
        <w:t>Ignaz Semmelweis (a découvert que le lavage des mains empêchait la transmission des infections)</w:t>
      </w:r>
    </w:p>
    <w:p w14:paraId="38BDC885" w14:textId="77777777" w:rsidR="002B77AF" w:rsidRDefault="002B77AF" w:rsidP="002B77AF">
      <w:pPr>
        <w:pStyle w:val="Paragraphedeliste"/>
        <w:numPr>
          <w:ilvl w:val="1"/>
          <w:numId w:val="24"/>
        </w:numPr>
        <w:spacing w:line="276" w:lineRule="auto"/>
        <w:ind w:left="709"/>
        <w:rPr>
          <w:rFonts w:ascii="Arial" w:hAnsi="Arial" w:cs="Arial"/>
        </w:rPr>
      </w:pPr>
      <w:r w:rsidRPr="00DC2838">
        <w:rPr>
          <w:rFonts w:ascii="Arial" w:hAnsi="Arial" w:cs="Arial"/>
        </w:rPr>
        <w:t>Joseph Lister (pionnier du microscope optique et de l’usage des antiseptiques)</w:t>
      </w:r>
    </w:p>
    <w:p w14:paraId="63C26B5C" w14:textId="77777777" w:rsidR="002B77AF" w:rsidRDefault="002B77AF" w:rsidP="002B77AF">
      <w:pPr>
        <w:pStyle w:val="Paragraphedeliste"/>
        <w:numPr>
          <w:ilvl w:val="1"/>
          <w:numId w:val="24"/>
        </w:numPr>
        <w:spacing w:line="276" w:lineRule="auto"/>
        <w:ind w:left="709"/>
        <w:rPr>
          <w:rFonts w:ascii="Arial" w:hAnsi="Arial" w:cs="Arial"/>
        </w:rPr>
      </w:pPr>
      <w:r w:rsidRPr="00DC2838">
        <w:rPr>
          <w:rFonts w:ascii="Arial" w:hAnsi="Arial" w:cs="Arial"/>
        </w:rPr>
        <w:t>Alexander Fleming (a découvert la pénicilline)</w:t>
      </w:r>
    </w:p>
    <w:p w14:paraId="349D887B" w14:textId="77777777" w:rsidR="002B77AF" w:rsidRPr="00DC2838" w:rsidRDefault="002B77AF" w:rsidP="002B77AF">
      <w:pPr>
        <w:pStyle w:val="Paragraphedeliste"/>
        <w:numPr>
          <w:ilvl w:val="1"/>
          <w:numId w:val="24"/>
        </w:numPr>
        <w:spacing w:line="276" w:lineRule="auto"/>
        <w:ind w:left="709"/>
        <w:rPr>
          <w:rFonts w:ascii="Arial" w:hAnsi="Arial" w:cs="Arial"/>
        </w:rPr>
      </w:pPr>
      <w:r w:rsidRPr="00DC2838">
        <w:rPr>
          <w:rFonts w:ascii="Arial" w:hAnsi="Arial" w:cs="Arial"/>
        </w:rPr>
        <w:t>Louis Pasteur (a découvert la pasteurisation et le vaccin contre la rage)</w:t>
      </w:r>
    </w:p>
    <w:p w14:paraId="1A89AB48" w14:textId="77777777" w:rsidR="002B77AF" w:rsidRPr="00DC2838" w:rsidRDefault="002B77AF" w:rsidP="002B77AF">
      <w:pPr>
        <w:spacing w:line="276" w:lineRule="auto"/>
        <w:jc w:val="both"/>
        <w:rPr>
          <w:rFonts w:ascii="Arial" w:hAnsi="Arial" w:cs="Arial"/>
          <w:szCs w:val="18"/>
        </w:rPr>
      </w:pPr>
    </w:p>
    <w:p w14:paraId="2E7C9F68" w14:textId="77777777" w:rsidR="002B77AF" w:rsidRDefault="002B77AF" w:rsidP="002B77AF">
      <w:pPr>
        <w:spacing w:line="276" w:lineRule="auto"/>
        <w:jc w:val="both"/>
        <w:rPr>
          <w:rFonts w:ascii="Arial" w:hAnsi="Arial" w:cs="Arial"/>
        </w:rPr>
      </w:pPr>
      <w:r w:rsidRPr="00DC2838">
        <w:rPr>
          <w:rFonts w:ascii="Arial" w:hAnsi="Arial" w:cs="Arial"/>
        </w:rPr>
        <w:t xml:space="preserve">Sur </w:t>
      </w:r>
      <w:hyperlink r:id="rId12" w:history="1">
        <w:r>
          <w:rPr>
            <w:rStyle w:val="Lienhypertexte"/>
            <w:rFonts w:ascii="Arial" w:hAnsi="Arial" w:cs="Arial"/>
          </w:rPr>
          <w:t>http://www.e-bug.eu/fr-fr</w:t>
        </w:r>
      </w:hyperlink>
      <w:r w:rsidRPr="00DC2838">
        <w:rPr>
          <w:rFonts w:ascii="Arial" w:hAnsi="Arial" w:cs="Arial"/>
        </w:rPr>
        <w:t xml:space="preserve"> </w:t>
      </w:r>
      <w:r w:rsidRPr="00DC2838">
        <w:rPr>
          <w:rFonts w:ascii="Arial" w:hAnsi="Arial" w:cs="Arial"/>
          <w:szCs w:val="18"/>
        </w:rPr>
        <w:t xml:space="preserve">&gt; </w:t>
      </w:r>
      <w:r w:rsidRPr="00DC2838">
        <w:rPr>
          <w:rFonts w:ascii="Arial" w:hAnsi="Arial" w:cs="Arial"/>
        </w:rPr>
        <w:t>Élèves des classes primaires</w:t>
      </w:r>
    </w:p>
    <w:p w14:paraId="7DFC1FBC" w14:textId="77777777" w:rsidR="002B77AF" w:rsidRDefault="002B77AF" w:rsidP="002B77AF">
      <w:pPr>
        <w:spacing w:line="276" w:lineRule="auto"/>
        <w:jc w:val="both"/>
        <w:rPr>
          <w:rFonts w:ascii="Arial" w:hAnsi="Arial" w:cs="Arial"/>
        </w:rPr>
      </w:pPr>
      <w:r w:rsidRPr="00DC2838">
        <w:rPr>
          <w:rFonts w:ascii="Arial" w:hAnsi="Arial" w:cs="Arial"/>
        </w:rPr>
        <w:t>Jeux, quiz, révisions, informations sur les infections et les vaccins, galeries de portraits de célébrités scientifiques, sciences à domicile…</w:t>
      </w:r>
    </w:p>
    <w:p w14:paraId="4C5A7006" w14:textId="77777777" w:rsidR="002B77AF" w:rsidRDefault="002B77AF" w:rsidP="002B77AF">
      <w:pPr>
        <w:spacing w:line="276" w:lineRule="auto"/>
        <w:jc w:val="both"/>
        <w:rPr>
          <w:rFonts w:ascii="Arial" w:hAnsi="Arial" w:cs="Arial"/>
        </w:rPr>
      </w:pPr>
      <w:r w:rsidRPr="00DC2838">
        <w:rPr>
          <w:rFonts w:ascii="Arial" w:hAnsi="Arial" w:cs="Arial"/>
        </w:rPr>
        <w:t xml:space="preserve">Sur </w:t>
      </w:r>
      <w:hyperlink r:id="rId13" w:history="1">
        <w:r w:rsidRPr="003A38D0">
          <w:rPr>
            <w:rStyle w:val="Lienhypertexte"/>
            <w:rFonts w:ascii="Arial" w:hAnsi="Arial" w:cs="Arial"/>
          </w:rPr>
          <w:t>https://vaccination-info-service.fr/vaccins</w:t>
        </w:r>
      </w:hyperlink>
    </w:p>
    <w:p w14:paraId="4488726B" w14:textId="77777777" w:rsidR="002B77AF" w:rsidRDefault="002B77AF" w:rsidP="002B77AF">
      <w:pPr>
        <w:spacing w:line="276" w:lineRule="auto"/>
        <w:ind w:left="-66"/>
        <w:rPr>
          <w:rFonts w:ascii="Arial" w:hAnsi="Arial" w:cs="Arial"/>
          <w:bCs/>
        </w:rPr>
      </w:pPr>
      <w:r w:rsidRPr="00DC2838">
        <w:rPr>
          <w:rFonts w:ascii="Arial" w:hAnsi="Arial" w:cs="Arial"/>
        </w:rPr>
        <w:t xml:space="preserve">Les élèves peuvent </w:t>
      </w:r>
      <w:r w:rsidRPr="00393148">
        <w:rPr>
          <w:rFonts w:ascii="Arial" w:hAnsi="Arial" w:cs="Arial"/>
          <w:color w:val="000000"/>
        </w:rPr>
        <w:t>consulter les vaccins conseillés en fonction de leur âge et de leur sexe</w:t>
      </w:r>
      <w:r>
        <w:rPr>
          <w:rFonts w:ascii="Arial" w:hAnsi="Arial" w:cs="Arial"/>
          <w:color w:val="000000"/>
        </w:rPr>
        <w:t>.</w:t>
      </w:r>
    </w:p>
    <w:p w14:paraId="5B3EF5EB" w14:textId="77777777" w:rsidR="00D0303B" w:rsidRDefault="00D0303B" w:rsidP="00D0303B">
      <w:pPr>
        <w:spacing w:line="276" w:lineRule="auto"/>
        <w:rPr>
          <w:rFonts w:ascii="Arial" w:hAnsi="Arial" w:cs="Arial"/>
          <w:bCs/>
        </w:rPr>
      </w:pPr>
      <w:bookmarkStart w:id="0" w:name="_GoBack"/>
      <w:bookmarkEnd w:id="0"/>
    </w:p>
    <w:p w14:paraId="196D0D44" w14:textId="77777777" w:rsidR="00D0303B" w:rsidRDefault="00D0303B" w:rsidP="005D453F">
      <w:pPr>
        <w:spacing w:line="276" w:lineRule="auto"/>
        <w:ind w:left="-66"/>
        <w:rPr>
          <w:rFonts w:ascii="Arial" w:hAnsi="Arial" w:cs="Arial"/>
          <w:bCs/>
        </w:rPr>
      </w:pPr>
    </w:p>
    <w:p w14:paraId="07A2BBD4" w14:textId="77777777" w:rsidR="00D0303B" w:rsidRDefault="00D0303B" w:rsidP="005D453F">
      <w:pPr>
        <w:spacing w:line="276" w:lineRule="auto"/>
        <w:ind w:left="-66"/>
        <w:rPr>
          <w:rFonts w:ascii="Arial" w:hAnsi="Arial" w:cs="Arial"/>
          <w:bCs/>
        </w:rPr>
      </w:pPr>
    </w:p>
    <w:p w14:paraId="090C6A7E" w14:textId="77777777" w:rsidR="00D0303B" w:rsidRDefault="00D0303B" w:rsidP="005D453F">
      <w:pPr>
        <w:spacing w:line="276" w:lineRule="auto"/>
        <w:ind w:left="-66"/>
        <w:rPr>
          <w:rFonts w:ascii="Arial" w:hAnsi="Arial" w:cs="Arial"/>
          <w:bCs/>
        </w:rPr>
      </w:pPr>
    </w:p>
    <w:p w14:paraId="402D7798" w14:textId="77777777" w:rsidR="005D453F" w:rsidRPr="00D0303B" w:rsidRDefault="005D453F" w:rsidP="00D0303B">
      <w:pPr>
        <w:rPr>
          <w:rFonts w:ascii="Arial" w:hAnsi="Arial" w:cs="Arial"/>
        </w:rPr>
      </w:pPr>
    </w:p>
    <w:sectPr w:rsidR="005D453F" w:rsidRPr="00D0303B" w:rsidSect="00942E9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FF144" w14:textId="77777777" w:rsidR="004E5F55" w:rsidRDefault="004E5F55" w:rsidP="00BD0496">
      <w:r>
        <w:separator/>
      </w:r>
    </w:p>
  </w:endnote>
  <w:endnote w:type="continuationSeparator" w:id="0">
    <w:p w14:paraId="08C76A7C" w14:textId="77777777" w:rsidR="004E5F55" w:rsidRDefault="004E5F55"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532F6" w14:textId="77777777" w:rsidR="004E5F55" w:rsidRDefault="004E5F55" w:rsidP="00BD0496">
      <w:r>
        <w:separator/>
      </w:r>
    </w:p>
  </w:footnote>
  <w:footnote w:type="continuationSeparator" w:id="0">
    <w:p w14:paraId="6C510CBE" w14:textId="77777777" w:rsidR="004E5F55" w:rsidRDefault="004E5F55"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0E7F3E75"/>
    <w:multiLevelType w:val="hybridMultilevel"/>
    <w:tmpl w:val="025AB628"/>
    <w:lvl w:ilvl="0" w:tplc="040C000F">
      <w:start w:val="1"/>
      <w:numFmt w:val="decimal"/>
      <w:lvlText w:val="%1."/>
      <w:lvlJc w:val="left"/>
      <w:pPr>
        <w:ind w:left="720" w:hanging="360"/>
      </w:pPr>
    </w:lvl>
    <w:lvl w:ilvl="1" w:tplc="CA548A9C">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7"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8" w15:restartNumberingAfterBreak="0">
    <w:nsid w:val="2D584B16"/>
    <w:multiLevelType w:val="hybridMultilevel"/>
    <w:tmpl w:val="672ED8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8148C2"/>
    <w:multiLevelType w:val="hybridMultilevel"/>
    <w:tmpl w:val="D0C0D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1F06BC"/>
    <w:multiLevelType w:val="hybridMultilevel"/>
    <w:tmpl w:val="37B441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4D636EF"/>
    <w:multiLevelType w:val="hybridMultilevel"/>
    <w:tmpl w:val="8B025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4" w15:restartNumberingAfterBreak="0">
    <w:nsid w:val="469910A0"/>
    <w:multiLevelType w:val="hybridMultilevel"/>
    <w:tmpl w:val="03005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7113DE"/>
    <w:multiLevelType w:val="hybridMultilevel"/>
    <w:tmpl w:val="D0C0D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904D3C"/>
    <w:multiLevelType w:val="hybridMultilevel"/>
    <w:tmpl w:val="6A60799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6FE7462"/>
    <w:multiLevelType w:val="hybridMultilevel"/>
    <w:tmpl w:val="60C28EC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20" w15:restartNumberingAfterBreak="0">
    <w:nsid w:val="70FB22D5"/>
    <w:multiLevelType w:val="hybridMultilevel"/>
    <w:tmpl w:val="C4906A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22"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3" w15:restartNumberingAfterBreak="0">
    <w:nsid w:val="7BB24207"/>
    <w:multiLevelType w:val="hybridMultilevel"/>
    <w:tmpl w:val="870C3F16"/>
    <w:lvl w:ilvl="0" w:tplc="FF0AB86E">
      <w:numFmt w:val="bullet"/>
      <w:lvlText w:val="•"/>
      <w:lvlJc w:val="left"/>
      <w:pPr>
        <w:ind w:left="938" w:hanging="360"/>
      </w:pPr>
      <w:rPr>
        <w:rFonts w:ascii="Arial" w:eastAsiaTheme="minorHAnsi" w:hAnsi="Arial" w:cs="Arial"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num w:numId="1">
    <w:abstractNumId w:val="7"/>
  </w:num>
  <w:num w:numId="2">
    <w:abstractNumId w:val="16"/>
  </w:num>
  <w:num w:numId="3">
    <w:abstractNumId w:val="21"/>
  </w:num>
  <w:num w:numId="4">
    <w:abstractNumId w:val="0"/>
  </w:num>
  <w:num w:numId="5">
    <w:abstractNumId w:val="2"/>
  </w:num>
  <w:num w:numId="6">
    <w:abstractNumId w:val="19"/>
  </w:num>
  <w:num w:numId="7">
    <w:abstractNumId w:val="13"/>
  </w:num>
  <w:num w:numId="8">
    <w:abstractNumId w:val="6"/>
  </w:num>
  <w:num w:numId="9">
    <w:abstractNumId w:val="8"/>
  </w:num>
  <w:num w:numId="10">
    <w:abstractNumId w:val="12"/>
  </w:num>
  <w:num w:numId="11">
    <w:abstractNumId w:val="4"/>
  </w:num>
  <w:num w:numId="12">
    <w:abstractNumId w:val="1"/>
  </w:num>
  <w:num w:numId="13">
    <w:abstractNumId w:val="22"/>
  </w:num>
  <w:num w:numId="14">
    <w:abstractNumId w:val="5"/>
  </w:num>
  <w:num w:numId="15">
    <w:abstractNumId w:val="10"/>
  </w:num>
  <w:num w:numId="16">
    <w:abstractNumId w:val="14"/>
  </w:num>
  <w:num w:numId="17">
    <w:abstractNumId w:val="23"/>
  </w:num>
  <w:num w:numId="18">
    <w:abstractNumId w:val="18"/>
  </w:num>
  <w:num w:numId="19">
    <w:abstractNumId w:val="9"/>
  </w:num>
  <w:num w:numId="20">
    <w:abstractNumId w:val="15"/>
  </w:num>
  <w:num w:numId="21">
    <w:abstractNumId w:val="11"/>
  </w:num>
  <w:num w:numId="22">
    <w:abstractNumId w:val="20"/>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D0FDD"/>
    <w:rsid w:val="00143861"/>
    <w:rsid w:val="00151114"/>
    <w:rsid w:val="00184DFE"/>
    <w:rsid w:val="001972A8"/>
    <w:rsid w:val="001D2600"/>
    <w:rsid w:val="00210781"/>
    <w:rsid w:val="00241C98"/>
    <w:rsid w:val="00261FCD"/>
    <w:rsid w:val="002B77AF"/>
    <w:rsid w:val="00366D7C"/>
    <w:rsid w:val="00386E05"/>
    <w:rsid w:val="003F6F1F"/>
    <w:rsid w:val="00401E98"/>
    <w:rsid w:val="00444DFB"/>
    <w:rsid w:val="00472382"/>
    <w:rsid w:val="00493F88"/>
    <w:rsid w:val="004E5F55"/>
    <w:rsid w:val="004F0462"/>
    <w:rsid w:val="005537BC"/>
    <w:rsid w:val="005A0372"/>
    <w:rsid w:val="005D0035"/>
    <w:rsid w:val="005D453F"/>
    <w:rsid w:val="005F5D3C"/>
    <w:rsid w:val="006067C6"/>
    <w:rsid w:val="00647506"/>
    <w:rsid w:val="006A0F69"/>
    <w:rsid w:val="006F3450"/>
    <w:rsid w:val="006F3524"/>
    <w:rsid w:val="00706662"/>
    <w:rsid w:val="007078F1"/>
    <w:rsid w:val="00746474"/>
    <w:rsid w:val="007C2567"/>
    <w:rsid w:val="00800E45"/>
    <w:rsid w:val="00826EB5"/>
    <w:rsid w:val="008903B5"/>
    <w:rsid w:val="0089516D"/>
    <w:rsid w:val="009346F3"/>
    <w:rsid w:val="00942E96"/>
    <w:rsid w:val="009821C3"/>
    <w:rsid w:val="009C75D1"/>
    <w:rsid w:val="009D5936"/>
    <w:rsid w:val="00A9210C"/>
    <w:rsid w:val="00B0355A"/>
    <w:rsid w:val="00B15B9D"/>
    <w:rsid w:val="00BD0496"/>
    <w:rsid w:val="00BF6AE7"/>
    <w:rsid w:val="00C530E6"/>
    <w:rsid w:val="00C76D03"/>
    <w:rsid w:val="00C86C87"/>
    <w:rsid w:val="00CD10DA"/>
    <w:rsid w:val="00D0303B"/>
    <w:rsid w:val="00D030AE"/>
    <w:rsid w:val="00D03781"/>
    <w:rsid w:val="00D078DC"/>
    <w:rsid w:val="00DA7126"/>
    <w:rsid w:val="00E544C0"/>
    <w:rsid w:val="00EA1DA0"/>
    <w:rsid w:val="00EB4CA5"/>
    <w:rsid w:val="00EC3E15"/>
    <w:rsid w:val="00EE2BD6"/>
    <w:rsid w:val="00EF639A"/>
    <w:rsid w:val="00F7238C"/>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80E72443-0F6D-E845-ABBE-B44C61AC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accination-info-service.fr/vacci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bug.eu/fr-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ug.eu/fr-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bug.eu/fr-fr" TargetMode="External"/><Relationship Id="rId4" Type="http://schemas.openxmlformats.org/officeDocument/2006/relationships/settings" Target="settings.xml"/><Relationship Id="rId9" Type="http://schemas.openxmlformats.org/officeDocument/2006/relationships/hyperlink" Target="https://vaccination-info-service.fr/vaccin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48F5E-7C11-48D2-8AED-1C64788C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592</Words>
  <Characters>3261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MILLES CECILE CHU Nice</cp:lastModifiedBy>
  <cp:revision>5</cp:revision>
  <dcterms:created xsi:type="dcterms:W3CDTF">2022-08-31T09:58:00Z</dcterms:created>
  <dcterms:modified xsi:type="dcterms:W3CDTF">2023-04-18T08:07:00Z</dcterms:modified>
</cp:coreProperties>
</file>