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EF28" w14:textId="77777777" w:rsidR="00572969" w:rsidRPr="00666A39" w:rsidRDefault="00572969" w:rsidP="00572969">
      <w:pPr>
        <w:pStyle w:val="Heading1"/>
        <w:rPr>
          <w:b w:val="0"/>
        </w:rPr>
      </w:pPr>
      <w:proofErr w:type="spellStart"/>
      <w:r w:rsidRPr="00666A39">
        <w:t>Élelmiszerbiztonság</w:t>
      </w:r>
      <w:proofErr w:type="spellEnd"/>
      <w:r w:rsidRPr="00666A39">
        <w:t xml:space="preserve"> </w:t>
      </w:r>
      <w:proofErr w:type="spellStart"/>
      <w:r w:rsidRPr="00666A39">
        <w:t>és</w:t>
      </w:r>
      <w:proofErr w:type="spellEnd"/>
      <w:r w:rsidRPr="00666A39">
        <w:t xml:space="preserve"> - </w:t>
      </w:r>
      <w:proofErr w:type="spellStart"/>
      <w:r w:rsidRPr="00666A39">
        <w:t>higiénia</w:t>
      </w:r>
      <w:proofErr w:type="spellEnd"/>
    </w:p>
    <w:p w14:paraId="62B092DE" w14:textId="77777777" w:rsidR="00572969" w:rsidRPr="00DB3C46" w:rsidRDefault="00572969" w:rsidP="00572969">
      <w:pPr>
        <w:pStyle w:val="Heading2"/>
      </w:pPr>
      <w:r w:rsidRPr="00DB3C46">
        <w:t xml:space="preserve">Az </w:t>
      </w:r>
      <w:proofErr w:type="spellStart"/>
      <w:r w:rsidRPr="00DB3C46">
        <w:t>élelmiszer</w:t>
      </w:r>
      <w:proofErr w:type="spellEnd"/>
      <w:r w:rsidRPr="00DB3C46">
        <w:t xml:space="preserve"> </w:t>
      </w:r>
      <w:proofErr w:type="spellStart"/>
      <w:r w:rsidRPr="00DB3C46">
        <w:t>útja</w:t>
      </w:r>
      <w:proofErr w:type="spellEnd"/>
      <w:r w:rsidRPr="00DB3C46">
        <w:t xml:space="preserve"> </w:t>
      </w:r>
      <w:r w:rsidRPr="00DB3C46">
        <w:softHyphen/>
        <w:t>-</w:t>
      </w:r>
      <w:r>
        <w:t xml:space="preserve"> </w:t>
      </w:r>
      <w:proofErr w:type="spellStart"/>
      <w:r w:rsidRPr="00DB3C46">
        <w:t>Tanári</w:t>
      </w:r>
      <w:proofErr w:type="spellEnd"/>
      <w:r w:rsidRPr="00DB3C46">
        <w:t xml:space="preserve"> </w:t>
      </w:r>
      <w:proofErr w:type="spellStart"/>
      <w:r w:rsidRPr="00DB3C46">
        <w:t>segédanyag</w:t>
      </w:r>
      <w:proofErr w:type="spellEnd"/>
    </w:p>
    <w:p w14:paraId="2AFF377A" w14:textId="77777777" w:rsidR="00572969" w:rsidRDefault="00572969" w:rsidP="00572969">
      <w:pPr>
        <w:pStyle w:val="Heading3"/>
        <w:rPr>
          <w:b/>
        </w:rPr>
      </w:pPr>
      <w:r>
        <w:t>Bevezetés</w:t>
      </w:r>
    </w:p>
    <w:p w14:paraId="1BFFFB38" w14:textId="77777777" w:rsidR="00572969" w:rsidRPr="00536A3C" w:rsidRDefault="00572969" w:rsidP="00572969">
      <w:pPr>
        <w:spacing w:after="0"/>
        <w:jc w:val="both"/>
        <w:rPr>
          <w:rFonts w:cstheme="minorHAnsi"/>
          <w:szCs w:val="20"/>
          <w:lang w:val="hu-HU"/>
        </w:rPr>
      </w:pPr>
      <w:r w:rsidRPr="00536A3C">
        <w:rPr>
          <w:rFonts w:cstheme="minorHAnsi"/>
          <w:szCs w:val="20"/>
          <w:lang w:val="hu-HU"/>
        </w:rPr>
        <w:t>Ezen tananyagok az Európai Unió SafeConsume elnevezésű projektjén</w:t>
      </w:r>
      <w:r>
        <w:rPr>
          <w:rFonts w:cstheme="minorHAnsi"/>
          <w:szCs w:val="20"/>
          <w:lang w:val="hu-HU"/>
        </w:rPr>
        <w:t>ek keretében készültek. A projek</w:t>
      </w:r>
      <w:r w:rsidRPr="00536A3C">
        <w:rPr>
          <w:rFonts w:cstheme="minorHAnsi"/>
          <w:szCs w:val="20"/>
          <w:lang w:val="hu-HU"/>
        </w:rPr>
        <w:t xml:space="preserve">t célja az élelmiszer-eredetű megbetegedések számának csökkentése. További információkat a </w:t>
      </w:r>
    </w:p>
    <w:p w14:paraId="46555A27" w14:textId="77777777" w:rsidR="00572969" w:rsidRPr="00536A3C" w:rsidRDefault="00572969" w:rsidP="005729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hu-HU"/>
        </w:rPr>
      </w:pPr>
      <w:hyperlink r:id="rId10" w:history="1">
        <w:r w:rsidRPr="00536A3C">
          <w:rPr>
            <w:lang w:val="hu-HU"/>
          </w:rPr>
          <w:t>http://safeconsume.eu/</w:t>
        </w:r>
      </w:hyperlink>
      <w:r w:rsidRPr="00536A3C">
        <w:rPr>
          <w:rFonts w:cstheme="minorHAnsi"/>
          <w:szCs w:val="20"/>
          <w:lang w:val="hu-HU"/>
        </w:rPr>
        <w:t xml:space="preserve"> oldalon talál.</w:t>
      </w:r>
    </w:p>
    <w:p w14:paraId="53705698" w14:textId="77777777" w:rsidR="00572969" w:rsidRPr="008A7C82" w:rsidRDefault="00572969" w:rsidP="005729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17B6E98D" w14:textId="77777777" w:rsidR="00572969" w:rsidRDefault="00572969" w:rsidP="005729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hu-HU"/>
        </w:rPr>
      </w:pPr>
      <w:r>
        <w:rPr>
          <w:rFonts w:cstheme="minorHAnsi"/>
          <w:szCs w:val="20"/>
          <w:lang w:val="hu-HU"/>
        </w:rPr>
        <w:t xml:space="preserve">A tananyagok kidolgozását diákok és pedagógusok bevonásával megvalósuló igényfelmérés, majd tesztelés előzte meg. </w:t>
      </w:r>
      <w:r w:rsidRPr="00DF1D59">
        <w:rPr>
          <w:rFonts w:cstheme="minorHAnsi"/>
          <w:szCs w:val="20"/>
          <w:lang w:val="hu-HU"/>
        </w:rPr>
        <w:t xml:space="preserve">Az európai fogyasztókkal végzett kutatások eredményeként számos, az élelmiszerrel kapcsolatos kockázati magatartást </w:t>
      </w:r>
      <w:r>
        <w:rPr>
          <w:rFonts w:cstheme="minorHAnsi"/>
          <w:szCs w:val="20"/>
          <w:lang w:val="hu-HU"/>
        </w:rPr>
        <w:t xml:space="preserve">sikerült azonosítani, amelyekkel kapcsolatos ismeretek fejlesztése a projekt kiemelkedő célja. </w:t>
      </w:r>
    </w:p>
    <w:p w14:paraId="5F2A8204" w14:textId="77777777" w:rsidR="00572969" w:rsidRDefault="00572969" w:rsidP="00572969">
      <w:pPr>
        <w:spacing w:after="0"/>
        <w:jc w:val="both"/>
        <w:rPr>
          <w:rFonts w:cstheme="minorHAnsi"/>
          <w:szCs w:val="20"/>
        </w:rPr>
      </w:pPr>
    </w:p>
    <w:p w14:paraId="7CCAAB57" w14:textId="77777777" w:rsidR="00572969" w:rsidRPr="00DF1D59" w:rsidRDefault="00572969" w:rsidP="005729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hu-HU"/>
        </w:rPr>
      </w:pPr>
      <w:r>
        <w:rPr>
          <w:rFonts w:cstheme="minorHAnsi"/>
          <w:szCs w:val="20"/>
          <w:lang w:val="hu-HU"/>
        </w:rPr>
        <w:t xml:space="preserve">Jelen tananyag segítségével az élelmiszer útját kísérhetjük végig a vásárlástól az előkészítésen, főzésen keresztül egészen az elkészült ételek elfogyasztásáig, illetve az ételmaradékok tárolásáig, különös tekintettel az egyes lépések során felmerülő élelmiszerbiztonsági és keresztszennyeződést okozó kockázatokra. </w:t>
      </w:r>
    </w:p>
    <w:p w14:paraId="061C2B49" w14:textId="77777777" w:rsidR="00572969" w:rsidRDefault="00572969" w:rsidP="00572969">
      <w:pPr>
        <w:spacing w:after="0"/>
        <w:jc w:val="both"/>
        <w:rPr>
          <w:rFonts w:cstheme="minorHAnsi"/>
          <w:szCs w:val="20"/>
        </w:rPr>
      </w:pPr>
    </w:p>
    <w:p w14:paraId="01B53A9C" w14:textId="77777777" w:rsidR="00572969" w:rsidRPr="002B42AC" w:rsidRDefault="00572969" w:rsidP="00572969">
      <w:pPr>
        <w:pStyle w:val="Heading3"/>
        <w:rPr>
          <w:lang w:val="hu-HU"/>
        </w:rPr>
      </w:pPr>
      <w:r w:rsidRPr="002B42AC">
        <w:rPr>
          <w:lang w:val="hu-HU"/>
        </w:rPr>
        <w:t>A tananyag célja:</w:t>
      </w:r>
    </w:p>
    <w:p w14:paraId="209610CC" w14:textId="77777777" w:rsidR="00572969" w:rsidRPr="001420D2" w:rsidRDefault="00572969" w:rsidP="00572969">
      <w:pPr>
        <w:numPr>
          <w:ilvl w:val="0"/>
          <w:numId w:val="26"/>
        </w:numPr>
        <w:spacing w:after="0"/>
        <w:jc w:val="both"/>
        <w:rPr>
          <w:lang w:val="hu-HU"/>
        </w:rPr>
      </w:pPr>
      <w:r w:rsidRPr="001420D2">
        <w:rPr>
          <w:lang w:val="hu-HU"/>
        </w:rPr>
        <w:t>Az élelmiszerekben előfo</w:t>
      </w:r>
      <w:r>
        <w:rPr>
          <w:lang w:val="hu-HU"/>
        </w:rPr>
        <w:t xml:space="preserve">rduló, élelmiszermérgezést </w:t>
      </w:r>
      <w:r w:rsidRPr="001420D2">
        <w:rPr>
          <w:lang w:val="hu-HU"/>
        </w:rPr>
        <w:t>okozó káros mikr</w:t>
      </w:r>
      <w:r>
        <w:rPr>
          <w:lang w:val="hu-HU"/>
        </w:rPr>
        <w:t>obák megismerése. Az élelmiszer</w:t>
      </w:r>
      <w:r w:rsidRPr="001420D2">
        <w:rPr>
          <w:lang w:val="hu-HU"/>
        </w:rPr>
        <w:t xml:space="preserve">mérgezés kockázatának és következményeinek megismerése. </w:t>
      </w:r>
    </w:p>
    <w:p w14:paraId="380F1656" w14:textId="77777777" w:rsidR="00572969" w:rsidRPr="001420D2" w:rsidRDefault="00572969" w:rsidP="00572969">
      <w:pPr>
        <w:spacing w:after="0"/>
        <w:ind w:left="360"/>
        <w:jc w:val="both"/>
        <w:rPr>
          <w:lang w:val="hu-HU"/>
        </w:rPr>
      </w:pPr>
    </w:p>
    <w:p w14:paraId="35D8C2E0" w14:textId="77777777" w:rsidR="00572969" w:rsidRPr="001420D2" w:rsidRDefault="00572969" w:rsidP="00572969">
      <w:pPr>
        <w:numPr>
          <w:ilvl w:val="0"/>
          <w:numId w:val="26"/>
        </w:numPr>
        <w:spacing w:after="0"/>
        <w:jc w:val="both"/>
        <w:rPr>
          <w:lang w:val="hu-HU"/>
        </w:rPr>
      </w:pPr>
      <w:r w:rsidRPr="001420D2">
        <w:rPr>
          <w:lang w:val="hu-HU"/>
        </w:rPr>
        <w:t>A keresztszennyeződés koncepciój</w:t>
      </w:r>
      <w:r>
        <w:rPr>
          <w:lang w:val="hu-HU"/>
        </w:rPr>
        <w:t>ának megértése, a jó élelmiszer</w:t>
      </w:r>
      <w:r w:rsidRPr="001420D2">
        <w:rPr>
          <w:lang w:val="hu-HU"/>
        </w:rPr>
        <w:t>higiéniai gyakorlat fontosságának szerepe az egészség megőrzésében.</w:t>
      </w:r>
    </w:p>
    <w:p w14:paraId="57B8D8DA" w14:textId="77777777" w:rsidR="00572969" w:rsidRPr="001420D2" w:rsidRDefault="00572969" w:rsidP="00572969">
      <w:pPr>
        <w:spacing w:after="0"/>
        <w:jc w:val="both"/>
        <w:rPr>
          <w:lang w:val="hu-HU"/>
        </w:rPr>
      </w:pPr>
    </w:p>
    <w:p w14:paraId="6963F5FD" w14:textId="77777777" w:rsidR="00572969" w:rsidRPr="001420D2" w:rsidRDefault="00572969" w:rsidP="00572969">
      <w:pPr>
        <w:numPr>
          <w:ilvl w:val="0"/>
          <w:numId w:val="26"/>
        </w:numPr>
        <w:spacing w:after="0"/>
        <w:jc w:val="both"/>
        <w:rPr>
          <w:lang w:val="hu-HU"/>
        </w:rPr>
      </w:pPr>
      <w:r>
        <w:rPr>
          <w:lang w:val="hu-HU"/>
        </w:rPr>
        <w:t>Az élelmiszer</w:t>
      </w:r>
      <w:r w:rsidRPr="001420D2">
        <w:rPr>
          <w:lang w:val="hu-HU"/>
        </w:rPr>
        <w:t xml:space="preserve">higiénia kritikus lépéseinek megismerése. </w:t>
      </w:r>
    </w:p>
    <w:p w14:paraId="3AE0E019" w14:textId="77777777" w:rsidR="00572969" w:rsidRDefault="00572969" w:rsidP="00572969">
      <w:pPr>
        <w:spacing w:after="0"/>
        <w:jc w:val="both"/>
        <w:rPr>
          <w:rFonts w:cstheme="minorHAnsi"/>
          <w:szCs w:val="20"/>
        </w:rPr>
      </w:pPr>
    </w:p>
    <w:p w14:paraId="6001FC37" w14:textId="77777777" w:rsidR="00572969" w:rsidRPr="00103675" w:rsidRDefault="00572969" w:rsidP="00572969">
      <w:pPr>
        <w:pStyle w:val="Heading3"/>
        <w:rPr>
          <w:lang w:val="hu-HU"/>
        </w:rPr>
      </w:pPr>
      <w:r w:rsidRPr="00103675">
        <w:rPr>
          <w:lang w:val="hu-HU"/>
        </w:rPr>
        <w:t>Kapcsolódó anyagok:</w:t>
      </w:r>
    </w:p>
    <w:p w14:paraId="4735C1B7" w14:textId="77777777" w:rsidR="00572969" w:rsidRPr="00103675" w:rsidRDefault="00572969" w:rsidP="00572969">
      <w:pPr>
        <w:pStyle w:val="ListParagraph"/>
        <w:numPr>
          <w:ilvl w:val="0"/>
          <w:numId w:val="27"/>
        </w:numPr>
        <w:spacing w:after="0"/>
        <w:jc w:val="both"/>
        <w:rPr>
          <w:lang w:val="hu-HU"/>
        </w:rPr>
      </w:pPr>
      <w:r w:rsidRPr="00103675">
        <w:rPr>
          <w:lang w:val="hu-HU"/>
        </w:rPr>
        <w:t>“Az élelmiszer útja” PowerPoint előadás</w:t>
      </w:r>
    </w:p>
    <w:p w14:paraId="74556D5B" w14:textId="77777777" w:rsidR="00572969" w:rsidRPr="00103675" w:rsidRDefault="00572969" w:rsidP="00572969">
      <w:pPr>
        <w:pStyle w:val="ListParagraph"/>
        <w:numPr>
          <w:ilvl w:val="0"/>
          <w:numId w:val="27"/>
        </w:numPr>
        <w:spacing w:after="0"/>
        <w:jc w:val="both"/>
        <w:rPr>
          <w:lang w:val="hu-HU"/>
        </w:rPr>
      </w:pPr>
      <w:r w:rsidRPr="00103675">
        <w:rPr>
          <w:lang w:val="hu-HU"/>
        </w:rPr>
        <w:t xml:space="preserve">“Az élelmiszer útja” feladatlap diákoknak </w:t>
      </w:r>
    </w:p>
    <w:p w14:paraId="0C514122" w14:textId="77777777" w:rsidR="00572969" w:rsidRPr="00103675" w:rsidRDefault="00572969" w:rsidP="00572969">
      <w:pPr>
        <w:pStyle w:val="ListParagraph"/>
        <w:numPr>
          <w:ilvl w:val="0"/>
          <w:numId w:val="27"/>
        </w:numPr>
        <w:spacing w:after="0"/>
        <w:jc w:val="both"/>
        <w:rPr>
          <w:lang w:val="hu-HU"/>
        </w:rPr>
      </w:pPr>
      <w:r w:rsidRPr="00103675">
        <w:rPr>
          <w:lang w:val="hu-HU"/>
        </w:rPr>
        <w:t xml:space="preserve">“Az élelmiszer útja” feladatlap megoldásai  </w:t>
      </w:r>
    </w:p>
    <w:p w14:paraId="243C7F9C" w14:textId="582A00F7" w:rsidR="00572969" w:rsidRDefault="00572969" w:rsidP="00572969">
      <w:pPr>
        <w:pStyle w:val="ListParagraph"/>
        <w:numPr>
          <w:ilvl w:val="0"/>
          <w:numId w:val="27"/>
        </w:numPr>
        <w:spacing w:after="0"/>
        <w:jc w:val="both"/>
        <w:rPr>
          <w:lang w:val="hu-HU"/>
        </w:rPr>
      </w:pPr>
      <w:r w:rsidRPr="00103675">
        <w:rPr>
          <w:lang w:val="hu-HU"/>
        </w:rPr>
        <w:t>SafeConsume “Az élelmiszer útja” videó</w:t>
      </w:r>
    </w:p>
    <w:p w14:paraId="5E73E0F1" w14:textId="77777777" w:rsidR="00572969" w:rsidRPr="00572969" w:rsidRDefault="00572969" w:rsidP="00572969">
      <w:pPr>
        <w:spacing w:after="0"/>
        <w:ind w:left="720"/>
        <w:jc w:val="both"/>
        <w:rPr>
          <w:lang w:val="hu-HU"/>
        </w:rPr>
      </w:pPr>
    </w:p>
    <w:p w14:paraId="30711E17" w14:textId="77777777" w:rsidR="00572969" w:rsidRPr="002B42AC" w:rsidRDefault="00572969" w:rsidP="00572969">
      <w:pPr>
        <w:pStyle w:val="Heading3"/>
        <w:rPr>
          <w:lang w:val="hu-HU"/>
        </w:rPr>
      </w:pPr>
      <w:r w:rsidRPr="002B42AC">
        <w:rPr>
          <w:lang w:val="hu-HU"/>
        </w:rPr>
        <w:t>Korosztály</w:t>
      </w:r>
    </w:p>
    <w:p w14:paraId="7E9C2561" w14:textId="77777777" w:rsidR="00572969" w:rsidRPr="00DF1D59" w:rsidRDefault="00572969" w:rsidP="00572969">
      <w:pPr>
        <w:spacing w:after="0"/>
        <w:jc w:val="both"/>
        <w:rPr>
          <w:lang w:val="hu-HU"/>
        </w:rPr>
      </w:pPr>
      <w:r w:rsidRPr="00DF1D59">
        <w:rPr>
          <w:lang w:val="hu-HU"/>
        </w:rPr>
        <w:t xml:space="preserve">A tananyagokat11-14 éves diákok számára fejlesztették ki, de egyszerűen </w:t>
      </w:r>
      <w:r>
        <w:rPr>
          <w:lang w:val="hu-HU"/>
        </w:rPr>
        <w:t xml:space="preserve">adaptálható </w:t>
      </w:r>
      <w:r w:rsidRPr="00DF1D59">
        <w:rPr>
          <w:lang w:val="hu-HU"/>
        </w:rPr>
        <w:t>a 15-18 éves korosztály igényei</w:t>
      </w:r>
      <w:r>
        <w:rPr>
          <w:lang w:val="hu-HU"/>
        </w:rPr>
        <w:t>hez</w:t>
      </w:r>
      <w:r w:rsidRPr="00DF1D59">
        <w:rPr>
          <w:lang w:val="hu-HU"/>
        </w:rPr>
        <w:t xml:space="preserve"> is. </w:t>
      </w:r>
    </w:p>
    <w:p w14:paraId="4752EFF3" w14:textId="77777777" w:rsidR="00572969" w:rsidRDefault="00572969" w:rsidP="00572969">
      <w:pPr>
        <w:spacing w:after="0"/>
        <w:jc w:val="both"/>
        <w:rPr>
          <w:rFonts w:ascii="Arial" w:hAnsi="Arial" w:cs="Arial"/>
          <w:b/>
          <w:sz w:val="26"/>
          <w:szCs w:val="26"/>
          <w:lang w:val="hu-HU"/>
        </w:rPr>
      </w:pPr>
    </w:p>
    <w:p w14:paraId="53CC24E7" w14:textId="77777777" w:rsidR="00572969" w:rsidRPr="00D57F9B" w:rsidRDefault="00572969" w:rsidP="00572969">
      <w:pPr>
        <w:pStyle w:val="Heading3"/>
        <w:rPr>
          <w:lang w:val="hu-HU"/>
        </w:rPr>
      </w:pPr>
      <w:r w:rsidRPr="002B42AC">
        <w:rPr>
          <w:lang w:val="hu-HU"/>
        </w:rPr>
        <w:t>Óraterv</w:t>
      </w:r>
    </w:p>
    <w:p w14:paraId="59B093C6" w14:textId="77777777" w:rsidR="00572969" w:rsidRDefault="00572969" w:rsidP="00572969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>
        <w:rPr>
          <w:lang w:val="hu-HU"/>
        </w:rPr>
        <w:t>A</w:t>
      </w:r>
      <w:r w:rsidRPr="001B60EF">
        <w:rPr>
          <w:lang w:val="hu-HU"/>
        </w:rPr>
        <w:t xml:space="preserve"> bevezető diák</w:t>
      </w:r>
      <w:r>
        <w:rPr>
          <w:lang w:val="hu-HU"/>
        </w:rPr>
        <w:t xml:space="preserve"> segítségével vitassák meg az élelmiszer-eredetű megbetegedéseket, a leggyakoribb tüneteket, illetve a megbetegedést okozó élelmiszer beazonosításának problémáit. </w:t>
      </w:r>
    </w:p>
    <w:p w14:paraId="6621F54F" w14:textId="77777777" w:rsidR="00572969" w:rsidRDefault="00572969" w:rsidP="00572969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>
        <w:rPr>
          <w:lang w:val="hu-HU"/>
        </w:rPr>
        <w:t>A SafeConsume „Az élelmiszer útja” videó segítségével mutassa be az osztálynak a keresztszennyeződés fogalmát, a helyes élelmiszerhigiéniai gyakorlatok fontosságát a háztartásban.</w:t>
      </w:r>
    </w:p>
    <w:p w14:paraId="3FCCC47F" w14:textId="77777777" w:rsidR="00572969" w:rsidRDefault="00572969" w:rsidP="00572969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>
        <w:rPr>
          <w:lang w:val="hu-HU"/>
        </w:rPr>
        <w:lastRenderedPageBreak/>
        <w:t xml:space="preserve">Mutassa be az osztálynak </w:t>
      </w:r>
      <w:r w:rsidRPr="00DF1D59">
        <w:rPr>
          <w:lang w:val="hu-HU"/>
        </w:rPr>
        <w:t>“Az élelmiszer útja”</w:t>
      </w:r>
      <w:r>
        <w:rPr>
          <w:lang w:val="hu-HU"/>
        </w:rPr>
        <w:t xml:space="preserve"> koncepciót, illetve hogy az egyes lépések során hogyan szaporodnak a mikroorganizmusok, különös tekintettel a felmerülő keresztszennyeződési lehetőségekre.</w:t>
      </w:r>
    </w:p>
    <w:p w14:paraId="2D9B0C16" w14:textId="77777777" w:rsidR="00572969" w:rsidRDefault="00572969" w:rsidP="00572969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>
        <w:rPr>
          <w:lang w:val="hu-HU"/>
        </w:rPr>
        <w:t>Az óra további részében részletesen megismerkednek az élelmiszerek útjával a vásárlástól egészen a fogyasztásig.</w:t>
      </w:r>
    </w:p>
    <w:p w14:paraId="302B7A91" w14:textId="77777777" w:rsidR="00572969" w:rsidRPr="00DF1D59" w:rsidRDefault="00572969" w:rsidP="00572969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 w:rsidRPr="00DF1D59">
        <w:rPr>
          <w:lang w:val="hu-HU"/>
        </w:rPr>
        <w:t>“Az élelmiszer útja” PowerPoint előadás</w:t>
      </w:r>
      <w:r>
        <w:rPr>
          <w:lang w:val="hu-HU"/>
        </w:rPr>
        <w:t xml:space="preserve"> segítségével vitassák meg az egyes lépések (tervezés, vásárlás, csomagolás, szállítás, tárolás, előkészítés, főzés, maradékok kezelése) kapcsán felmerülő élelmiszerbiztonsági kockázatokat, és a lehetséges megoldásokat. </w:t>
      </w:r>
    </w:p>
    <w:p w14:paraId="0F09C699" w14:textId="77777777" w:rsidR="00572969" w:rsidRPr="0087639D" w:rsidRDefault="00572969" w:rsidP="00572969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 w:rsidRPr="0087639D">
        <w:rPr>
          <w:lang w:val="hu-HU"/>
        </w:rPr>
        <w:t>A kapcsolódó feladatlapot a diákok párokban, kis csoportokban vagy közösen töltik ki.</w:t>
      </w:r>
    </w:p>
    <w:p w14:paraId="05149EB9" w14:textId="77777777" w:rsidR="00572969" w:rsidRDefault="00572969" w:rsidP="00572969">
      <w:pPr>
        <w:spacing w:after="0"/>
        <w:ind w:left="360"/>
        <w:jc w:val="both"/>
        <w:rPr>
          <w:lang w:val="en-US"/>
        </w:rPr>
      </w:pPr>
    </w:p>
    <w:p w14:paraId="0319C919" w14:textId="77777777" w:rsidR="00572969" w:rsidRDefault="00572969" w:rsidP="00572969">
      <w:pPr>
        <w:pStyle w:val="Heading4"/>
        <w:rPr>
          <w:lang w:val="en-US"/>
        </w:rPr>
      </w:pPr>
    </w:p>
    <w:p w14:paraId="0F4465CE" w14:textId="77777777" w:rsidR="00572969" w:rsidRPr="00D75057" w:rsidRDefault="00572969" w:rsidP="00572969">
      <w:pPr>
        <w:pStyle w:val="Heading4"/>
        <w:rPr>
          <w:lang w:val="hu-HU"/>
        </w:rPr>
      </w:pPr>
      <w:r w:rsidRPr="002B42AC">
        <w:rPr>
          <w:rFonts w:ascii="Arial" w:hAnsi="Arial" w:cs="Arial"/>
          <w:sz w:val="26"/>
          <w:szCs w:val="26"/>
          <w:lang w:val="hu-HU"/>
        </w:rPr>
        <w:t>Kiegészítő feladat:</w:t>
      </w:r>
      <w:r w:rsidRPr="002B42AC">
        <w:rPr>
          <w:sz w:val="24"/>
          <w:lang w:val="hu-HU"/>
        </w:rPr>
        <w:t xml:space="preserve"> </w:t>
      </w:r>
      <w:r w:rsidRPr="00D75057">
        <w:rPr>
          <w:lang w:val="hu-HU"/>
        </w:rPr>
        <w:t xml:space="preserve">Zavaró hatások a konyhában </w:t>
      </w:r>
    </w:p>
    <w:p w14:paraId="4E023946" w14:textId="77777777" w:rsidR="00572969" w:rsidRPr="009916FC" w:rsidRDefault="00572969" w:rsidP="00572969">
      <w:pPr>
        <w:jc w:val="both"/>
        <w:rPr>
          <w:lang w:val="hu-HU"/>
        </w:rPr>
      </w:pPr>
      <w:r w:rsidRPr="009916FC">
        <w:rPr>
          <w:lang w:val="hu-HU"/>
        </w:rPr>
        <w:t>Játsszuk</w:t>
      </w:r>
      <w:r>
        <w:rPr>
          <w:lang w:val="hu-HU"/>
        </w:rPr>
        <w:t xml:space="preserve"> el, hogy milyen zavaró hatások</w:t>
      </w:r>
      <w:r w:rsidRPr="009916FC">
        <w:rPr>
          <w:lang w:val="hu-HU"/>
        </w:rPr>
        <w:t xml:space="preserve"> adódhatnak a konyhában, amelyek kizökkenthetnek a helyes higiéniai gyakorlatból!</w:t>
      </w:r>
    </w:p>
    <w:p w14:paraId="465C0E11" w14:textId="77777777" w:rsidR="00572969" w:rsidRPr="009916FC" w:rsidRDefault="00572969" w:rsidP="00572969">
      <w:pPr>
        <w:pStyle w:val="Heading4"/>
        <w:rPr>
          <w:lang w:val="hu-HU"/>
        </w:rPr>
      </w:pPr>
      <w:r w:rsidRPr="009916FC">
        <w:rPr>
          <w:lang w:val="hu-HU"/>
        </w:rPr>
        <w:t xml:space="preserve">Szereplők: </w:t>
      </w:r>
    </w:p>
    <w:p w14:paraId="549481A2" w14:textId="77777777" w:rsidR="00572969" w:rsidRPr="009916FC" w:rsidRDefault="00572969" w:rsidP="00572969">
      <w:pPr>
        <w:numPr>
          <w:ilvl w:val="0"/>
          <w:numId w:val="28"/>
        </w:numPr>
        <w:jc w:val="both"/>
        <w:rPr>
          <w:lang w:val="hu-HU"/>
        </w:rPr>
      </w:pPr>
      <w:r w:rsidRPr="009916FC">
        <w:rPr>
          <w:lang w:val="hu-HU"/>
        </w:rPr>
        <w:t xml:space="preserve"> Egy vállalkozó diák éppen sült csirkét készít a konyhában. Főzés közben </w:t>
      </w:r>
      <w:r w:rsidRPr="00BC7663">
        <w:rPr>
          <w:lang w:val="hu-HU"/>
        </w:rPr>
        <w:t>betartja és elmondja a tanórán tanult alapvető élelmiszerbiztonsági és –higiéniai szabályokat.</w:t>
      </w:r>
    </w:p>
    <w:p w14:paraId="603E0D6D" w14:textId="77777777" w:rsidR="00572969" w:rsidRPr="009916FC" w:rsidRDefault="00572969" w:rsidP="00572969">
      <w:pPr>
        <w:numPr>
          <w:ilvl w:val="0"/>
          <w:numId w:val="28"/>
        </w:numPr>
        <w:jc w:val="both"/>
        <w:rPr>
          <w:lang w:val="hu-HU"/>
        </w:rPr>
      </w:pPr>
      <w:r w:rsidRPr="009916FC">
        <w:rPr>
          <w:lang w:val="hu-HU"/>
        </w:rPr>
        <w:t>Miközben a “szakács” éppen készíti az ételt, 3 – 4 kiválasztott diák megpróbálja elvonni a „szakács” figyelmét a biztonságos főzésről</w:t>
      </w:r>
      <w:r>
        <w:rPr>
          <w:lang w:val="hu-HU"/>
        </w:rPr>
        <w:t>.</w:t>
      </w:r>
    </w:p>
    <w:p w14:paraId="4795E5D0" w14:textId="77777777" w:rsidR="00572969" w:rsidRPr="009916FC" w:rsidRDefault="00572969" w:rsidP="00572969">
      <w:pPr>
        <w:numPr>
          <w:ilvl w:val="0"/>
          <w:numId w:val="28"/>
        </w:numPr>
        <w:jc w:val="both"/>
        <w:rPr>
          <w:lang w:val="hu-HU"/>
        </w:rPr>
      </w:pPr>
      <w:r w:rsidRPr="009916FC">
        <w:rPr>
          <w:lang w:val="hu-HU"/>
        </w:rPr>
        <w:t>Az osztály vitassa meg, hogy milyen zavaró hatások a leggyakoribbak a konyhában.</w:t>
      </w:r>
    </w:p>
    <w:p w14:paraId="5C9E46E2" w14:textId="77777777" w:rsidR="00572969" w:rsidRDefault="00572969" w:rsidP="00572969">
      <w:pPr>
        <w:jc w:val="both"/>
        <w:rPr>
          <w:lang w:val="en-US"/>
        </w:rPr>
      </w:pPr>
    </w:p>
    <w:p w14:paraId="3F1242A3" w14:textId="77777777" w:rsidR="00572969" w:rsidRPr="00D75057" w:rsidRDefault="00572969" w:rsidP="00572969">
      <w:pPr>
        <w:pStyle w:val="Heading4"/>
        <w:rPr>
          <w:lang w:val="hu-HU"/>
        </w:rPr>
      </w:pPr>
      <w:r w:rsidRPr="00D75057">
        <w:rPr>
          <w:lang w:val="hu-HU"/>
        </w:rPr>
        <w:t xml:space="preserve">Példák: </w:t>
      </w:r>
    </w:p>
    <w:p w14:paraId="3A934EB1" w14:textId="77777777" w:rsidR="00572969" w:rsidRPr="00D75057" w:rsidRDefault="00572969" w:rsidP="00572969">
      <w:pPr>
        <w:numPr>
          <w:ilvl w:val="0"/>
          <w:numId w:val="25"/>
        </w:numPr>
        <w:contextualSpacing/>
        <w:jc w:val="both"/>
        <w:rPr>
          <w:lang w:val="hu-HU"/>
        </w:rPr>
      </w:pPr>
      <w:r w:rsidRPr="00D75057">
        <w:rPr>
          <w:lang w:val="hu-HU"/>
        </w:rPr>
        <w:t>A háziállat megzavarja a gazdit, például ellop egy darabka ételt</w:t>
      </w:r>
    </w:p>
    <w:p w14:paraId="403EB039" w14:textId="77777777" w:rsidR="00572969" w:rsidRPr="00D75057" w:rsidRDefault="00572969" w:rsidP="00572969">
      <w:pPr>
        <w:numPr>
          <w:ilvl w:val="0"/>
          <w:numId w:val="25"/>
        </w:numPr>
        <w:contextualSpacing/>
        <w:jc w:val="both"/>
        <w:rPr>
          <w:lang w:val="hu-HU"/>
        </w:rPr>
      </w:pPr>
      <w:r>
        <w:rPr>
          <w:lang w:val="hu-HU"/>
        </w:rPr>
        <w:t>A kisgyermek sír, figyelmet igényel</w:t>
      </w:r>
    </w:p>
    <w:p w14:paraId="3FFB3EF8" w14:textId="77777777" w:rsidR="00572969" w:rsidRPr="00D75057" w:rsidRDefault="00572969" w:rsidP="00572969">
      <w:pPr>
        <w:numPr>
          <w:ilvl w:val="0"/>
          <w:numId w:val="25"/>
        </w:numPr>
        <w:contextualSpacing/>
        <w:jc w:val="both"/>
        <w:rPr>
          <w:lang w:val="hu-HU"/>
        </w:rPr>
      </w:pPr>
      <w:r w:rsidRPr="00D75057">
        <w:rPr>
          <w:lang w:val="hu-HU"/>
        </w:rPr>
        <w:t>Telefoncsörgés</w:t>
      </w:r>
    </w:p>
    <w:p w14:paraId="24AB75C7" w14:textId="77777777" w:rsidR="00572969" w:rsidRPr="00D75057" w:rsidRDefault="00572969" w:rsidP="00572969">
      <w:pPr>
        <w:numPr>
          <w:ilvl w:val="0"/>
          <w:numId w:val="25"/>
        </w:numPr>
        <w:contextualSpacing/>
        <w:jc w:val="both"/>
        <w:rPr>
          <w:lang w:val="hu-HU"/>
        </w:rPr>
      </w:pPr>
      <w:r w:rsidRPr="00D75057">
        <w:rPr>
          <w:lang w:val="hu-HU"/>
        </w:rPr>
        <w:t>Az élelmiszer leesik a földre</w:t>
      </w:r>
    </w:p>
    <w:p w14:paraId="60D22A48" w14:textId="77777777" w:rsidR="00572969" w:rsidRPr="00D75057" w:rsidRDefault="00572969" w:rsidP="00572969">
      <w:pPr>
        <w:numPr>
          <w:ilvl w:val="0"/>
          <w:numId w:val="25"/>
        </w:numPr>
        <w:contextualSpacing/>
        <w:jc w:val="both"/>
        <w:rPr>
          <w:lang w:val="hu-HU"/>
        </w:rPr>
      </w:pPr>
      <w:r>
        <w:rPr>
          <w:lang w:val="hu-HU"/>
        </w:rPr>
        <w:t>Valami odaég, vagy kigyullad</w:t>
      </w:r>
    </w:p>
    <w:p w14:paraId="79AD07EF" w14:textId="77777777" w:rsidR="00572969" w:rsidRPr="006F3654" w:rsidRDefault="00572969" w:rsidP="00572969">
      <w:pPr>
        <w:jc w:val="both"/>
        <w:rPr>
          <w:lang w:val="hu-HU"/>
        </w:rPr>
      </w:pPr>
    </w:p>
    <w:p w14:paraId="7E165EB8" w14:textId="77777777" w:rsidR="00572969" w:rsidRDefault="00572969" w:rsidP="00572969">
      <w:pPr>
        <w:jc w:val="both"/>
        <w:rPr>
          <w:lang w:val="hu-HU"/>
        </w:rPr>
      </w:pPr>
      <w:r w:rsidRPr="006F3654">
        <w:rPr>
          <w:lang w:val="hu-HU"/>
        </w:rPr>
        <w:t xml:space="preserve">A szituációs gyakorlat </w:t>
      </w:r>
      <w:r>
        <w:rPr>
          <w:lang w:val="hu-HU"/>
        </w:rPr>
        <w:t>után vitassuk</w:t>
      </w:r>
      <w:r w:rsidRPr="006F3654">
        <w:rPr>
          <w:lang w:val="hu-HU"/>
        </w:rPr>
        <w:t xml:space="preserve"> meg a diákokkal, hogy </w:t>
      </w:r>
      <w:r>
        <w:rPr>
          <w:lang w:val="hu-HU"/>
        </w:rPr>
        <w:t xml:space="preserve">a zavaró hatások következményeképp milyen élelmiszerbiztonsági hibák </w:t>
      </w:r>
      <w:r w:rsidRPr="006F3654">
        <w:rPr>
          <w:lang w:val="hu-HU"/>
        </w:rPr>
        <w:t>fordulhatnak elő a konyhában a főzés során. (pl. elfelejtünk kezet mosni, ugyanazt a kést használjuk a nyers húsok és a zöldségek szeletelése során)</w:t>
      </w:r>
    </w:p>
    <w:p w14:paraId="3B3CC5A2" w14:textId="77777777" w:rsidR="00572969" w:rsidRPr="002B42AC" w:rsidRDefault="00572969" w:rsidP="00572969">
      <w:pPr>
        <w:jc w:val="both"/>
        <w:rPr>
          <w:lang w:val="hu-HU"/>
        </w:rPr>
      </w:pPr>
      <w:r>
        <w:rPr>
          <w:lang w:val="hu-HU"/>
        </w:rPr>
        <w:t>A szituációs játék után beszéljük meg, hogy mit tehetünk annak érdekében, hogy csökkentsük a zavaró hatások következményeképp jelentkező élelmiszerbiztonsági hibákat (pl. a koszos kést használat után azonnal a mosogatómedencébe helyezzük, mossunk alaposan kezet mielőtt felvesszük a telefont).</w:t>
      </w:r>
      <w:r>
        <w:br/>
      </w:r>
    </w:p>
    <w:p w14:paraId="2576BD62" w14:textId="77777777" w:rsidR="00572969" w:rsidRDefault="00572969" w:rsidP="00572969">
      <w:pPr>
        <w:pStyle w:val="Footer"/>
        <w:rPr>
          <w:rFonts w:ascii="Arial" w:eastAsia="Calibri" w:hAnsi="Arial"/>
          <w:color w:val="000000" w:themeColor="text1"/>
          <w:kern w:val="24"/>
          <w:sz w:val="18"/>
          <w:szCs w:val="18"/>
        </w:rPr>
      </w:pPr>
    </w:p>
    <w:p w14:paraId="574C10CC" w14:textId="77777777" w:rsidR="00572969" w:rsidRPr="00114255" w:rsidRDefault="00572969" w:rsidP="00572969"/>
    <w:p w14:paraId="066250CE" w14:textId="1EAC5B63" w:rsidR="00B33F2D" w:rsidRPr="00572969" w:rsidRDefault="00B33F2D" w:rsidP="00572969"/>
    <w:sectPr w:rsidR="00B33F2D" w:rsidRPr="00572969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178"/>
    <w:multiLevelType w:val="hybridMultilevel"/>
    <w:tmpl w:val="58588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13E4"/>
    <w:multiLevelType w:val="hybridMultilevel"/>
    <w:tmpl w:val="E46A3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77B8"/>
    <w:multiLevelType w:val="hybridMultilevel"/>
    <w:tmpl w:val="44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07E"/>
    <w:multiLevelType w:val="hybridMultilevel"/>
    <w:tmpl w:val="2938C9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007BF1"/>
    <w:multiLevelType w:val="hybridMultilevel"/>
    <w:tmpl w:val="58E01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AD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D1B25"/>
    <w:multiLevelType w:val="hybridMultilevel"/>
    <w:tmpl w:val="229E5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78F3"/>
    <w:multiLevelType w:val="hybridMultilevel"/>
    <w:tmpl w:val="8EF4A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2AA8"/>
    <w:multiLevelType w:val="hybridMultilevel"/>
    <w:tmpl w:val="2FF8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723D"/>
    <w:multiLevelType w:val="hybridMultilevel"/>
    <w:tmpl w:val="CA62A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B7EE5"/>
    <w:multiLevelType w:val="hybridMultilevel"/>
    <w:tmpl w:val="43686E82"/>
    <w:lvl w:ilvl="0" w:tplc="BA54CD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A4B1C91"/>
    <w:multiLevelType w:val="hybridMultilevel"/>
    <w:tmpl w:val="D124C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63BB"/>
    <w:multiLevelType w:val="hybridMultilevel"/>
    <w:tmpl w:val="8416B8EE"/>
    <w:lvl w:ilvl="0" w:tplc="30D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51EB4"/>
    <w:multiLevelType w:val="hybridMultilevel"/>
    <w:tmpl w:val="33EAE8C0"/>
    <w:lvl w:ilvl="0" w:tplc="EB26A2A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2A22"/>
    <w:multiLevelType w:val="hybridMultilevel"/>
    <w:tmpl w:val="2DE2A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62B29"/>
    <w:multiLevelType w:val="hybridMultilevel"/>
    <w:tmpl w:val="F6584EAE"/>
    <w:lvl w:ilvl="0" w:tplc="E862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E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A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25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D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D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8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22357"/>
    <w:multiLevelType w:val="hybridMultilevel"/>
    <w:tmpl w:val="01A440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6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8"/>
  </w:num>
  <w:num w:numId="5">
    <w:abstractNumId w:val="10"/>
  </w:num>
  <w:num w:numId="6">
    <w:abstractNumId w:val="27"/>
  </w:num>
  <w:num w:numId="7">
    <w:abstractNumId w:val="7"/>
  </w:num>
  <w:num w:numId="8">
    <w:abstractNumId w:val="21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12"/>
  </w:num>
  <w:num w:numId="17">
    <w:abstractNumId w:val="20"/>
  </w:num>
  <w:num w:numId="18">
    <w:abstractNumId w:val="23"/>
  </w:num>
  <w:num w:numId="19">
    <w:abstractNumId w:val="18"/>
  </w:num>
  <w:num w:numId="20">
    <w:abstractNumId w:val="2"/>
  </w:num>
  <w:num w:numId="21">
    <w:abstractNumId w:val="0"/>
  </w:num>
  <w:num w:numId="22">
    <w:abstractNumId w:val="19"/>
  </w:num>
  <w:num w:numId="23">
    <w:abstractNumId w:val="24"/>
  </w:num>
  <w:num w:numId="24">
    <w:abstractNumId w:val="17"/>
  </w:num>
  <w:num w:numId="25">
    <w:abstractNumId w:val="6"/>
  </w:num>
  <w:num w:numId="26">
    <w:abstractNumId w:val="25"/>
  </w:num>
  <w:num w:numId="27">
    <w:abstractNumId w:val="11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11D0"/>
    <w:rsid w:val="00065287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50E36"/>
    <w:rsid w:val="001673C9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F11D2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706A"/>
    <w:rsid w:val="00457EF0"/>
    <w:rsid w:val="00462FCF"/>
    <w:rsid w:val="0046767A"/>
    <w:rsid w:val="00494CD9"/>
    <w:rsid w:val="004C010E"/>
    <w:rsid w:val="004E0E88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E1485E"/>
    <w:rsid w:val="00E253D0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afeconsum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2022-08-19T13:27:00Z</dcterms:created>
  <dcterms:modified xsi:type="dcterms:W3CDTF">2022-08-19T13:27:00Z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