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2531A063" w:rsidR="00A124C6" w:rsidRPr="00B0355A" w:rsidRDefault="00A124C6" w:rsidP="00A124C6">
      <w:pPr>
        <w:pStyle w:val="Titre1"/>
      </w:pPr>
      <w:r>
        <w:t>1.</w:t>
      </w:r>
      <w:r w:rsidR="006D6899">
        <w:t>4</w:t>
      </w:r>
      <w:r w:rsidR="0046799F">
        <w:t xml:space="preserve"> Les microbes </w:t>
      </w:r>
      <w:r w:rsidR="006D6899">
        <w:t>pathogènes</w:t>
      </w:r>
    </w:p>
    <w:p w14:paraId="30F1B3E4" w14:textId="6EBFD760" w:rsidR="00B64A81" w:rsidRDefault="0083287C" w:rsidP="00A124C6">
      <w:pPr>
        <w:pStyle w:val="Titre1"/>
      </w:pPr>
      <w:r>
        <w:t>Plan du cours</w:t>
      </w:r>
      <w:r w:rsidR="001C68F4">
        <w:t>, suite</w:t>
      </w:r>
      <w:r w:rsidR="0046799F">
        <w:t xml:space="preserve"> et </w:t>
      </w:r>
      <w:r w:rsidR="006D6899">
        <w:t>activité complémentaire</w:t>
      </w:r>
    </w:p>
    <w:p w14:paraId="37AB540E" w14:textId="6E0C9A80" w:rsidR="00A124C6" w:rsidRDefault="001C68F4" w:rsidP="00A124C6">
      <w:pPr>
        <w:pStyle w:val="Titre1"/>
      </w:pPr>
      <w:r>
        <w:t>Guide enseignant (GE3</w:t>
      </w:r>
      <w:r w:rsidR="00A124C6" w:rsidRPr="00647506">
        <w:t>)</w:t>
      </w:r>
    </w:p>
    <w:p w14:paraId="49D7BE79" w14:textId="749004E7" w:rsidR="00A124C6" w:rsidRDefault="00B64A81" w:rsidP="00B64A81">
      <w:pPr>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293571D" wp14:editId="5418FB0B">
            <wp:simplePos x="0" y="0"/>
            <wp:positionH relativeFrom="column">
              <wp:posOffset>2819400</wp:posOffset>
            </wp:positionH>
            <wp:positionV relativeFrom="paragraph">
              <wp:posOffset>7620</wp:posOffset>
            </wp:positionV>
            <wp:extent cx="838835" cy="752475"/>
            <wp:effectExtent l="0" t="0" r="0" b="9525"/>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31281" w14:textId="77777777" w:rsidR="00A124C6" w:rsidRDefault="00572D32"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6192" behindDoc="1" locked="0" layoutInCell="1" allowOverlap="1" wp14:anchorId="524C3D95" wp14:editId="3D8AD7E4">
                <wp:simplePos x="0" y="0"/>
                <wp:positionH relativeFrom="column">
                  <wp:posOffset>-250466</wp:posOffset>
                </wp:positionH>
                <wp:positionV relativeFrom="paragraph">
                  <wp:posOffset>7952</wp:posOffset>
                </wp:positionV>
                <wp:extent cx="7038975" cy="7657106"/>
                <wp:effectExtent l="19050" t="19050" r="28575" b="2032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765710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9CF8" id="Rectangle 2" o:spid="_x0000_s1026" style="position:absolute;margin-left:-19.7pt;margin-top:.65pt;width:554.25pt;height:6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nBmwIAACAFAAAOAAAAZHJzL2Uyb0RvYy54bWysVEtv2zAMvg/YfxB0Tx07TuwEcYo8lmFA&#10;0BZrh54VWX5gsqRJSpx22H8fJTvpYzsNuwikSJH8yI+aX58ajo5Mm1qKDIdXQ4yYoDKvRZnhbw/b&#10;QYqRsUTkhEvBMvzEDL5efPwwb9WMRbKSPGcaQRBhZq3KcGWtmgWBoRVriLmSigkwFlI3xIKqyyDX&#10;pIXoDQ+i4XAStFLnSkvKjIHbTWfECx+/KBi1t0VhmEU8w1Cb9af2596dwWJOZqUmqqppXwb5hyoa&#10;UgtIegm1IZagg67/CNXUVEsjC3tFZRPIoqgp8xgATTh8h+a+Iop5LNAcoy5tMv8vLL053mlU5zA7&#10;jARpYERfoWlElJyhyENiJ7sz1oEDqQP1cx2mo02ynQxW8TQdxKPVaDCN09UgTKJ0NY6Wy8mn+Jdr&#10;buBf+fdBq8zM53PT8eK9utMusFE7Sb8b5//G4hTT+5wK3Thf6Bk6+QE+XQboCqNwmQxH6TQZY0TB&#10;lkzGSTic9FWcnytt7GcmG+SEDGsA61GSIxTZFXx2cdmE3Nace5ZwgdoMR+nYJyBA1oITC7kaBe0z&#10;osSI8BK2gFrtQxrJ69w99xB1uV9zjY4EmBhuR9PJuq/sjZvLvSGm6vy8qXfjwoVhntN9qS/tcdJe&#10;5k8wSy07khtFtzVE2xFj74gGVgP/YVPtLRwFl4BF9hJGldTPf7t3/kA2sGLUwpYAzh8HohlG/IsA&#10;Gk7DOHZr5ZV4nESg6NeW/WuLODRr6eDDn6CoF52/5Wex0LJ5hIVeuqxgIoJC7q6jvbK23fbCl0DZ&#10;cundYJUUsTtxr6gL7vrk+vhweiRa9YO2wJEbed4oMns37863m/jyYGVRezK89LWnJqyhJ3X/Zbg9&#10;f617r5ePbfEbAAD//wMAUEsDBBQABgAIAAAAIQAWrF2a3AAAAAsBAAAPAAAAZHJzL2Rvd25yZXYu&#10;eG1sTI/LTsMwEEX3SPyDNUjsWictammIU1VIbJFo+YBJPCQRfgTbecDXM13Bbkbn6s6Z8rhYIyYK&#10;sfdOQb7OQJBrvO5dq+D98rJ6BBETOo3GO1LwTRGO1e1NiYX2s3uj6ZxawSUuFqigS2kopIxNRxbj&#10;2g/kmH34YDHxGlqpA85cbo3cZNlOWuwdX+hwoOeOms/zaBWY04x1bMJ8+ZowvJqc9j92VOr+bjk9&#10;gUi0pL8wXPVZHSp2qv3odBRGwWp7eOAogy2IK892hxxEzdMm2+cgq1L+/6H6BQAA//8DAFBLAQIt&#10;ABQABgAIAAAAIQC2gziS/gAAAOEBAAATAAAAAAAAAAAAAAAAAAAAAABbQ29udGVudF9UeXBlc10u&#10;eG1sUEsBAi0AFAAGAAgAAAAhADj9If/WAAAAlAEAAAsAAAAAAAAAAAAAAAAALwEAAF9yZWxzLy5y&#10;ZWxzUEsBAi0AFAAGAAgAAAAhALTkqcGbAgAAIAUAAA4AAAAAAAAAAAAAAAAALgIAAGRycy9lMm9E&#10;b2MueG1sUEsBAi0AFAAGAAgAAAAhABasXZrcAAAACwEAAA8AAAAAAAAAAAAAAAAA9QQAAGRycy9k&#10;b3ducmV2LnhtbFBLBQYAAAAABAAEAPMAAAD+BQAAAAA=&#10;" filled="f" strokecolor="#1f396c" strokeweight="2.25pt">
                <v:path arrowok="t"/>
              </v:rect>
            </w:pict>
          </mc:Fallback>
        </mc:AlternateContent>
      </w:r>
    </w:p>
    <w:p w14:paraId="14D9DAF3"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20227E3D" w14:textId="77777777" w:rsidR="009C3569" w:rsidRPr="00572D32" w:rsidRDefault="001C68F4" w:rsidP="00572D32">
      <w:pPr>
        <w:pStyle w:val="Titre2"/>
        <w:rPr>
          <w:rFonts w:ascii="Arial" w:hAnsi="Arial" w:cs="Arial"/>
          <w:i w:val="0"/>
          <w:iCs w:val="0"/>
        </w:rPr>
      </w:pPr>
      <w:r w:rsidRPr="00572D32">
        <w:rPr>
          <w:rFonts w:ascii="Arial" w:hAnsi="Arial" w:cs="Arial"/>
          <w:i w:val="0"/>
          <w:iCs w:val="0"/>
        </w:rPr>
        <w:t>Après le travail des élèves</w:t>
      </w:r>
    </w:p>
    <w:p w14:paraId="6651A3C7" w14:textId="77777777" w:rsidR="001C68F4" w:rsidRDefault="001C68F4" w:rsidP="00572D32">
      <w:pPr>
        <w:tabs>
          <w:tab w:val="left" w:pos="360"/>
          <w:tab w:val="num" w:pos="900"/>
        </w:tabs>
        <w:spacing w:before="120" w:after="120"/>
        <w:rPr>
          <w:rFonts w:ascii="Arial" w:hAnsi="Arial" w:cs="Arial"/>
          <w:b/>
          <w:sz w:val="24"/>
          <w:szCs w:val="24"/>
        </w:rPr>
      </w:pPr>
    </w:p>
    <w:p w14:paraId="6504FD48" w14:textId="77777777" w:rsidR="001C68F4" w:rsidRPr="001C68F4" w:rsidRDefault="001C68F4" w:rsidP="00572D32">
      <w:pPr>
        <w:tabs>
          <w:tab w:val="left" w:pos="360"/>
          <w:tab w:val="num" w:pos="900"/>
        </w:tabs>
        <w:spacing w:before="120" w:after="120"/>
        <w:rPr>
          <w:rFonts w:ascii="Arial" w:hAnsi="Arial" w:cs="Arial"/>
          <w:b/>
          <w:sz w:val="24"/>
          <w:szCs w:val="24"/>
        </w:rPr>
      </w:pPr>
      <w:r w:rsidRPr="001C68F4">
        <w:rPr>
          <w:rFonts w:ascii="Arial" w:hAnsi="Arial" w:cs="Arial"/>
          <w:b/>
          <w:sz w:val="24"/>
          <w:szCs w:val="24"/>
        </w:rPr>
        <w:t>Vérifier la compréhension du cours en posant aux élèves les questions suivantes :</w:t>
      </w:r>
      <w:r w:rsidRPr="001C68F4">
        <w:rPr>
          <w:rFonts w:ascii="Arial" w:hAnsi="Arial" w:cs="Arial"/>
          <w:b/>
          <w:sz w:val="24"/>
          <w:szCs w:val="24"/>
        </w:rPr>
        <w:br/>
      </w:r>
    </w:p>
    <w:p w14:paraId="0BAD506D" w14:textId="77777777" w:rsidR="006D6899" w:rsidRPr="006D6899" w:rsidRDefault="006D6899" w:rsidP="006D6899">
      <w:pPr>
        <w:numPr>
          <w:ilvl w:val="0"/>
          <w:numId w:val="7"/>
        </w:numPr>
        <w:autoSpaceDE w:val="0"/>
        <w:autoSpaceDN w:val="0"/>
        <w:adjustRightInd w:val="0"/>
        <w:spacing w:after="0"/>
        <w:rPr>
          <w:rFonts w:ascii="Arial" w:hAnsi="Arial" w:cs="Arial"/>
          <w:sz w:val="24"/>
          <w:szCs w:val="24"/>
        </w:rPr>
      </w:pPr>
      <w:r w:rsidRPr="006D6899">
        <w:rPr>
          <w:rFonts w:ascii="Arial" w:hAnsi="Arial" w:cs="Arial"/>
          <w:sz w:val="24"/>
          <w:szCs w:val="24"/>
        </w:rPr>
        <w:t>Les microbes utiles et pathogènes vivent-ils au même endroit ?</w:t>
      </w:r>
    </w:p>
    <w:p w14:paraId="12F30BF7" w14:textId="0DF0EC3E" w:rsidR="006D6899" w:rsidRPr="006D6899" w:rsidRDefault="006D6899" w:rsidP="006D6899">
      <w:pPr>
        <w:autoSpaceDE w:val="0"/>
        <w:autoSpaceDN w:val="0"/>
        <w:adjustRightInd w:val="0"/>
        <w:spacing w:after="0"/>
        <w:ind w:left="360"/>
        <w:rPr>
          <w:rFonts w:ascii="Arial" w:hAnsi="Arial" w:cs="Arial"/>
          <w:sz w:val="24"/>
          <w:szCs w:val="24"/>
        </w:rPr>
      </w:pPr>
      <w:r w:rsidRPr="006D6899">
        <w:rPr>
          <w:rFonts w:ascii="Arial" w:hAnsi="Arial" w:cs="Arial"/>
          <w:sz w:val="24"/>
          <w:szCs w:val="24"/>
        </w:rPr>
        <w:t>Réponse : oui, les microbes qui nous rendent malades ont généralement les mêmes besoins pour assurer leur croissance que ceux qui nous sont bénéfiques et on peut donc l</w:t>
      </w:r>
      <w:r>
        <w:rPr>
          <w:rFonts w:ascii="Arial" w:hAnsi="Arial" w:cs="Arial"/>
          <w:sz w:val="24"/>
          <w:szCs w:val="24"/>
        </w:rPr>
        <w:t>es trouver aux mêmes endroits.</w:t>
      </w:r>
    </w:p>
    <w:p w14:paraId="111EB636" w14:textId="77777777" w:rsidR="006D6899" w:rsidRPr="006D6899" w:rsidRDefault="006D6899" w:rsidP="006D6899">
      <w:pPr>
        <w:autoSpaceDE w:val="0"/>
        <w:autoSpaceDN w:val="0"/>
        <w:adjustRightInd w:val="0"/>
        <w:spacing w:after="0"/>
        <w:ind w:left="360"/>
        <w:rPr>
          <w:rFonts w:ascii="Arial" w:hAnsi="Arial" w:cs="Arial"/>
          <w:sz w:val="24"/>
          <w:szCs w:val="24"/>
        </w:rPr>
      </w:pPr>
    </w:p>
    <w:p w14:paraId="6240E0ED" w14:textId="41019616" w:rsidR="006D6899" w:rsidRPr="006D6899" w:rsidRDefault="006D6899" w:rsidP="006D6899">
      <w:pPr>
        <w:numPr>
          <w:ilvl w:val="0"/>
          <w:numId w:val="7"/>
        </w:numPr>
        <w:autoSpaceDE w:val="0"/>
        <w:autoSpaceDN w:val="0"/>
        <w:adjustRightInd w:val="0"/>
        <w:spacing w:after="0"/>
        <w:rPr>
          <w:rFonts w:ascii="Arial" w:hAnsi="Arial" w:cs="Arial"/>
          <w:sz w:val="24"/>
          <w:szCs w:val="24"/>
        </w:rPr>
      </w:pPr>
      <w:r w:rsidRPr="006D6899">
        <w:rPr>
          <w:rFonts w:ascii="Arial" w:hAnsi="Arial" w:cs="Arial"/>
          <w:sz w:val="24"/>
          <w:szCs w:val="24"/>
        </w:rPr>
        <w:t>Qu’est-ce qu’une maladie ?</w:t>
      </w:r>
    </w:p>
    <w:p w14:paraId="6E01BD7C" w14:textId="5A3C2840" w:rsidR="006D6899" w:rsidRPr="006D6899" w:rsidRDefault="006D6899" w:rsidP="006D6899">
      <w:pPr>
        <w:autoSpaceDE w:val="0"/>
        <w:autoSpaceDN w:val="0"/>
        <w:adjustRightInd w:val="0"/>
        <w:spacing w:after="0"/>
        <w:ind w:left="360"/>
        <w:rPr>
          <w:rFonts w:ascii="Arial" w:hAnsi="Arial" w:cs="Arial"/>
          <w:sz w:val="24"/>
          <w:szCs w:val="24"/>
        </w:rPr>
      </w:pPr>
      <w:r w:rsidRPr="006D6899">
        <w:rPr>
          <w:rFonts w:ascii="Arial" w:hAnsi="Arial" w:cs="Arial"/>
          <w:sz w:val="24"/>
          <w:szCs w:val="24"/>
        </w:rPr>
        <w:t>Réponse : une maladie se définit comme un état pathologique caractérisé par un ensemble de signes ou de symptômes reconnaissable</w:t>
      </w:r>
      <w:r>
        <w:rPr>
          <w:rFonts w:ascii="Arial" w:hAnsi="Arial" w:cs="Arial"/>
          <w:sz w:val="24"/>
          <w:szCs w:val="24"/>
        </w:rPr>
        <w:t>s.</w:t>
      </w:r>
    </w:p>
    <w:p w14:paraId="53CF32A2" w14:textId="77777777" w:rsidR="006D6899" w:rsidRPr="006D6899" w:rsidRDefault="006D6899" w:rsidP="006D6899">
      <w:pPr>
        <w:autoSpaceDE w:val="0"/>
        <w:autoSpaceDN w:val="0"/>
        <w:adjustRightInd w:val="0"/>
        <w:spacing w:after="0"/>
        <w:ind w:left="360"/>
        <w:rPr>
          <w:rFonts w:ascii="Arial" w:hAnsi="Arial" w:cs="Arial"/>
          <w:sz w:val="24"/>
          <w:szCs w:val="24"/>
        </w:rPr>
      </w:pPr>
    </w:p>
    <w:p w14:paraId="4ED662F7" w14:textId="233220C0" w:rsidR="006D6899" w:rsidRPr="006D6899" w:rsidRDefault="006D6899" w:rsidP="006D6899">
      <w:pPr>
        <w:numPr>
          <w:ilvl w:val="0"/>
          <w:numId w:val="7"/>
        </w:numPr>
        <w:autoSpaceDE w:val="0"/>
        <w:autoSpaceDN w:val="0"/>
        <w:adjustRightInd w:val="0"/>
        <w:spacing w:after="0"/>
        <w:rPr>
          <w:rFonts w:ascii="Arial" w:hAnsi="Arial" w:cs="Arial"/>
          <w:sz w:val="24"/>
          <w:szCs w:val="24"/>
        </w:rPr>
      </w:pPr>
      <w:r w:rsidRPr="006D6899">
        <w:rPr>
          <w:rFonts w:ascii="Arial" w:hAnsi="Arial" w:cs="Arial"/>
          <w:sz w:val="24"/>
          <w:szCs w:val="24"/>
        </w:rPr>
        <w:t>Qu’est-ce qu’une maladie infectieuse ?</w:t>
      </w:r>
    </w:p>
    <w:p w14:paraId="119F9013" w14:textId="77777777" w:rsidR="006D6899" w:rsidRPr="006D6899" w:rsidRDefault="006D6899" w:rsidP="006D6899">
      <w:pPr>
        <w:autoSpaceDE w:val="0"/>
        <w:autoSpaceDN w:val="0"/>
        <w:adjustRightInd w:val="0"/>
        <w:spacing w:after="0"/>
        <w:ind w:left="360"/>
        <w:rPr>
          <w:rFonts w:ascii="Arial" w:hAnsi="Arial" w:cs="Arial"/>
          <w:sz w:val="24"/>
          <w:szCs w:val="24"/>
        </w:rPr>
      </w:pPr>
      <w:r w:rsidRPr="006D6899">
        <w:rPr>
          <w:rFonts w:ascii="Arial" w:hAnsi="Arial" w:cs="Arial"/>
          <w:sz w:val="24"/>
          <w:szCs w:val="24"/>
        </w:rPr>
        <w:t>Réponse : c’est une maladie provoquée par un micro-organisme.</w:t>
      </w:r>
    </w:p>
    <w:p w14:paraId="3166E36C" w14:textId="77777777" w:rsidR="006D6899" w:rsidRPr="006D6899" w:rsidRDefault="006D6899" w:rsidP="006D6899">
      <w:pPr>
        <w:autoSpaceDE w:val="0"/>
        <w:autoSpaceDN w:val="0"/>
        <w:adjustRightInd w:val="0"/>
        <w:spacing w:after="0"/>
        <w:ind w:left="360"/>
        <w:rPr>
          <w:rFonts w:ascii="Arial" w:hAnsi="Arial" w:cs="Arial"/>
          <w:sz w:val="24"/>
          <w:szCs w:val="24"/>
        </w:rPr>
      </w:pPr>
    </w:p>
    <w:p w14:paraId="532F7AC1" w14:textId="34102148" w:rsidR="006D6899" w:rsidRPr="006D6899" w:rsidRDefault="006D6899" w:rsidP="006D6899">
      <w:pPr>
        <w:numPr>
          <w:ilvl w:val="0"/>
          <w:numId w:val="7"/>
        </w:numPr>
        <w:autoSpaceDE w:val="0"/>
        <w:autoSpaceDN w:val="0"/>
        <w:adjustRightInd w:val="0"/>
        <w:spacing w:after="0"/>
        <w:rPr>
          <w:rFonts w:ascii="Arial" w:hAnsi="Arial" w:cs="Arial"/>
          <w:sz w:val="24"/>
          <w:szCs w:val="24"/>
        </w:rPr>
      </w:pPr>
      <w:r w:rsidRPr="006D6899">
        <w:rPr>
          <w:rFonts w:ascii="Arial" w:hAnsi="Arial" w:cs="Arial"/>
          <w:sz w:val="24"/>
          <w:szCs w:val="24"/>
        </w:rPr>
        <w:t>Pourquoi des infections autrefois limitées à certaine</w:t>
      </w:r>
      <w:r>
        <w:rPr>
          <w:rFonts w:ascii="Arial" w:hAnsi="Arial" w:cs="Arial"/>
          <w:sz w:val="24"/>
          <w:szCs w:val="24"/>
        </w:rPr>
        <w:t xml:space="preserve">s régions se rencontrent-elles </w:t>
      </w:r>
      <w:r w:rsidRPr="006D6899">
        <w:rPr>
          <w:rFonts w:ascii="Arial" w:hAnsi="Arial" w:cs="Arial"/>
          <w:sz w:val="24"/>
          <w:szCs w:val="24"/>
        </w:rPr>
        <w:t>aujo</w:t>
      </w:r>
      <w:r>
        <w:rPr>
          <w:rFonts w:ascii="Arial" w:hAnsi="Arial" w:cs="Arial"/>
          <w:sz w:val="24"/>
          <w:szCs w:val="24"/>
        </w:rPr>
        <w:t>urd’hui partout dans le monde ?</w:t>
      </w:r>
    </w:p>
    <w:p w14:paraId="5F8513C1" w14:textId="6E1F04DA" w:rsidR="006D6899" w:rsidRPr="006D6899" w:rsidRDefault="006D6899" w:rsidP="006D6899">
      <w:pPr>
        <w:autoSpaceDE w:val="0"/>
        <w:autoSpaceDN w:val="0"/>
        <w:adjustRightInd w:val="0"/>
        <w:spacing w:after="0"/>
        <w:ind w:left="360"/>
        <w:rPr>
          <w:rFonts w:ascii="Arial" w:hAnsi="Arial" w:cs="Arial"/>
          <w:sz w:val="24"/>
          <w:szCs w:val="24"/>
        </w:rPr>
      </w:pPr>
      <w:r w:rsidRPr="006D6899">
        <w:rPr>
          <w:rFonts w:ascii="Arial" w:hAnsi="Arial" w:cs="Arial"/>
          <w:sz w:val="24"/>
          <w:szCs w:val="24"/>
        </w:rPr>
        <w:t xml:space="preserve">Réponse : beaucoup d’infections proviennent d’une région ou d’un pays particulier. Autrefois, les maladies pouvaient être facilement contenues ou isolées. Mais aujourd’hui, les échanges touristiques et commerciaux sont importants et les gens voyagent beaucoup plus vite, plus souvent et plus loin qu’autrefois. Une personne peut  voyager d’Australie en France en moins d’une journée en s’arrêtant à Hong Kong en route. Si cette personne était porteuse d’une nouvelle souche du virus de la grippe, elle pourrait contaminer quiconque serait en contact avec elle dans l’avion, à l’aéroport de Hong Kong et à son arrivée en France. Ces personnes pourraient à leur tour transmettre le virus de la grippe à ceux avec lesquels elles entreraient en contact à travers le monde. En quelques jours, cette nouvelle souche de virus grippal serait présente dans le monde entier, ce qu’on appelle, si la souche est virulente, une pandémie grippale ! (voir aussi chapitre 2.2 </w:t>
      </w:r>
      <w:hyperlink r:id="rId6" w:history="1">
        <w:r w:rsidRPr="00ED37D6">
          <w:rPr>
            <w:rStyle w:val="Lienhypertexte"/>
            <w:rFonts w:ascii="Arial" w:hAnsi="Arial" w:cs="Arial"/>
            <w:sz w:val="24"/>
            <w:szCs w:val="24"/>
          </w:rPr>
          <w:t>« Hygiène respiratoire »</w:t>
        </w:r>
      </w:hyperlink>
      <w:r w:rsidRPr="006D6899">
        <w:rPr>
          <w:rFonts w:ascii="Arial" w:hAnsi="Arial" w:cs="Arial"/>
          <w:sz w:val="24"/>
          <w:szCs w:val="24"/>
        </w:rPr>
        <w:t>).</w:t>
      </w:r>
    </w:p>
    <w:p w14:paraId="106BCDC4" w14:textId="50E10D18" w:rsidR="00572D32" w:rsidRDefault="00572D32" w:rsidP="00B64A81">
      <w:pPr>
        <w:autoSpaceDE w:val="0"/>
        <w:autoSpaceDN w:val="0"/>
        <w:adjustRightInd w:val="0"/>
        <w:spacing w:before="120" w:after="0"/>
        <w:ind w:left="360"/>
        <w:contextualSpacing/>
        <w:rPr>
          <w:rFonts w:ascii="Arial" w:hAnsi="Arial" w:cs="Arial"/>
          <w:b/>
          <w:i/>
          <w:iCs/>
          <w:sz w:val="24"/>
          <w:szCs w:val="24"/>
        </w:rPr>
      </w:pPr>
      <w:r>
        <w:rPr>
          <w:rFonts w:ascii="Arial" w:hAnsi="Arial" w:cs="Arial"/>
          <w:sz w:val="24"/>
          <w:szCs w:val="24"/>
        </w:rPr>
        <w:br w:type="page"/>
      </w:r>
    </w:p>
    <w:p w14:paraId="0DE1EE4D" w14:textId="5034321C" w:rsidR="00572D32" w:rsidRDefault="00572D32" w:rsidP="00572D32">
      <w:pPr>
        <w:pStyle w:val="Titre2"/>
        <w:rPr>
          <w:rFonts w:ascii="Arial" w:hAnsi="Arial" w:cs="Arial"/>
          <w:i w:val="0"/>
          <w:iCs w:val="0"/>
        </w:rPr>
      </w:pPr>
      <w:r>
        <w:rPr>
          <w:rFonts w:ascii="Arial" w:hAnsi="Arial" w:cs="Arial"/>
          <w:noProof/>
          <w:sz w:val="24"/>
          <w:szCs w:val="24"/>
          <w:lang w:eastAsia="fr-FR"/>
        </w:rPr>
        <w:lastRenderedPageBreak/>
        <w:drawing>
          <wp:anchor distT="0" distB="0" distL="114300" distR="114300" simplePos="0" relativeHeight="251661824" behindDoc="0" locked="0" layoutInCell="1" allowOverlap="1" wp14:anchorId="63112E7B" wp14:editId="11B3B74A">
            <wp:simplePos x="0" y="0"/>
            <wp:positionH relativeFrom="column">
              <wp:posOffset>2897082</wp:posOffset>
            </wp:positionH>
            <wp:positionV relativeFrom="paragraph">
              <wp:posOffset>-285750</wp:posOffset>
            </wp:positionV>
            <wp:extent cx="858520" cy="770255"/>
            <wp:effectExtent l="0" t="0" r="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852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569">
        <w:rPr>
          <w:rFonts w:ascii="Arial" w:hAnsi="Arial" w:cs="Arial"/>
          <w:noProof/>
          <w:sz w:val="24"/>
          <w:szCs w:val="24"/>
          <w:lang w:eastAsia="fr-FR"/>
        </w:rPr>
        <mc:AlternateContent>
          <mc:Choice Requires="wps">
            <w:drawing>
              <wp:anchor distT="0" distB="0" distL="114300" distR="114300" simplePos="0" relativeHeight="251656704" behindDoc="1" locked="0" layoutInCell="1" allowOverlap="1" wp14:anchorId="1B526556" wp14:editId="368B5CAA">
                <wp:simplePos x="0" y="0"/>
                <wp:positionH relativeFrom="column">
                  <wp:posOffset>-209762</wp:posOffset>
                </wp:positionH>
                <wp:positionV relativeFrom="paragraph">
                  <wp:posOffset>101388</wp:posOffset>
                </wp:positionV>
                <wp:extent cx="7038975" cy="8752205"/>
                <wp:effectExtent l="12700" t="12700" r="0" b="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75220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1CA5B" id="Rectangle 2" o:spid="_x0000_s1026" style="position:absolute;margin-left:-16.5pt;margin-top:8pt;width:554.25pt;height:68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0UQmwIAACA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bE5j&#10;SiTUOKKv2DSQheAkDpD4ye2s8+BQakH9XA/S4WayHfdWyTTtJcPVsDdN0lVvMInT1SheLsefkl++&#10;uVF4Fd5HjbazkM9PJ4h3+tb4wFbvFPtuvf8bi1ds53PKTe19sWfkFAb4+DxAXxjDy0l/mE4nI0oY&#10;2tLJKI77o66K83NtrPvMVU28MKcGwQaUcMQi24LPLj6bVNtKiMASIUmDbUpHIQEgWXMBDnPVGttn&#10;ZUEJiAK3gDkTQlolqsw/DxBNsV8LQ46ATBxsh9PxuqvsjZvPvQFbtn7B1LkJ6cPwwOmu1Jf2eGmv&#10;skecpVEtya1m2wqj7cC6WzDIauQ/bqq7wSMXCrGoTqKkVObpb/feH8mGVkoa3BLE+eMAhlMivkik&#10;4XSQJH6tgpKMJjEq5rVl/9oiD/Vaefj4J2gWRO/vxFnMjaofcKGXPiuaQDLM3Xa0U9au3V78Ehhf&#10;LoMbrpIGt5N3mvngvk++j/enBzC6G7RDjlyr80bB7N28W9924suDU3kVyPDS146auIaB1N2X4ff8&#10;tR68Xj62xW8AAAD//wMAUEsDBBQABgAIAAAAIQBtj/5J3QAAAAwBAAAPAAAAZHJzL2Rvd25yZXYu&#10;eG1sTI/NTsNADITvSLzDykjc2k0JbSFkU1VIXJFoeQAna5KI/Qm7mx94etwTnGxrRuNvysNijZgo&#10;xN47BZt1BoJc43XvWgXv55fVA4iY0Gk03pGCb4pwqK6vSiy0n90bTafUCg5xsUAFXUpDIWVsOrIY&#10;134gx9qHDxYTn6GVOuDM4dbIuyzbSYu94w8dDvTcUfN5Gq0Cc5yxjk2Yz18Thlezof2PHZW6vVmO&#10;TyASLenPDBd8RoeKmWo/Oh2FUbDKc+6SWNjxvBiy/XYLouYtf7zPQVal/F+i+gUAAP//AwBQSwEC&#10;LQAUAAYACAAAACEAtoM4kv4AAADhAQAAEwAAAAAAAAAAAAAAAAAAAAAAW0NvbnRlbnRfVHlwZXNd&#10;LnhtbFBLAQItABQABgAIAAAAIQA4/SH/1gAAAJQBAAALAAAAAAAAAAAAAAAAAC8BAABfcmVscy8u&#10;cmVsc1BLAQItABQABgAIAAAAIQAc50UQmwIAACAFAAAOAAAAAAAAAAAAAAAAAC4CAABkcnMvZTJv&#10;RG9jLnhtbFBLAQItABQABgAIAAAAIQBtj/5J3QAAAAwBAAAPAAAAAAAAAAAAAAAAAPUEAABkcnMv&#10;ZG93bnJldi54bWxQSwUGAAAAAAQABADzAAAA/wUAAAAA&#10;" filled="f" strokecolor="#1f396c" strokeweight="2.25pt">
                <v:path arrowok="t"/>
              </v:rect>
            </w:pict>
          </mc:Fallback>
        </mc:AlternateContent>
      </w:r>
    </w:p>
    <w:p w14:paraId="7D732B4B" w14:textId="77777777" w:rsidR="00B64A81" w:rsidRPr="00B64A81" w:rsidRDefault="00B64A81" w:rsidP="00B64A81"/>
    <w:p w14:paraId="524D258E" w14:textId="7FB8B72F" w:rsidR="0083287C" w:rsidRPr="001C68F4" w:rsidRDefault="001C68F4" w:rsidP="00572D32">
      <w:pPr>
        <w:pStyle w:val="Titre2"/>
        <w:rPr>
          <w:rFonts w:ascii="Arial" w:hAnsi="Arial" w:cs="Arial"/>
          <w:b w:val="0"/>
          <w:sz w:val="24"/>
          <w:szCs w:val="24"/>
        </w:rPr>
      </w:pPr>
      <w:r w:rsidRPr="00572D32">
        <w:rPr>
          <w:rFonts w:ascii="Arial" w:hAnsi="Arial" w:cs="Arial"/>
          <w:i w:val="0"/>
          <w:iCs w:val="0"/>
        </w:rPr>
        <w:t>Activité complémentaire</w:t>
      </w:r>
      <w:r w:rsidR="006D6899">
        <w:rPr>
          <w:rFonts w:ascii="Arial" w:hAnsi="Arial" w:cs="Arial"/>
          <w:i w:val="0"/>
          <w:iCs w:val="0"/>
        </w:rPr>
        <w:t> :</w:t>
      </w:r>
    </w:p>
    <w:p w14:paraId="5D2BD0E0" w14:textId="77777777" w:rsidR="006D6899" w:rsidRPr="006D6899" w:rsidRDefault="006D6899" w:rsidP="006D6899">
      <w:pPr>
        <w:numPr>
          <w:ilvl w:val="0"/>
          <w:numId w:val="8"/>
        </w:numPr>
        <w:spacing w:before="120" w:after="0"/>
        <w:rPr>
          <w:rFonts w:ascii="Arial" w:hAnsi="Arial" w:cs="Arial"/>
          <w:sz w:val="24"/>
          <w:szCs w:val="24"/>
        </w:rPr>
      </w:pPr>
      <w:r w:rsidRPr="006D6899">
        <w:rPr>
          <w:rFonts w:ascii="Arial" w:hAnsi="Arial" w:cs="Arial"/>
          <w:sz w:val="24"/>
          <w:szCs w:val="24"/>
        </w:rPr>
        <w:t>Demander à la classe de se rappeler ce qu’elle a appris au sujet des microbes, utiles et pathogènes. Leur expliquer qu’un débat est en cours parmi les scientifiques et qu’ils ne sont pas d’accord entre eux. Les deux opinions qui s’opposent sont les suivantes :</w:t>
      </w:r>
    </w:p>
    <w:p w14:paraId="74F90D0B" w14:textId="77777777" w:rsidR="006D6899" w:rsidRPr="006D6899" w:rsidRDefault="006D6899" w:rsidP="006D6899">
      <w:pPr>
        <w:spacing w:before="120" w:after="0"/>
        <w:ind w:left="360"/>
        <w:rPr>
          <w:rFonts w:ascii="Arial" w:hAnsi="Arial" w:cs="Arial"/>
          <w:sz w:val="24"/>
          <w:szCs w:val="24"/>
        </w:rPr>
      </w:pPr>
    </w:p>
    <w:p w14:paraId="570AE268" w14:textId="77777777" w:rsidR="006D6899" w:rsidRDefault="006D6899" w:rsidP="006D6899">
      <w:pPr>
        <w:pStyle w:val="Paragraphedeliste"/>
        <w:numPr>
          <w:ilvl w:val="0"/>
          <w:numId w:val="9"/>
        </w:numPr>
        <w:spacing w:before="120" w:after="0"/>
        <w:ind w:left="709"/>
        <w:rPr>
          <w:rFonts w:ascii="Arial" w:hAnsi="Arial" w:cs="Arial"/>
          <w:sz w:val="24"/>
          <w:szCs w:val="24"/>
        </w:rPr>
      </w:pPr>
      <w:r w:rsidRPr="006D6899">
        <w:rPr>
          <w:rFonts w:ascii="Arial" w:hAnsi="Arial" w:cs="Arial"/>
          <w:sz w:val="24"/>
          <w:szCs w:val="24"/>
        </w:rPr>
        <w:t>Il nous faut faire un grand ménage pour nous débarrasser des microbes pathogènes et des infections. Tout doit rester le plus propre possible, y compris nous-mêmes, pour é</w:t>
      </w:r>
      <w:r>
        <w:rPr>
          <w:rFonts w:ascii="Arial" w:hAnsi="Arial" w:cs="Arial"/>
          <w:sz w:val="24"/>
          <w:szCs w:val="24"/>
        </w:rPr>
        <w:t>liminer les microbes dangereux.</w:t>
      </w:r>
    </w:p>
    <w:p w14:paraId="5694ABEF" w14:textId="579C9EC0" w:rsidR="006D6899" w:rsidRPr="006D6899" w:rsidRDefault="006D6899" w:rsidP="006D6899">
      <w:pPr>
        <w:pStyle w:val="Paragraphedeliste"/>
        <w:numPr>
          <w:ilvl w:val="0"/>
          <w:numId w:val="9"/>
        </w:numPr>
        <w:spacing w:before="120" w:after="0"/>
        <w:ind w:left="709"/>
        <w:rPr>
          <w:rFonts w:ascii="Arial" w:hAnsi="Arial" w:cs="Arial"/>
          <w:sz w:val="24"/>
          <w:szCs w:val="24"/>
        </w:rPr>
      </w:pPr>
      <w:r w:rsidRPr="006D6899">
        <w:rPr>
          <w:rFonts w:ascii="Arial" w:hAnsi="Arial" w:cs="Arial"/>
          <w:sz w:val="24"/>
          <w:szCs w:val="24"/>
        </w:rPr>
        <w:t>Nous sommes trop propres ! Nos corps ne rentrent pas assez en contact avec différents microbes et ne savent plus se défendre contre les infections, et nous avons donc davantage tendance à tomber malades !</w:t>
      </w:r>
    </w:p>
    <w:p w14:paraId="05CD1EA9" w14:textId="77777777" w:rsidR="006D6899" w:rsidRPr="006D6899" w:rsidRDefault="006D6899" w:rsidP="006D6899">
      <w:pPr>
        <w:spacing w:before="120" w:after="0"/>
        <w:rPr>
          <w:rFonts w:ascii="Arial" w:hAnsi="Arial" w:cs="Arial"/>
          <w:sz w:val="24"/>
          <w:szCs w:val="24"/>
        </w:rPr>
      </w:pPr>
      <w:r w:rsidRPr="006D6899">
        <w:rPr>
          <w:rFonts w:ascii="Arial" w:hAnsi="Arial" w:cs="Arial"/>
          <w:sz w:val="24"/>
          <w:szCs w:val="24"/>
        </w:rPr>
        <w:t>Procurer aux élèves de la documentation et leur demander de rédiger un texte ou de préparer un débat dans la classe autour de leur opinion sur la question, basée sur leur propre recherche individuelle. Rappeler aux élèves qu’il n’existe pas de bonne ni de mauvaise réponse à cette question – les scientifiques ne sont pas d’accord entre eux sur le sujet !</w:t>
      </w:r>
    </w:p>
    <w:p w14:paraId="291DE561" w14:textId="77777777" w:rsidR="006D6899" w:rsidRPr="006D6899" w:rsidRDefault="006D6899" w:rsidP="006D6899">
      <w:pPr>
        <w:spacing w:before="120" w:after="0"/>
        <w:ind w:left="360"/>
        <w:rPr>
          <w:rFonts w:ascii="Arial" w:hAnsi="Arial" w:cs="Arial"/>
          <w:sz w:val="24"/>
          <w:szCs w:val="24"/>
        </w:rPr>
      </w:pPr>
    </w:p>
    <w:p w14:paraId="37316D43" w14:textId="7276C416" w:rsidR="0083287C" w:rsidRPr="006D6899" w:rsidRDefault="006D6899" w:rsidP="00B64A81">
      <w:pPr>
        <w:numPr>
          <w:ilvl w:val="0"/>
          <w:numId w:val="8"/>
        </w:numPr>
        <w:spacing w:before="120" w:after="0"/>
        <w:rPr>
          <w:rFonts w:ascii="Arial" w:hAnsi="Arial" w:cs="Arial"/>
          <w:sz w:val="24"/>
          <w:szCs w:val="24"/>
        </w:rPr>
      </w:pPr>
      <w:r w:rsidRPr="006D6899">
        <w:rPr>
          <w:rFonts w:ascii="Arial" w:hAnsi="Arial" w:cs="Arial"/>
          <w:sz w:val="24"/>
          <w:szCs w:val="24"/>
        </w:rPr>
        <w:t xml:space="preserve">Il existe de nombreuses fiches sur les infections, regroupées par catégorie, permettant aux élèves d’approfondir leurs connaissances ou de réaliser des exposés sur une infection qui les intéresse sur le site </w:t>
      </w:r>
      <w:hyperlink r:id="rId7" w:history="1">
        <w:r w:rsidR="00ED37D6" w:rsidRPr="00ED37D6">
          <w:rPr>
            <w:rStyle w:val="Lienhypertexte"/>
            <w:rFonts w:ascii="Arial" w:hAnsi="Arial" w:cs="Arial"/>
            <w:sz w:val="24"/>
            <w:szCs w:val="24"/>
          </w:rPr>
          <w:t>www.e-bug.eu</w:t>
        </w:r>
      </w:hyperlink>
      <w:bookmarkStart w:id="0" w:name="_GoBack"/>
      <w:bookmarkEnd w:id="0"/>
      <w:r w:rsidRPr="006D6899">
        <w:rPr>
          <w:rFonts w:ascii="Arial" w:hAnsi="Arial" w:cs="Arial"/>
          <w:sz w:val="24"/>
          <w:szCs w:val="24"/>
        </w:rPr>
        <w:t>. Les élèves trouveront des photos qui peuvent servir à illustrer leurs exposés dans les téléchargements du même site. Demander aux élèves de commencer l’exposé en motivant leur choix.</w:t>
      </w:r>
    </w:p>
    <w:sectPr w:rsidR="0083287C" w:rsidRPr="006D6899"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3EE1"/>
    <w:multiLevelType w:val="hybridMultilevel"/>
    <w:tmpl w:val="0180C56A"/>
    <w:lvl w:ilvl="0" w:tplc="040C0019">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4" w15:restartNumberingAfterBreak="0">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C68F4"/>
    <w:rsid w:val="00273A1E"/>
    <w:rsid w:val="003A6FF6"/>
    <w:rsid w:val="00462DA4"/>
    <w:rsid w:val="0046799F"/>
    <w:rsid w:val="004B4568"/>
    <w:rsid w:val="0057043A"/>
    <w:rsid w:val="00572D32"/>
    <w:rsid w:val="006D6899"/>
    <w:rsid w:val="0083287C"/>
    <w:rsid w:val="008D087A"/>
    <w:rsid w:val="0090319E"/>
    <w:rsid w:val="009A357B"/>
    <w:rsid w:val="009C3569"/>
    <w:rsid w:val="00A124C6"/>
    <w:rsid w:val="00B64A81"/>
    <w:rsid w:val="00C045C4"/>
    <w:rsid w:val="00EC42E1"/>
    <w:rsid w:val="00ED37D6"/>
    <w:rsid w:val="00F55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C332D0E1-9228-4F0C-ACF9-7C8A364D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ug.eu/fr-FR/fiches-infos-coll&#232;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hygi&#232;ne-respiratoi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2904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3</cp:revision>
  <dcterms:created xsi:type="dcterms:W3CDTF">2022-12-20T09:46:00Z</dcterms:created>
  <dcterms:modified xsi:type="dcterms:W3CDTF">2023-03-24T11:08:00Z</dcterms:modified>
</cp:coreProperties>
</file>