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1FF0E" w14:textId="3F5F5490" w:rsidR="00A124C6" w:rsidRDefault="00BC4AC8" w:rsidP="00984011">
      <w:pPr>
        <w:pStyle w:val="Titre1"/>
      </w:pPr>
      <w:r>
        <w:t>1.4</w:t>
      </w:r>
      <w:r w:rsidR="00A124C6" w:rsidRPr="00B0355A">
        <w:t xml:space="preserve"> </w:t>
      </w:r>
      <w:r w:rsidR="00D83BD8">
        <w:t xml:space="preserve">Les microbes </w:t>
      </w:r>
      <w:r>
        <w:t>pathogènes</w:t>
      </w:r>
    </w:p>
    <w:p w14:paraId="228280B9" w14:textId="765B15B9" w:rsidR="003F5513" w:rsidRDefault="00BC4AC8" w:rsidP="00A124C6">
      <w:pPr>
        <w:spacing w:after="0" w:line="240" w:lineRule="auto"/>
        <w:jc w:val="both"/>
        <w:rPr>
          <w:rFonts w:eastAsia="Times New Roman" w:cs="Arial"/>
          <w:b/>
          <w:color w:val="660033"/>
          <w:sz w:val="16"/>
          <w:szCs w:val="16"/>
          <w:lang w:eastAsia="fr-FR"/>
        </w:rPr>
      </w:pPr>
      <w:r>
        <w:rPr>
          <w:noProof/>
          <w:lang w:eastAsia="fr-FR"/>
        </w:rPr>
        <w:drawing>
          <wp:anchor distT="0" distB="0" distL="114300" distR="114300" simplePos="0" relativeHeight="251658240" behindDoc="0" locked="0" layoutInCell="1" allowOverlap="1" wp14:anchorId="024D30E5" wp14:editId="77474857">
            <wp:simplePos x="0" y="0"/>
            <wp:positionH relativeFrom="column">
              <wp:posOffset>2632710</wp:posOffset>
            </wp:positionH>
            <wp:positionV relativeFrom="paragraph">
              <wp:posOffset>66040</wp:posOffset>
            </wp:positionV>
            <wp:extent cx="755650" cy="683895"/>
            <wp:effectExtent l="0" t="0" r="6350" b="1905"/>
            <wp:wrapNone/>
            <wp:docPr id="3" name="Image 9">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65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0FB5F" w14:textId="704DDE6E" w:rsidR="003F5513" w:rsidRDefault="003F5513" w:rsidP="00A124C6">
      <w:pPr>
        <w:spacing w:after="0" w:line="240" w:lineRule="auto"/>
        <w:jc w:val="both"/>
        <w:rPr>
          <w:rFonts w:eastAsia="Times New Roman" w:cs="Arial"/>
          <w:b/>
          <w:color w:val="660033"/>
          <w:sz w:val="16"/>
          <w:szCs w:val="16"/>
          <w:lang w:eastAsia="fr-FR"/>
        </w:rPr>
      </w:pPr>
    </w:p>
    <w:p w14:paraId="6C082DE5" w14:textId="5F0D6126" w:rsidR="00A124C6" w:rsidRDefault="00A124C6" w:rsidP="00A124C6">
      <w:pPr>
        <w:spacing w:after="0" w:line="240" w:lineRule="auto"/>
        <w:jc w:val="both"/>
        <w:rPr>
          <w:rFonts w:eastAsia="Times New Roman" w:cs="Arial"/>
          <w:b/>
          <w:color w:val="660033"/>
          <w:sz w:val="16"/>
          <w:szCs w:val="16"/>
          <w:lang w:eastAsia="fr-FR"/>
        </w:rPr>
      </w:pPr>
    </w:p>
    <w:p w14:paraId="10D5A7D9" w14:textId="5F27FB4B" w:rsidR="00A124C6" w:rsidRDefault="00A124C6" w:rsidP="00A124C6">
      <w:pPr>
        <w:spacing w:after="0" w:line="240" w:lineRule="auto"/>
        <w:jc w:val="both"/>
        <w:rPr>
          <w:rFonts w:eastAsia="Times New Roman" w:cs="Arial"/>
          <w:b/>
          <w:color w:val="660033"/>
          <w:sz w:val="16"/>
          <w:szCs w:val="16"/>
          <w:lang w:eastAsia="fr-FR"/>
        </w:rPr>
      </w:pPr>
    </w:p>
    <w:p w14:paraId="6F94FAD5" w14:textId="346343AC" w:rsidR="00A124C6" w:rsidRDefault="00D73771" w:rsidP="00A124C6">
      <w:pPr>
        <w:spacing w:after="0" w:line="240" w:lineRule="auto"/>
        <w:jc w:val="both"/>
        <w:rPr>
          <w:rFonts w:eastAsia="Times New Roman" w:cs="Arial"/>
          <w:b/>
          <w:color w:val="660033"/>
          <w:sz w:val="16"/>
          <w:szCs w:val="16"/>
          <w:lang w:eastAsia="fr-FR"/>
        </w:rPr>
      </w:pPr>
      <w:r>
        <w:rPr>
          <w:noProof/>
          <w:lang w:eastAsia="fr-FR"/>
        </w:rPr>
        <mc:AlternateContent>
          <mc:Choice Requires="wps">
            <w:drawing>
              <wp:anchor distT="0" distB="0" distL="114300" distR="114300" simplePos="0" relativeHeight="251657216" behindDoc="1" locked="0" layoutInCell="1" allowOverlap="1" wp14:anchorId="10D21651" wp14:editId="1BDA78CE">
                <wp:simplePos x="0" y="0"/>
                <wp:positionH relativeFrom="column">
                  <wp:posOffset>-252095</wp:posOffset>
                </wp:positionH>
                <wp:positionV relativeFrom="paragraph">
                  <wp:posOffset>4445</wp:posOffset>
                </wp:positionV>
                <wp:extent cx="7038975" cy="8963025"/>
                <wp:effectExtent l="12700" t="12700" r="0" b="3175"/>
                <wp:wrapNone/>
                <wp:docPr id="2" name="Rectangle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96302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0E1239" id="Rectangle 2" o:spid="_x0000_s1026" alt="&quot;&quot;" style="position:absolute;margin-left:-19.85pt;margin-top:.35pt;width:554.25pt;height:7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" filled="f" strokecolor="#1f396c" strokeweight="2.25pt">
                <v:path arrowok="t"/>
              </v:rect>
            </w:pict>
          </mc:Fallback>
        </mc:AlternateContent>
      </w:r>
    </w:p>
    <w:p w14:paraId="4167B6C3" w14:textId="77777777" w:rsidR="00A124C6" w:rsidRDefault="00A124C6" w:rsidP="00A124C6">
      <w:pPr>
        <w:pStyle w:val="Titre2"/>
        <w:rPr>
          <w:rFonts w:ascii="Arial" w:hAnsi="Arial" w:cs="Arial"/>
          <w:i w:val="0"/>
          <w:sz w:val="24"/>
          <w:szCs w:val="24"/>
        </w:rPr>
        <w:sectPr w:rsidR="00A124C6" w:rsidSect="00A124C6">
          <w:pgSz w:w="11906" w:h="16838"/>
          <w:pgMar w:top="720" w:right="720" w:bottom="720" w:left="720" w:header="708" w:footer="708" w:gutter="0"/>
          <w:cols w:space="708"/>
          <w:docGrid w:linePitch="360"/>
        </w:sectPr>
      </w:pPr>
    </w:p>
    <w:p w14:paraId="6F62C3CF" w14:textId="356A60BA" w:rsidR="00A124C6" w:rsidRPr="00306135" w:rsidRDefault="00A124C6" w:rsidP="00D73771">
      <w:pPr>
        <w:pStyle w:val="Titre2"/>
        <w:rPr>
          <w:rFonts w:ascii="Arial" w:hAnsi="Arial" w:cs="Arial"/>
          <w:i w:val="0"/>
        </w:rPr>
      </w:pPr>
      <w:r w:rsidRPr="00EC42E1">
        <w:rPr>
          <w:rFonts w:ascii="Arial" w:hAnsi="Arial" w:cs="Arial"/>
          <w:i w:val="0"/>
        </w:rPr>
        <w:lastRenderedPageBreak/>
        <w:t>Liens avec le programme national</w:t>
      </w:r>
    </w:p>
    <w:p w14:paraId="3AFED50F" w14:textId="77777777" w:rsidR="0041404B" w:rsidRDefault="0041404B" w:rsidP="00D73771">
      <w:pPr>
        <w:spacing w:after="0"/>
        <w:rPr>
          <w:rFonts w:ascii="Arial" w:eastAsia="Times New Roman" w:hAnsi="Arial" w:cs="Arial"/>
          <w:sz w:val="24"/>
          <w:szCs w:val="24"/>
          <w:u w:val="single"/>
          <w:lang w:eastAsia="fr-FR"/>
        </w:rPr>
        <w:sectPr w:rsidR="0041404B" w:rsidSect="003F5513">
          <w:type w:val="continuous"/>
          <w:pgSz w:w="11906" w:h="16838"/>
          <w:pgMar w:top="720" w:right="720" w:bottom="720" w:left="720" w:header="708" w:footer="708" w:gutter="0"/>
          <w:cols w:space="710"/>
          <w:docGrid w:linePitch="360"/>
        </w:sectPr>
      </w:pPr>
    </w:p>
    <w:p w14:paraId="5D4079D6" w14:textId="77777777" w:rsidR="00A124C6" w:rsidRPr="009C3569" w:rsidRDefault="00A124C6" w:rsidP="00D73771">
      <w:pPr>
        <w:spacing w:after="0"/>
        <w:rPr>
          <w:rFonts w:ascii="Arial" w:eastAsia="Times New Roman" w:hAnsi="Arial" w:cs="Arial"/>
          <w:sz w:val="24"/>
          <w:szCs w:val="24"/>
          <w:u w:val="single"/>
          <w:lang w:eastAsia="fr-FR"/>
        </w:rPr>
      </w:pPr>
      <w:r w:rsidRPr="009C3569">
        <w:rPr>
          <w:rFonts w:ascii="Arial" w:eastAsia="Times New Roman" w:hAnsi="Arial" w:cs="Arial"/>
          <w:sz w:val="24"/>
          <w:szCs w:val="24"/>
          <w:u w:val="single"/>
          <w:lang w:eastAsia="fr-FR"/>
        </w:rPr>
        <w:lastRenderedPageBreak/>
        <w:t>Cycle 3 : cycle de consolidation</w:t>
      </w:r>
    </w:p>
    <w:p w14:paraId="0D8EFB56" w14:textId="77777777" w:rsidR="00A124C6" w:rsidRPr="009C3569"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Sciences et technologies</w:t>
      </w:r>
    </w:p>
    <w:p w14:paraId="414CB7A2" w14:textId="77777777" w:rsidR="00A124C6" w:rsidRPr="009C3569" w:rsidRDefault="00A124C6" w:rsidP="00D73771">
      <w:pPr>
        <w:numPr>
          <w:ilvl w:val="0"/>
          <w:numId w:val="1"/>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Classer les organismes, exploiter les liens de parenté pour comprendre et expliquer l’évolution des organismes ;</w:t>
      </w:r>
    </w:p>
    <w:p w14:paraId="372D8DD4" w14:textId="77777777" w:rsidR="00A124C6" w:rsidRPr="009C3569" w:rsidRDefault="00A124C6" w:rsidP="00D73771">
      <w:pPr>
        <w:numPr>
          <w:ilvl w:val="0"/>
          <w:numId w:val="1"/>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Expliquer les besoins variables en aliments de l’être humain ; l’origine et les techniques mises en œuvre pour transformer ou conserver les aliments.</w:t>
      </w:r>
    </w:p>
    <w:p w14:paraId="69A6DEE5" w14:textId="77777777" w:rsidR="00A124C6" w:rsidRPr="009C3569"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Education morale et civique : La responsabilité de l’individu et du citoyen dans l’environnement et la santé</w:t>
      </w:r>
    </w:p>
    <w:p w14:paraId="41C1F213" w14:textId="77777777" w:rsidR="00A124C6" w:rsidRPr="009C3569" w:rsidRDefault="00A124C6" w:rsidP="00D73771">
      <w:pPr>
        <w:spacing w:after="0"/>
        <w:ind w:left="360"/>
        <w:rPr>
          <w:rFonts w:ascii="Arial" w:eastAsia="Times New Roman" w:hAnsi="Arial" w:cs="Arial"/>
          <w:sz w:val="24"/>
          <w:szCs w:val="24"/>
          <w:lang w:eastAsia="fr-FR"/>
        </w:rPr>
      </w:pPr>
    </w:p>
    <w:p w14:paraId="4870988C" w14:textId="77777777" w:rsidR="00A124C6" w:rsidRPr="009C3569" w:rsidRDefault="00A124C6" w:rsidP="00D73771">
      <w:pPr>
        <w:spacing w:after="0"/>
        <w:rPr>
          <w:rFonts w:ascii="Arial" w:eastAsia="Times New Roman" w:hAnsi="Arial" w:cs="Arial"/>
          <w:sz w:val="24"/>
          <w:szCs w:val="24"/>
          <w:u w:val="single"/>
          <w:lang w:eastAsia="fr-FR"/>
        </w:rPr>
      </w:pPr>
      <w:r w:rsidRPr="009C3569">
        <w:rPr>
          <w:rFonts w:ascii="Arial" w:eastAsia="Times New Roman" w:hAnsi="Arial" w:cs="Arial"/>
          <w:sz w:val="24"/>
          <w:szCs w:val="24"/>
          <w:u w:val="single"/>
          <w:lang w:eastAsia="fr-FR"/>
        </w:rPr>
        <w:t xml:space="preserve">Cycles 4 : cycle des approfondissements </w:t>
      </w:r>
    </w:p>
    <w:p w14:paraId="2298FDF1" w14:textId="77777777" w:rsidR="00A124C6" w:rsidRPr="009C3569"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 xml:space="preserve">Sciences de la vie et de la Terre : Le corps humain et la santé : </w:t>
      </w:r>
    </w:p>
    <w:p w14:paraId="6252BA2D" w14:textId="77777777" w:rsidR="00A124C6" w:rsidRPr="009C3569" w:rsidRDefault="00A124C6" w:rsidP="00D73771">
      <w:pPr>
        <w:numPr>
          <w:ilvl w:val="0"/>
          <w:numId w:val="2"/>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Ubiquité, diversité et évolution du monde microbien ;</w:t>
      </w:r>
    </w:p>
    <w:p w14:paraId="1ABD2FF5" w14:textId="77777777" w:rsidR="00A124C6" w:rsidRPr="009C3569" w:rsidRDefault="00A124C6" w:rsidP="00D73771">
      <w:pPr>
        <w:numPr>
          <w:ilvl w:val="0"/>
          <w:numId w:val="2"/>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Relier le monde microbien hébergé par notre organisme et son fonctionnement.</w:t>
      </w:r>
    </w:p>
    <w:p w14:paraId="66E59B26" w14:textId="77777777" w:rsidR="00A124C6" w:rsidRPr="009C3569"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Enseignements pratiques interdisciplinaires : Corps, santé, bien être et sécurité.</w:t>
      </w:r>
    </w:p>
    <w:p w14:paraId="117DF625" w14:textId="77777777" w:rsidR="00A124C6"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Education morale et civique : Droits et devoirs des citoyens.</w:t>
      </w:r>
    </w:p>
    <w:p w14:paraId="2858AE27" w14:textId="77777777" w:rsidR="003F5513" w:rsidRDefault="003F5513" w:rsidP="00D73771">
      <w:pPr>
        <w:spacing w:after="0"/>
        <w:rPr>
          <w:rFonts w:ascii="Arial" w:eastAsia="Times New Roman" w:hAnsi="Arial" w:cs="Arial"/>
          <w:sz w:val="24"/>
          <w:szCs w:val="24"/>
          <w:lang w:eastAsia="fr-FR"/>
        </w:rPr>
      </w:pPr>
    </w:p>
    <w:p w14:paraId="6D1DD74C" w14:textId="77777777" w:rsidR="00A124C6" w:rsidRDefault="00A124C6" w:rsidP="00D73771">
      <w:pPr>
        <w:spacing w:after="0"/>
        <w:rPr>
          <w:rFonts w:ascii="Arial" w:eastAsia="Times New Roman" w:hAnsi="Arial" w:cs="Arial"/>
          <w:sz w:val="24"/>
          <w:szCs w:val="24"/>
          <w:lang w:eastAsia="fr-FR"/>
        </w:rPr>
      </w:pPr>
      <w:r w:rsidRPr="009C3569">
        <w:rPr>
          <w:rFonts w:ascii="Arial" w:eastAsia="Times New Roman" w:hAnsi="Arial" w:cs="Arial"/>
          <w:sz w:val="24"/>
          <w:szCs w:val="24"/>
          <w:u w:val="single"/>
          <w:lang w:eastAsia="fr-FR"/>
        </w:rPr>
        <w:t>Cycles 3  et  4</w:t>
      </w:r>
      <w:r w:rsidRPr="009C3569">
        <w:rPr>
          <w:rFonts w:ascii="Arial" w:eastAsia="Times New Roman" w:hAnsi="Arial" w:cs="Arial"/>
          <w:sz w:val="24"/>
          <w:szCs w:val="24"/>
          <w:lang w:eastAsia="fr-FR"/>
        </w:rPr>
        <w:t> : Parcours éducatif de santé</w:t>
      </w:r>
    </w:p>
    <w:p w14:paraId="50C020EC" w14:textId="77777777" w:rsidR="00FE14AB" w:rsidRPr="009C3569" w:rsidRDefault="00FE14AB" w:rsidP="00D73771">
      <w:pPr>
        <w:spacing w:after="0"/>
        <w:rPr>
          <w:rFonts w:ascii="Arial" w:eastAsia="Times New Roman" w:hAnsi="Arial" w:cs="Arial"/>
          <w:sz w:val="24"/>
          <w:szCs w:val="24"/>
          <w:lang w:eastAsia="fr-FR"/>
        </w:rPr>
      </w:pPr>
    </w:p>
    <w:p w14:paraId="4733564B" w14:textId="01036212" w:rsidR="003F5513" w:rsidRPr="003F5513" w:rsidRDefault="00D73771" w:rsidP="00D73771">
      <w:pPr>
        <w:spacing w:after="0"/>
        <w:rPr>
          <w:rFonts w:ascii="Arial" w:hAnsi="Arial" w:cs="Arial"/>
          <w:b/>
          <w:sz w:val="28"/>
          <w:szCs w:val="28"/>
        </w:rPr>
      </w:pPr>
      <w:r>
        <w:rPr>
          <w:rFonts w:ascii="Arial" w:hAnsi="Arial" w:cs="Arial"/>
          <w:b/>
          <w:sz w:val="24"/>
          <w:szCs w:val="24"/>
        </w:rPr>
        <w:br w:type="column"/>
      </w:r>
      <w:r w:rsidR="003F5513">
        <w:rPr>
          <w:rFonts w:ascii="Arial" w:hAnsi="Arial" w:cs="Arial"/>
          <w:b/>
          <w:sz w:val="28"/>
          <w:szCs w:val="28"/>
        </w:rPr>
        <w:lastRenderedPageBreak/>
        <w:t>Objectifs d’apprentissage</w:t>
      </w:r>
    </w:p>
    <w:p w14:paraId="178254F0" w14:textId="77777777" w:rsidR="003F5513" w:rsidRDefault="003F5513" w:rsidP="00D73771">
      <w:pPr>
        <w:rPr>
          <w:rFonts w:ascii="Arial" w:hAnsi="Arial" w:cs="Arial"/>
          <w:b/>
          <w:sz w:val="24"/>
          <w:szCs w:val="24"/>
        </w:rPr>
      </w:pPr>
    </w:p>
    <w:p w14:paraId="7E013EEB" w14:textId="77777777" w:rsidR="003F5513" w:rsidRPr="003F5513" w:rsidRDefault="003F5513" w:rsidP="00D73771">
      <w:pPr>
        <w:rPr>
          <w:rFonts w:ascii="Arial" w:hAnsi="Arial" w:cs="Arial"/>
          <w:b/>
          <w:sz w:val="24"/>
          <w:szCs w:val="24"/>
        </w:rPr>
      </w:pPr>
      <w:r w:rsidRPr="003F5513">
        <w:rPr>
          <w:rFonts w:ascii="Arial" w:hAnsi="Arial" w:cs="Arial"/>
          <w:b/>
          <w:sz w:val="24"/>
          <w:szCs w:val="24"/>
        </w:rPr>
        <w:t>Tous les élèves :</w:t>
      </w:r>
    </w:p>
    <w:p w14:paraId="3DED4823" w14:textId="1AF635C0" w:rsidR="00BC4AC8" w:rsidRPr="00BC4AC8" w:rsidRDefault="00EE577D" w:rsidP="00BC4AC8">
      <w:pPr>
        <w:numPr>
          <w:ilvl w:val="0"/>
          <w:numId w:val="7"/>
        </w:numPr>
        <w:spacing w:after="0"/>
        <w:rPr>
          <w:rFonts w:ascii="Arial" w:hAnsi="Arial" w:cs="Arial"/>
          <w:sz w:val="24"/>
          <w:szCs w:val="24"/>
        </w:rPr>
      </w:pPr>
      <w:r w:rsidRPr="00BC4AC8">
        <w:rPr>
          <w:rFonts w:ascii="Arial" w:hAnsi="Arial" w:cs="Arial"/>
          <w:sz w:val="24"/>
          <w:szCs w:val="24"/>
        </w:rPr>
        <w:t xml:space="preserve">sauront que les microbes peuvent </w:t>
      </w:r>
      <w:r w:rsidR="00BC4AC8" w:rsidRPr="00BC4AC8">
        <w:rPr>
          <w:rFonts w:ascii="Arial" w:hAnsi="Arial" w:cs="Arial"/>
          <w:sz w:val="24"/>
          <w:szCs w:val="24"/>
        </w:rPr>
        <w:t>parfois nous</w:t>
      </w:r>
      <w:r w:rsidR="00BC4AC8">
        <w:rPr>
          <w:rFonts w:ascii="Arial" w:hAnsi="Arial" w:cs="Arial"/>
          <w:sz w:val="24"/>
          <w:szCs w:val="24"/>
        </w:rPr>
        <w:t xml:space="preserve"> </w:t>
      </w:r>
      <w:r w:rsidR="00BC4AC8" w:rsidRPr="00BC4AC8">
        <w:rPr>
          <w:rFonts w:ascii="Arial" w:hAnsi="Arial" w:cs="Arial"/>
          <w:sz w:val="24"/>
          <w:szCs w:val="24"/>
        </w:rPr>
        <w:t>rendre malades.</w:t>
      </w:r>
    </w:p>
    <w:p w14:paraId="18870CE5" w14:textId="77777777" w:rsidR="00EE577D" w:rsidRPr="00EE577D" w:rsidRDefault="00EE577D" w:rsidP="00EE577D">
      <w:pPr>
        <w:ind w:left="360"/>
        <w:rPr>
          <w:rFonts w:ascii="Arial" w:hAnsi="Arial" w:cs="Arial"/>
          <w:sz w:val="24"/>
          <w:szCs w:val="24"/>
        </w:rPr>
      </w:pPr>
    </w:p>
    <w:p w14:paraId="2640075D" w14:textId="77777777" w:rsidR="003F5513" w:rsidRDefault="003F5513" w:rsidP="00D73771">
      <w:pPr>
        <w:ind w:left="720" w:hanging="720"/>
        <w:contextualSpacing/>
        <w:rPr>
          <w:rFonts w:ascii="Arial" w:hAnsi="Arial" w:cs="Arial"/>
          <w:sz w:val="24"/>
          <w:szCs w:val="24"/>
        </w:rPr>
      </w:pPr>
      <w:r w:rsidRPr="003F5513">
        <w:rPr>
          <w:rFonts w:ascii="Arial" w:hAnsi="Arial" w:cs="Arial"/>
          <w:b/>
          <w:sz w:val="24"/>
          <w:szCs w:val="24"/>
        </w:rPr>
        <w:t>Durée estimée d’enseignement</w:t>
      </w:r>
      <w:r w:rsidRPr="003F5513">
        <w:rPr>
          <w:rFonts w:ascii="Arial" w:hAnsi="Arial" w:cs="Arial"/>
          <w:sz w:val="24"/>
          <w:szCs w:val="24"/>
        </w:rPr>
        <w:t xml:space="preserve"> :  </w:t>
      </w:r>
    </w:p>
    <w:p w14:paraId="7365B875" w14:textId="21DF8A39" w:rsidR="003F5513" w:rsidRPr="00D73771" w:rsidRDefault="003F5513" w:rsidP="00D73771">
      <w:pPr>
        <w:ind w:left="720" w:hanging="720"/>
        <w:contextualSpacing/>
        <w:rPr>
          <w:rFonts w:ascii="Arial" w:hAnsi="Arial" w:cs="Arial"/>
          <w:sz w:val="24"/>
          <w:szCs w:val="24"/>
        </w:rPr>
        <w:sectPr w:rsidR="003F5513" w:rsidRPr="00D73771" w:rsidSect="0041404B">
          <w:type w:val="continuous"/>
          <w:pgSz w:w="11906" w:h="16838"/>
          <w:pgMar w:top="720" w:right="720" w:bottom="720" w:left="720" w:header="708" w:footer="708" w:gutter="0"/>
          <w:cols w:num="2" w:space="710"/>
          <w:docGrid w:linePitch="360"/>
        </w:sectPr>
      </w:pPr>
      <w:r w:rsidRPr="003F5513">
        <w:rPr>
          <w:rFonts w:ascii="Arial" w:hAnsi="Arial" w:cs="Arial"/>
          <w:sz w:val="24"/>
          <w:szCs w:val="24"/>
        </w:rPr>
        <w:t>50 minute</w:t>
      </w:r>
      <w:r w:rsidR="00D73771">
        <w:rPr>
          <w:rFonts w:ascii="Arial" w:hAnsi="Arial" w:cs="Arial"/>
          <w:sz w:val="24"/>
          <w:szCs w:val="24"/>
        </w:rPr>
        <w:t>s</w:t>
      </w:r>
    </w:p>
    <w:p w14:paraId="337E190E" w14:textId="6BD7A6B1" w:rsidR="00D73771" w:rsidRDefault="003F5513" w:rsidP="00D73771">
      <w:pPr>
        <w:pStyle w:val="Titre2"/>
        <w:rPr>
          <w:rFonts w:ascii="Arial" w:hAnsi="Arial" w:cs="Arial"/>
          <w:i w:val="0"/>
        </w:rPr>
      </w:pPr>
      <w:r w:rsidRPr="00D73771">
        <w:rPr>
          <w:rFonts w:ascii="Arial" w:hAnsi="Arial" w:cs="Arial"/>
          <w:i w:val="0"/>
        </w:rPr>
        <w:lastRenderedPageBreak/>
        <w:t>Description</w:t>
      </w:r>
    </w:p>
    <w:p w14:paraId="6EE00C3E" w14:textId="17CAED4F" w:rsidR="00BC4AC8" w:rsidRDefault="00BC4AC8" w:rsidP="00BC4AC8">
      <w:pPr>
        <w:spacing w:after="0"/>
        <w:rPr>
          <w:rFonts w:ascii="Arial" w:eastAsia="Times New Roman" w:hAnsi="Arial" w:cs="Arial"/>
          <w:sz w:val="24"/>
          <w:szCs w:val="24"/>
          <w:lang w:eastAsia="fr-FR"/>
        </w:rPr>
      </w:pPr>
      <w:r w:rsidRPr="00BC4AC8">
        <w:rPr>
          <w:rFonts w:ascii="Arial" w:eastAsia="Times New Roman" w:hAnsi="Arial" w:cs="Arial"/>
          <w:sz w:val="24"/>
          <w:szCs w:val="24"/>
          <w:lang w:eastAsia="fr-FR"/>
        </w:rPr>
        <w:t>La section 1.4, concernant les microbes pathogènes, présente aux élèves la diversité des infections provoquées par c</w:t>
      </w:r>
      <w:r>
        <w:rPr>
          <w:rFonts w:ascii="Arial" w:eastAsia="Times New Roman" w:hAnsi="Arial" w:cs="Arial"/>
          <w:sz w:val="24"/>
          <w:szCs w:val="24"/>
          <w:lang w:eastAsia="fr-FR"/>
        </w:rPr>
        <w:t>es microbes.</w:t>
      </w:r>
    </w:p>
    <w:p w14:paraId="5623002F" w14:textId="77777777" w:rsidR="00BC4AC8" w:rsidRPr="00BC4AC8" w:rsidRDefault="00BC4AC8" w:rsidP="00BC4AC8">
      <w:pPr>
        <w:spacing w:after="0"/>
        <w:rPr>
          <w:rFonts w:ascii="Arial" w:eastAsia="Times New Roman" w:hAnsi="Arial" w:cs="Arial"/>
          <w:sz w:val="24"/>
          <w:szCs w:val="24"/>
          <w:lang w:eastAsia="fr-FR"/>
        </w:rPr>
      </w:pPr>
    </w:p>
    <w:p w14:paraId="2442A155" w14:textId="6A875E5A" w:rsidR="00BC4AC8" w:rsidRDefault="00BC4AC8" w:rsidP="00BC4AC8">
      <w:pPr>
        <w:spacing w:after="0"/>
        <w:rPr>
          <w:rFonts w:ascii="Arial" w:eastAsia="Times New Roman" w:hAnsi="Arial" w:cs="Arial"/>
          <w:sz w:val="24"/>
          <w:szCs w:val="24"/>
          <w:lang w:eastAsia="fr-FR"/>
        </w:rPr>
      </w:pPr>
      <w:r w:rsidRPr="00BC4AC8">
        <w:rPr>
          <w:rFonts w:ascii="Arial" w:eastAsia="Times New Roman" w:hAnsi="Arial" w:cs="Arial"/>
          <w:sz w:val="24"/>
          <w:szCs w:val="24"/>
          <w:lang w:eastAsia="fr-FR"/>
        </w:rPr>
        <w:t xml:space="preserve">Les élèves joueront le rôle de chercheurs et devront regrouper des infections sous différentes catégories pour envisager les problèmes variés qui peuvent se présenter. Les élèves apprennent ainsi qu’il n’est pas toujours facile d’identifier et de traiter ces </w:t>
      </w:r>
      <w:r>
        <w:rPr>
          <w:rFonts w:ascii="Arial" w:eastAsia="Times New Roman" w:hAnsi="Arial" w:cs="Arial"/>
          <w:sz w:val="24"/>
          <w:szCs w:val="24"/>
          <w:lang w:eastAsia="fr-FR"/>
        </w:rPr>
        <w:t>infections.</w:t>
      </w:r>
    </w:p>
    <w:p w14:paraId="663B9AE1" w14:textId="77777777" w:rsidR="00BC4AC8" w:rsidRPr="00BC4AC8" w:rsidRDefault="00BC4AC8" w:rsidP="00BC4AC8">
      <w:pPr>
        <w:spacing w:after="0"/>
        <w:rPr>
          <w:rFonts w:ascii="Arial" w:eastAsia="Times New Roman" w:hAnsi="Arial" w:cs="Arial"/>
          <w:sz w:val="24"/>
          <w:szCs w:val="24"/>
          <w:lang w:eastAsia="fr-FR"/>
        </w:rPr>
      </w:pPr>
    </w:p>
    <w:p w14:paraId="7EBBB64A" w14:textId="17B19111" w:rsidR="003F5513" w:rsidRPr="00BC4AC8" w:rsidRDefault="00BC4AC8" w:rsidP="00BC4AC8">
      <w:pPr>
        <w:spacing w:after="0"/>
        <w:rPr>
          <w:rFonts w:ascii="Arial" w:eastAsia="Times New Roman" w:hAnsi="Arial" w:cs="Arial"/>
          <w:sz w:val="24"/>
          <w:szCs w:val="24"/>
          <w:lang w:eastAsia="fr-FR"/>
        </w:rPr>
      </w:pPr>
      <w:r w:rsidRPr="00BC4AC8">
        <w:rPr>
          <w:rFonts w:ascii="Arial" w:eastAsia="Times New Roman" w:hAnsi="Arial" w:cs="Arial"/>
          <w:sz w:val="24"/>
          <w:szCs w:val="24"/>
          <w:lang w:eastAsia="fr-FR"/>
        </w:rPr>
        <w:t>Une des activités complémentaires consiste en un débat au sein de la classe. Les élèves font des recherches autour de la question « Sommes-nous trop propres ou pas assez » ? La deuxième activité leur propose d’approfondir l’infection de leur choix sous forme d’exposé.</w:t>
      </w:r>
      <w:bookmarkStart w:id="0" w:name="_GoBack"/>
      <w:bookmarkEnd w:id="0"/>
    </w:p>
    <w:sectPr w:rsidR="003F5513" w:rsidRPr="00BC4AC8"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C23"/>
    <w:multiLevelType w:val="hybridMultilevel"/>
    <w:tmpl w:val="93A0D0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3">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5">
    <w:nsid w:val="6F694FBB"/>
    <w:multiLevelType w:val="hybridMultilevel"/>
    <w:tmpl w:val="E526A0EE"/>
    <w:lvl w:ilvl="0" w:tplc="08090001">
      <w:start w:val="1"/>
      <w:numFmt w:val="bullet"/>
      <w:lvlText w:val=""/>
      <w:lvlJc w:val="left"/>
      <w:pPr>
        <w:tabs>
          <w:tab w:val="num" w:pos="808"/>
        </w:tabs>
        <w:ind w:left="80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306135"/>
    <w:rsid w:val="003A6FF6"/>
    <w:rsid w:val="003F5513"/>
    <w:rsid w:val="0041404B"/>
    <w:rsid w:val="00582428"/>
    <w:rsid w:val="007A3B1D"/>
    <w:rsid w:val="00984011"/>
    <w:rsid w:val="009A357B"/>
    <w:rsid w:val="009C3569"/>
    <w:rsid w:val="00A124C6"/>
    <w:rsid w:val="00BC4AC8"/>
    <w:rsid w:val="00C045C4"/>
    <w:rsid w:val="00D73771"/>
    <w:rsid w:val="00D83BD8"/>
    <w:rsid w:val="00EC42E1"/>
    <w:rsid w:val="00EE577D"/>
    <w:rsid w:val="00F5518C"/>
    <w:rsid w:val="00FE14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1496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 FEVRE AMÉLIE CHU Nice</cp:lastModifiedBy>
  <cp:revision>2</cp:revision>
  <dcterms:created xsi:type="dcterms:W3CDTF">2022-12-20T08:21:00Z</dcterms:created>
  <dcterms:modified xsi:type="dcterms:W3CDTF">2022-12-20T08:21:00Z</dcterms:modified>
</cp:coreProperties>
</file>