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6AF9A" w14:textId="72B42AAE" w:rsidR="00A124C6" w:rsidRPr="00B0355A" w:rsidRDefault="00A64C87" w:rsidP="00A124C6">
      <w:pPr>
        <w:pStyle w:val="Titre1"/>
      </w:pPr>
      <w:r>
        <w:t>5 Une Seule Santé</w:t>
      </w:r>
    </w:p>
    <w:p w14:paraId="4D68696F" w14:textId="0C49323A" w:rsidR="00931C31" w:rsidRDefault="00931C31" w:rsidP="00A124C6">
      <w:pPr>
        <w:pStyle w:val="Titre1"/>
      </w:pPr>
      <w:r>
        <w:t>A</w:t>
      </w:r>
      <w:r w:rsidR="003839B8">
        <w:t>ctivité principale : scénario</w:t>
      </w:r>
      <w:r w:rsidR="00563309">
        <w:t>s</w:t>
      </w:r>
      <w:r w:rsidR="00C34DB3">
        <w:t xml:space="preserve"> </w:t>
      </w:r>
      <w:r w:rsidR="00DB35C2">
        <w:t>11-12</w:t>
      </w:r>
    </w:p>
    <w:p w14:paraId="37AB540E" w14:textId="057F26D5" w:rsidR="00A124C6" w:rsidRDefault="00A124C6" w:rsidP="00A124C6">
      <w:pPr>
        <w:pStyle w:val="Titre1"/>
      </w:pPr>
    </w:p>
    <w:p w14:paraId="4AB83DBF" w14:textId="7A015F37" w:rsidR="003F0CE5" w:rsidRDefault="00342160" w:rsidP="00A52483">
      <w:r>
        <w:rPr>
          <w:noProof/>
          <w:lang w:eastAsia="fr-FR"/>
        </w:rPr>
        <w:drawing>
          <wp:anchor distT="0" distB="0" distL="114300" distR="114300" simplePos="0" relativeHeight="251657216" behindDoc="0" locked="0" layoutInCell="1" allowOverlap="1" wp14:anchorId="2293571D" wp14:editId="21AEB6C5">
            <wp:simplePos x="0" y="0"/>
            <wp:positionH relativeFrom="column">
              <wp:posOffset>2889885</wp:posOffset>
            </wp:positionH>
            <wp:positionV relativeFrom="paragraph">
              <wp:posOffset>22225</wp:posOffset>
            </wp:positionV>
            <wp:extent cx="838835" cy="752475"/>
            <wp:effectExtent l="0" t="0" r="0" b="9525"/>
            <wp:wrapNone/>
            <wp:docPr id="3"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5B64F" w14:textId="77777777" w:rsidR="003F0CE5" w:rsidRPr="00A52483" w:rsidRDefault="003F0CE5" w:rsidP="00A52483">
      <w:pPr>
        <w:sectPr w:rsidR="003F0CE5" w:rsidRPr="00A52483" w:rsidSect="00A124C6">
          <w:pgSz w:w="11906" w:h="16838"/>
          <w:pgMar w:top="720" w:right="720" w:bottom="720" w:left="720" w:header="708" w:footer="708" w:gutter="0"/>
          <w:cols w:space="708"/>
          <w:docGrid w:linePitch="360"/>
        </w:sectPr>
      </w:pPr>
    </w:p>
    <w:p w14:paraId="2004040C" w14:textId="26224164" w:rsidR="00342160" w:rsidRDefault="00342160" w:rsidP="00132C0A">
      <w:pPr>
        <w:pStyle w:val="Titre2"/>
        <w:rPr>
          <w:rFonts w:ascii="Arial" w:hAnsi="Arial" w:cs="Arial"/>
          <w:i w:val="0"/>
          <w:iCs w:val="0"/>
        </w:rPr>
      </w:pPr>
      <w:r>
        <w:rPr>
          <w:noProof/>
          <w:lang w:eastAsia="fr-FR"/>
        </w:rPr>
        <mc:AlternateContent>
          <mc:Choice Requires="wps">
            <w:drawing>
              <wp:anchor distT="0" distB="0" distL="114300" distR="114300" simplePos="0" relativeHeight="251656192" behindDoc="1" locked="0" layoutInCell="1" allowOverlap="1" wp14:anchorId="524C3D95" wp14:editId="7ED699D0">
                <wp:simplePos x="0" y="0"/>
                <wp:positionH relativeFrom="column">
                  <wp:posOffset>-242570</wp:posOffset>
                </wp:positionH>
                <wp:positionV relativeFrom="paragraph">
                  <wp:posOffset>84455</wp:posOffset>
                </wp:positionV>
                <wp:extent cx="7036435" cy="8387715"/>
                <wp:effectExtent l="19050" t="19050" r="12065" b="13335"/>
                <wp:wrapNone/>
                <wp:docPr id="1"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6435" cy="838771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1ACAC" id="Rectangle 2" o:spid="_x0000_s1026" style="position:absolute;margin-left:-19.1pt;margin-top:6.65pt;width:554.05pt;height:66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" filled="f" strokecolor="#1f396c" strokeweight="2.25pt">
                <v:path arrowok="t"/>
              </v:rect>
            </w:pict>
          </mc:Fallback>
        </mc:AlternateContent>
      </w:r>
    </w:p>
    <w:p w14:paraId="551C15DA" w14:textId="77777777" w:rsidR="00342160" w:rsidRDefault="00342160" w:rsidP="00132C0A">
      <w:pPr>
        <w:pStyle w:val="Titre2"/>
        <w:rPr>
          <w:rFonts w:ascii="Arial" w:hAnsi="Arial" w:cs="Arial"/>
          <w:i w:val="0"/>
          <w:iCs w:val="0"/>
        </w:rPr>
      </w:pPr>
    </w:p>
    <w:p w14:paraId="6504FD48" w14:textId="4F5BCF73" w:rsidR="001C68F4" w:rsidRDefault="00563309" w:rsidP="00132C0A">
      <w:pPr>
        <w:pStyle w:val="Titre2"/>
        <w:rPr>
          <w:rFonts w:ascii="Arial" w:hAnsi="Arial" w:cs="Arial"/>
          <w:i w:val="0"/>
          <w:iCs w:val="0"/>
        </w:rPr>
      </w:pPr>
      <w:r>
        <w:rPr>
          <w:rFonts w:ascii="Arial" w:hAnsi="Arial" w:cs="Arial"/>
          <w:i w:val="0"/>
          <w:iCs w:val="0"/>
        </w:rPr>
        <w:t>Scéna</w:t>
      </w:r>
      <w:r w:rsidR="00DB35C2">
        <w:rPr>
          <w:rFonts w:ascii="Arial" w:hAnsi="Arial" w:cs="Arial"/>
          <w:i w:val="0"/>
          <w:iCs w:val="0"/>
        </w:rPr>
        <w:t>rio 11</w:t>
      </w:r>
    </w:p>
    <w:p w14:paraId="1E400F5B" w14:textId="77777777" w:rsidR="003839B8" w:rsidRPr="003839B8" w:rsidRDefault="003839B8" w:rsidP="003839B8">
      <w:pPr>
        <w:spacing w:after="0" w:line="240" w:lineRule="auto"/>
      </w:pPr>
    </w:p>
    <w:p w14:paraId="5E108F5A" w14:textId="77777777" w:rsidR="00DB35C2" w:rsidRPr="00DB35C2" w:rsidRDefault="00DB35C2" w:rsidP="00DB35C2">
      <w:pPr>
        <w:spacing w:after="0" w:line="240" w:lineRule="auto"/>
        <w:rPr>
          <w:rFonts w:ascii="Arial" w:hAnsi="Arial" w:cs="Arial"/>
          <w:sz w:val="24"/>
          <w:szCs w:val="24"/>
        </w:rPr>
      </w:pPr>
      <w:r w:rsidRPr="00DB35C2">
        <w:rPr>
          <w:rFonts w:ascii="Arial" w:hAnsi="Arial" w:cs="Arial"/>
          <w:sz w:val="24"/>
          <w:szCs w:val="24"/>
        </w:rPr>
        <w:t>Sophie est ennuyée : son chien Rex est malade ; elle espérait aller se promener avec lui et le voilà qui ne veut plus quitter son panier. Le vétérinaire a diagnostiqué une infection et lui a prescrit des antibiotiques pour 7 jours. Elle mélange les comprimés dans la pâtée du chien et au bout de deux jours, Rex va mieux, joue avec Sophie et elle décide qu’il est guéri et qu’il n’a plus besoin de traitement.</w:t>
      </w:r>
    </w:p>
    <w:p w14:paraId="3C584F01" w14:textId="77777777" w:rsidR="00DB35C2" w:rsidRPr="00DB35C2" w:rsidRDefault="00DB35C2" w:rsidP="00DB35C2">
      <w:pPr>
        <w:spacing w:after="0" w:line="240" w:lineRule="auto"/>
        <w:rPr>
          <w:rFonts w:ascii="Arial" w:hAnsi="Arial" w:cs="Arial"/>
          <w:sz w:val="24"/>
          <w:szCs w:val="24"/>
        </w:rPr>
      </w:pPr>
    </w:p>
    <w:p w14:paraId="22DBB501" w14:textId="77777777" w:rsidR="00DB35C2" w:rsidRPr="00DB35C2" w:rsidRDefault="00DB35C2" w:rsidP="00DB35C2">
      <w:pPr>
        <w:spacing w:after="0" w:line="240" w:lineRule="auto"/>
        <w:rPr>
          <w:rFonts w:ascii="Arial" w:hAnsi="Arial" w:cs="Arial"/>
          <w:sz w:val="24"/>
          <w:szCs w:val="24"/>
        </w:rPr>
      </w:pPr>
      <w:r w:rsidRPr="00DB35C2">
        <w:rPr>
          <w:rFonts w:ascii="Arial" w:hAnsi="Arial" w:cs="Arial"/>
          <w:sz w:val="24"/>
          <w:szCs w:val="24"/>
        </w:rPr>
        <w:t>•</w:t>
      </w:r>
      <w:r w:rsidRPr="00DB35C2">
        <w:rPr>
          <w:rFonts w:ascii="Arial" w:hAnsi="Arial" w:cs="Arial"/>
          <w:sz w:val="24"/>
          <w:szCs w:val="24"/>
        </w:rPr>
        <w:tab/>
        <w:t>La décision de Sophie est-elle raisonnable ?</w:t>
      </w:r>
    </w:p>
    <w:p w14:paraId="76079213" w14:textId="77777777" w:rsidR="00DB35C2" w:rsidRPr="00DB35C2" w:rsidRDefault="00DB35C2" w:rsidP="00DB35C2">
      <w:pPr>
        <w:spacing w:after="0" w:line="240" w:lineRule="auto"/>
        <w:rPr>
          <w:rFonts w:ascii="Arial" w:hAnsi="Arial" w:cs="Arial"/>
          <w:sz w:val="24"/>
          <w:szCs w:val="24"/>
        </w:rPr>
      </w:pPr>
    </w:p>
    <w:p w14:paraId="1B7BE07C" w14:textId="77777777" w:rsidR="00DB35C2" w:rsidRPr="00DB35C2" w:rsidRDefault="00DB35C2" w:rsidP="00DB35C2">
      <w:pPr>
        <w:spacing w:after="0" w:line="240" w:lineRule="auto"/>
        <w:rPr>
          <w:rFonts w:ascii="Arial" w:hAnsi="Arial" w:cs="Arial"/>
          <w:sz w:val="24"/>
          <w:szCs w:val="24"/>
        </w:rPr>
      </w:pPr>
      <w:r w:rsidRPr="00DB35C2">
        <w:rPr>
          <w:rFonts w:ascii="Arial" w:hAnsi="Arial" w:cs="Arial"/>
          <w:sz w:val="24"/>
          <w:szCs w:val="24"/>
        </w:rPr>
        <w:t>•</w:t>
      </w:r>
      <w:r w:rsidRPr="00DB35C2">
        <w:rPr>
          <w:rFonts w:ascii="Arial" w:hAnsi="Arial" w:cs="Arial"/>
          <w:sz w:val="24"/>
          <w:szCs w:val="24"/>
        </w:rPr>
        <w:tab/>
        <w:t>Quelle conséquence peut avoir cette décision sur Rex, sur la famille, sur l’environnement ?</w:t>
      </w:r>
    </w:p>
    <w:p w14:paraId="454951E6" w14:textId="77777777" w:rsidR="00DB35C2" w:rsidRPr="00DB35C2" w:rsidRDefault="00DB35C2" w:rsidP="00DB35C2">
      <w:pPr>
        <w:spacing w:after="0" w:line="240" w:lineRule="auto"/>
        <w:rPr>
          <w:rFonts w:ascii="Arial" w:hAnsi="Arial" w:cs="Arial"/>
          <w:sz w:val="24"/>
          <w:szCs w:val="24"/>
        </w:rPr>
      </w:pPr>
    </w:p>
    <w:p w14:paraId="28D7CC08" w14:textId="77777777" w:rsidR="00DB35C2" w:rsidRPr="00DB35C2" w:rsidRDefault="00DB35C2" w:rsidP="00DB35C2">
      <w:pPr>
        <w:spacing w:after="0" w:line="240" w:lineRule="auto"/>
        <w:rPr>
          <w:rFonts w:ascii="Arial" w:hAnsi="Arial" w:cs="Arial"/>
          <w:sz w:val="24"/>
          <w:szCs w:val="24"/>
        </w:rPr>
      </w:pPr>
      <w:r w:rsidRPr="00DB35C2">
        <w:rPr>
          <w:rFonts w:ascii="Arial" w:hAnsi="Arial" w:cs="Arial"/>
          <w:sz w:val="24"/>
          <w:szCs w:val="24"/>
        </w:rPr>
        <w:t>•</w:t>
      </w:r>
      <w:r w:rsidRPr="00DB35C2">
        <w:rPr>
          <w:rFonts w:ascii="Arial" w:hAnsi="Arial" w:cs="Arial"/>
          <w:sz w:val="24"/>
          <w:szCs w:val="24"/>
        </w:rPr>
        <w:tab/>
        <w:t>Sophie décide de jeter les comprimés non utilisés dans les toilettes. Que vont devenir ces antibiotiques ?</w:t>
      </w:r>
    </w:p>
    <w:p w14:paraId="1B33E347" w14:textId="77777777" w:rsidR="00DB35C2" w:rsidRPr="00DB35C2" w:rsidRDefault="00DB35C2" w:rsidP="00DB35C2">
      <w:pPr>
        <w:spacing w:after="0" w:line="240" w:lineRule="auto"/>
        <w:rPr>
          <w:rFonts w:ascii="Arial" w:hAnsi="Arial" w:cs="Arial"/>
          <w:sz w:val="24"/>
          <w:szCs w:val="24"/>
        </w:rPr>
      </w:pPr>
    </w:p>
    <w:p w14:paraId="30A2E08D" w14:textId="77777777" w:rsidR="00DB35C2" w:rsidRPr="00DB35C2" w:rsidRDefault="00DB35C2" w:rsidP="00DB35C2">
      <w:pPr>
        <w:spacing w:after="0" w:line="240" w:lineRule="auto"/>
        <w:rPr>
          <w:rFonts w:ascii="Arial" w:hAnsi="Arial" w:cs="Arial"/>
          <w:sz w:val="24"/>
          <w:szCs w:val="24"/>
        </w:rPr>
      </w:pPr>
      <w:r w:rsidRPr="00DB35C2">
        <w:rPr>
          <w:rFonts w:ascii="Arial" w:hAnsi="Arial" w:cs="Arial"/>
          <w:sz w:val="24"/>
          <w:szCs w:val="24"/>
        </w:rPr>
        <w:t>•</w:t>
      </w:r>
      <w:r w:rsidRPr="00DB35C2">
        <w:rPr>
          <w:rFonts w:ascii="Arial" w:hAnsi="Arial" w:cs="Arial"/>
          <w:sz w:val="24"/>
          <w:szCs w:val="24"/>
        </w:rPr>
        <w:tab/>
        <w:t>Qu’aurait dû faire Sophie ?</w:t>
      </w:r>
    </w:p>
    <w:p w14:paraId="11895F60" w14:textId="77777777" w:rsidR="00DB35C2" w:rsidRDefault="00DB35C2" w:rsidP="00DB35C2">
      <w:pPr>
        <w:spacing w:after="0" w:line="240" w:lineRule="auto"/>
        <w:rPr>
          <w:rFonts w:ascii="Arial" w:hAnsi="Arial" w:cs="Arial"/>
          <w:sz w:val="24"/>
          <w:szCs w:val="24"/>
        </w:rPr>
      </w:pPr>
    </w:p>
    <w:p w14:paraId="55CE31AC" w14:textId="77777777" w:rsidR="00342160" w:rsidRDefault="00342160" w:rsidP="00DB35C2">
      <w:pPr>
        <w:spacing w:after="0" w:line="240" w:lineRule="auto"/>
        <w:rPr>
          <w:rFonts w:ascii="Arial" w:hAnsi="Arial" w:cs="Arial"/>
          <w:sz w:val="24"/>
          <w:szCs w:val="24"/>
        </w:rPr>
      </w:pPr>
    </w:p>
    <w:p w14:paraId="62547E41" w14:textId="77777777" w:rsidR="00342160" w:rsidRDefault="00342160" w:rsidP="00DB35C2">
      <w:pPr>
        <w:spacing w:after="0" w:line="240" w:lineRule="auto"/>
        <w:rPr>
          <w:rFonts w:ascii="Arial" w:hAnsi="Arial" w:cs="Arial"/>
          <w:sz w:val="24"/>
          <w:szCs w:val="24"/>
        </w:rPr>
      </w:pPr>
    </w:p>
    <w:p w14:paraId="5E7C7D98" w14:textId="77777777" w:rsidR="00342160" w:rsidRPr="00DB35C2" w:rsidRDefault="00342160" w:rsidP="00DB35C2">
      <w:pPr>
        <w:spacing w:after="0" w:line="240" w:lineRule="auto"/>
        <w:rPr>
          <w:rFonts w:ascii="Arial" w:hAnsi="Arial" w:cs="Arial"/>
          <w:sz w:val="24"/>
          <w:szCs w:val="24"/>
        </w:rPr>
      </w:pPr>
    </w:p>
    <w:p w14:paraId="1C0B59CB" w14:textId="31A36195" w:rsidR="00450426" w:rsidRDefault="00450426" w:rsidP="00450426">
      <w:pPr>
        <w:spacing w:after="0" w:line="240" w:lineRule="auto"/>
        <w:rPr>
          <w:rStyle w:val="Lienhypertexte"/>
          <w:rFonts w:ascii="Arial" w:hAnsi="Arial" w:cs="Arial"/>
          <w:sz w:val="24"/>
          <w:szCs w:val="24"/>
        </w:rPr>
      </w:pPr>
      <w:hyperlink r:id="rId6" w:history="1">
        <w:r w:rsidRPr="00662E60">
          <w:rPr>
            <w:rStyle w:val="Lienhypertexte"/>
            <w:rFonts w:ascii="Arial" w:hAnsi="Arial" w:cs="Arial"/>
            <w:sz w:val="24"/>
            <w:szCs w:val="24"/>
          </w:rPr>
          <w:t xml:space="preserve">http://www.ecologique-solidaire.gouv.fr/sites/default/files/Théma - </w:t>
        </w:r>
        <w:proofErr w:type="spellStart"/>
        <w:r w:rsidRPr="00662E60">
          <w:rPr>
            <w:rStyle w:val="Lienhypertexte"/>
            <w:rFonts w:ascii="Arial" w:hAnsi="Arial" w:cs="Arial"/>
            <w:sz w:val="24"/>
            <w:szCs w:val="24"/>
          </w:rPr>
          <w:t>Antibiorésistance</w:t>
        </w:r>
        <w:proofErr w:type="spellEnd"/>
        <w:r w:rsidRPr="00662E60">
          <w:rPr>
            <w:rStyle w:val="Lienhypertexte"/>
            <w:rFonts w:ascii="Arial" w:hAnsi="Arial" w:cs="Arial"/>
            <w:sz w:val="24"/>
            <w:szCs w:val="24"/>
          </w:rPr>
          <w:t xml:space="preserve"> et environnement.pdf</w:t>
        </w:r>
      </w:hyperlink>
    </w:p>
    <w:p w14:paraId="63E36D83" w14:textId="77777777" w:rsidR="00450426" w:rsidRDefault="00450426" w:rsidP="00450426">
      <w:pPr>
        <w:spacing w:after="0" w:line="240" w:lineRule="auto"/>
        <w:rPr>
          <w:rStyle w:val="Lienhypertexte"/>
          <w:rFonts w:ascii="Arial" w:hAnsi="Arial" w:cs="Arial"/>
          <w:sz w:val="24"/>
          <w:szCs w:val="24"/>
        </w:rPr>
      </w:pPr>
    </w:p>
    <w:p w14:paraId="7A809364" w14:textId="77777777" w:rsidR="00450426" w:rsidRDefault="00450426" w:rsidP="00450426">
      <w:pPr>
        <w:spacing w:after="0" w:line="240" w:lineRule="auto"/>
        <w:rPr>
          <w:rFonts w:ascii="Arial" w:hAnsi="Arial" w:cs="Arial"/>
          <w:sz w:val="24"/>
          <w:szCs w:val="24"/>
        </w:rPr>
      </w:pPr>
      <w:hyperlink r:id="rId7" w:history="1">
        <w:r w:rsidRPr="0082133A">
          <w:rPr>
            <w:rStyle w:val="Lienhypertexte"/>
            <w:rFonts w:ascii="Arial" w:hAnsi="Arial" w:cs="Arial"/>
            <w:sz w:val="24"/>
            <w:szCs w:val="24"/>
          </w:rPr>
          <w:t>https://agriculture.gouv.fr/plan-ecoantibio-2012-2017-lutte-contre-lantibioresistance</w:t>
        </w:r>
      </w:hyperlink>
    </w:p>
    <w:p w14:paraId="499C029D" w14:textId="029B54A8" w:rsidR="009467BB" w:rsidRDefault="009467BB" w:rsidP="00DB35C2">
      <w:pPr>
        <w:spacing w:after="0" w:line="240" w:lineRule="auto"/>
        <w:rPr>
          <w:rFonts w:ascii="Arial" w:hAnsi="Arial" w:cs="Arial"/>
          <w:sz w:val="24"/>
          <w:szCs w:val="24"/>
        </w:rPr>
      </w:pPr>
      <w:r>
        <w:rPr>
          <w:rFonts w:ascii="Arial" w:hAnsi="Arial" w:cs="Arial"/>
          <w:sz w:val="24"/>
          <w:szCs w:val="24"/>
        </w:rPr>
        <w:br w:type="page"/>
      </w:r>
    </w:p>
    <w:p w14:paraId="535523CA" w14:textId="36415025" w:rsidR="009467BB" w:rsidRDefault="009467BB" w:rsidP="009467BB">
      <w:pPr>
        <w:spacing w:after="0" w:line="240" w:lineRule="auto"/>
        <w:rPr>
          <w:rFonts w:ascii="Arial" w:hAnsi="Arial" w:cs="Arial"/>
          <w:sz w:val="24"/>
          <w:szCs w:val="24"/>
        </w:rPr>
      </w:pPr>
      <w:r>
        <w:rPr>
          <w:noProof/>
          <w:lang w:eastAsia="fr-FR"/>
        </w:rPr>
        <w:lastRenderedPageBreak/>
        <w:drawing>
          <wp:anchor distT="0" distB="0" distL="114300" distR="114300" simplePos="0" relativeHeight="251661312" behindDoc="0" locked="0" layoutInCell="1" allowOverlap="1" wp14:anchorId="0EBFFF21" wp14:editId="293F4951">
            <wp:simplePos x="0" y="0"/>
            <wp:positionH relativeFrom="column">
              <wp:posOffset>2914595</wp:posOffset>
            </wp:positionH>
            <wp:positionV relativeFrom="paragraph">
              <wp:posOffset>-29486</wp:posOffset>
            </wp:positionV>
            <wp:extent cx="838835" cy="752475"/>
            <wp:effectExtent l="0" t="0" r="0" b="9525"/>
            <wp:wrapNone/>
            <wp:docPr id="4"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E704A" w14:textId="02AC5B82" w:rsidR="00342160" w:rsidRDefault="00342160" w:rsidP="002208F7">
      <w:pPr>
        <w:keepNext/>
        <w:spacing w:before="240" w:after="60"/>
        <w:outlineLvl w:val="1"/>
        <w:rPr>
          <w:rFonts w:ascii="Arial" w:eastAsia="Times New Roman" w:hAnsi="Arial" w:cs="Arial"/>
          <w:b/>
          <w:bCs/>
          <w:sz w:val="28"/>
          <w:szCs w:val="28"/>
        </w:rPr>
      </w:pPr>
      <w:r>
        <w:rPr>
          <w:noProof/>
          <w:lang w:eastAsia="fr-FR"/>
        </w:rPr>
        <mc:AlternateContent>
          <mc:Choice Requires="wps">
            <w:drawing>
              <wp:anchor distT="0" distB="0" distL="114300" distR="114300" simplePos="0" relativeHeight="251659264" behindDoc="1" locked="0" layoutInCell="1" allowOverlap="1" wp14:anchorId="3D3A4DF4" wp14:editId="7BEC8004">
                <wp:simplePos x="0" y="0"/>
                <wp:positionH relativeFrom="column">
                  <wp:posOffset>-154940</wp:posOffset>
                </wp:positionH>
                <wp:positionV relativeFrom="paragraph">
                  <wp:posOffset>194310</wp:posOffset>
                </wp:positionV>
                <wp:extent cx="7038975" cy="8412480"/>
                <wp:effectExtent l="19050" t="19050" r="28575" b="26670"/>
                <wp:wrapNone/>
                <wp:docPr id="2"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41248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CBFF4" id="Rectangle 2" o:spid="_x0000_s1026" style="position:absolute;margin-left:-12.2pt;margin-top:15.3pt;width:554.25pt;height:66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" filled="f" strokecolor="#1f396c" strokeweight="2.25pt">
                <v:path arrowok="t"/>
              </v:rect>
            </w:pict>
          </mc:Fallback>
        </mc:AlternateContent>
      </w:r>
    </w:p>
    <w:p w14:paraId="43B67BDB" w14:textId="77777777" w:rsidR="00342160" w:rsidRDefault="00342160" w:rsidP="002208F7">
      <w:pPr>
        <w:keepNext/>
        <w:spacing w:before="240" w:after="60"/>
        <w:outlineLvl w:val="1"/>
        <w:rPr>
          <w:rFonts w:ascii="Arial" w:eastAsia="Times New Roman" w:hAnsi="Arial" w:cs="Arial"/>
          <w:b/>
          <w:bCs/>
          <w:sz w:val="28"/>
          <w:szCs w:val="28"/>
        </w:rPr>
      </w:pPr>
    </w:p>
    <w:p w14:paraId="20DB4C1F" w14:textId="7EE9DD27" w:rsidR="002208F7" w:rsidRPr="002208F7" w:rsidRDefault="002208F7" w:rsidP="002208F7">
      <w:pPr>
        <w:keepNext/>
        <w:spacing w:before="240" w:after="60"/>
        <w:outlineLvl w:val="1"/>
        <w:rPr>
          <w:rFonts w:ascii="Arial" w:eastAsia="Times New Roman" w:hAnsi="Arial" w:cs="Arial"/>
          <w:b/>
          <w:bCs/>
          <w:sz w:val="28"/>
          <w:szCs w:val="28"/>
        </w:rPr>
      </w:pPr>
      <w:r w:rsidRPr="002208F7">
        <w:rPr>
          <w:rFonts w:ascii="Arial" w:eastAsia="Times New Roman" w:hAnsi="Arial" w:cs="Arial"/>
          <w:b/>
          <w:bCs/>
          <w:sz w:val="28"/>
          <w:szCs w:val="28"/>
        </w:rPr>
        <w:t>Scéna</w:t>
      </w:r>
      <w:r w:rsidR="00DB35C2">
        <w:rPr>
          <w:rFonts w:ascii="Arial" w:eastAsia="Times New Roman" w:hAnsi="Arial" w:cs="Arial"/>
          <w:b/>
          <w:bCs/>
          <w:sz w:val="28"/>
          <w:szCs w:val="28"/>
        </w:rPr>
        <w:t>rio 12</w:t>
      </w:r>
    </w:p>
    <w:p w14:paraId="04FF6D24" w14:textId="5DD53AE4" w:rsidR="00DB35C2" w:rsidRDefault="00DB35C2" w:rsidP="00DB35C2">
      <w:pPr>
        <w:spacing w:after="0" w:line="240" w:lineRule="auto"/>
        <w:rPr>
          <w:rFonts w:ascii="Arial" w:hAnsi="Arial" w:cs="Arial"/>
          <w:sz w:val="24"/>
          <w:szCs w:val="24"/>
        </w:rPr>
      </w:pPr>
      <w:r w:rsidRPr="00DB35C2">
        <w:rPr>
          <w:rFonts w:ascii="Arial" w:hAnsi="Arial" w:cs="Arial"/>
          <w:sz w:val="24"/>
          <w:szCs w:val="24"/>
        </w:rPr>
        <w:t xml:space="preserve">Un groupe de chercheurs est chargé d’étudier la contamination des cours d’eau par la présence de résidus d’antibiotiques et de bactéries </w:t>
      </w:r>
      <w:r>
        <w:rPr>
          <w:rFonts w:ascii="Arial" w:hAnsi="Arial" w:cs="Arial"/>
          <w:sz w:val="24"/>
          <w:szCs w:val="24"/>
        </w:rPr>
        <w:t xml:space="preserve">résistantes aux antibiotiques. </w:t>
      </w:r>
      <w:r w:rsidRPr="00DB35C2">
        <w:rPr>
          <w:rFonts w:ascii="Arial" w:hAnsi="Arial" w:cs="Arial"/>
          <w:sz w:val="24"/>
          <w:szCs w:val="24"/>
        </w:rPr>
        <w:t>Les</w:t>
      </w:r>
      <w:r>
        <w:rPr>
          <w:rFonts w:ascii="Arial" w:hAnsi="Arial" w:cs="Arial"/>
          <w:sz w:val="24"/>
          <w:szCs w:val="24"/>
        </w:rPr>
        <w:t xml:space="preserve"> chercheurs réalisent donc des prélèvements </w:t>
      </w:r>
      <w:r w:rsidRPr="00DB35C2">
        <w:rPr>
          <w:rFonts w:ascii="Arial" w:hAnsi="Arial" w:cs="Arial"/>
          <w:sz w:val="24"/>
          <w:szCs w:val="24"/>
        </w:rPr>
        <w:t>d’échantillons d’eau de rivière à différents niveaux de ces cours d’eau : en amont et en aval des villes, et en amont et en aval des fermes d’élevages d’animaux. Ces échantillons font l’objet d’un dosage d’antibiotiques et sont également mis en culture : les bactéries qui se développent  dans ces cultures sont testées pour vérifier leur sensibilité à différents antibiotiques.</w:t>
      </w:r>
    </w:p>
    <w:p w14:paraId="58412F64" w14:textId="77777777" w:rsidR="00DB35C2" w:rsidRPr="00DB35C2" w:rsidRDefault="00DB35C2" w:rsidP="00DB35C2">
      <w:pPr>
        <w:spacing w:after="0" w:line="240" w:lineRule="auto"/>
        <w:rPr>
          <w:rFonts w:ascii="Arial" w:hAnsi="Arial" w:cs="Arial"/>
          <w:sz w:val="24"/>
          <w:szCs w:val="24"/>
        </w:rPr>
      </w:pPr>
    </w:p>
    <w:p w14:paraId="0B41C2E9" w14:textId="77777777" w:rsidR="00DB35C2" w:rsidRDefault="00DB35C2" w:rsidP="00DB35C2">
      <w:pPr>
        <w:pStyle w:val="Paragraphedeliste"/>
        <w:numPr>
          <w:ilvl w:val="0"/>
          <w:numId w:val="17"/>
        </w:numPr>
        <w:spacing w:after="0" w:line="240" w:lineRule="auto"/>
        <w:ind w:left="426"/>
        <w:rPr>
          <w:rFonts w:ascii="Arial" w:hAnsi="Arial" w:cs="Arial"/>
          <w:sz w:val="24"/>
          <w:szCs w:val="24"/>
        </w:rPr>
      </w:pPr>
      <w:r w:rsidRPr="00DB35C2">
        <w:rPr>
          <w:rFonts w:ascii="Arial" w:hAnsi="Arial" w:cs="Arial"/>
          <w:sz w:val="24"/>
          <w:szCs w:val="24"/>
        </w:rPr>
        <w:t>Peut-on s’attendre à des différences de concentration en antibiotiques dans les échantillons entre les dif</w:t>
      </w:r>
      <w:r>
        <w:rPr>
          <w:rFonts w:ascii="Arial" w:hAnsi="Arial" w:cs="Arial"/>
          <w:sz w:val="24"/>
          <w:szCs w:val="24"/>
        </w:rPr>
        <w:t>férents lieux de prélèvements ?</w:t>
      </w:r>
    </w:p>
    <w:p w14:paraId="717B9B14" w14:textId="77777777" w:rsidR="00DB35C2" w:rsidRPr="00DB35C2" w:rsidRDefault="00DB35C2" w:rsidP="00DB35C2">
      <w:pPr>
        <w:spacing w:after="0" w:line="240" w:lineRule="auto"/>
        <w:rPr>
          <w:rFonts w:ascii="Arial" w:hAnsi="Arial" w:cs="Arial"/>
          <w:sz w:val="24"/>
          <w:szCs w:val="24"/>
        </w:rPr>
      </w:pPr>
    </w:p>
    <w:p w14:paraId="0194C118" w14:textId="77777777" w:rsidR="00DB35C2" w:rsidRDefault="00DB35C2" w:rsidP="00DB35C2">
      <w:pPr>
        <w:pStyle w:val="Paragraphedeliste"/>
        <w:numPr>
          <w:ilvl w:val="0"/>
          <w:numId w:val="17"/>
        </w:numPr>
        <w:spacing w:after="0" w:line="240" w:lineRule="auto"/>
        <w:ind w:left="426"/>
        <w:rPr>
          <w:rFonts w:ascii="Arial" w:hAnsi="Arial" w:cs="Arial"/>
          <w:sz w:val="24"/>
          <w:szCs w:val="24"/>
        </w:rPr>
      </w:pPr>
      <w:r>
        <w:rPr>
          <w:rFonts w:ascii="Arial" w:hAnsi="Arial" w:cs="Arial"/>
          <w:sz w:val="24"/>
          <w:szCs w:val="24"/>
        </w:rPr>
        <w:t>Pour quelles raisons ?</w:t>
      </w:r>
    </w:p>
    <w:p w14:paraId="4C2532BA" w14:textId="77777777" w:rsidR="00DB35C2" w:rsidRPr="00DB35C2" w:rsidRDefault="00DB35C2" w:rsidP="00DB35C2">
      <w:pPr>
        <w:spacing w:after="0" w:line="240" w:lineRule="auto"/>
        <w:rPr>
          <w:rFonts w:ascii="Arial" w:hAnsi="Arial" w:cs="Arial"/>
          <w:sz w:val="24"/>
          <w:szCs w:val="24"/>
        </w:rPr>
      </w:pPr>
    </w:p>
    <w:p w14:paraId="3822EDCD" w14:textId="77777777" w:rsidR="00DB35C2" w:rsidRDefault="00DB35C2" w:rsidP="00DB35C2">
      <w:pPr>
        <w:pStyle w:val="Paragraphedeliste"/>
        <w:numPr>
          <w:ilvl w:val="0"/>
          <w:numId w:val="17"/>
        </w:numPr>
        <w:spacing w:after="0" w:line="240" w:lineRule="auto"/>
        <w:ind w:left="426"/>
        <w:rPr>
          <w:rFonts w:ascii="Arial" w:hAnsi="Arial" w:cs="Arial"/>
          <w:sz w:val="24"/>
          <w:szCs w:val="24"/>
        </w:rPr>
      </w:pPr>
      <w:r w:rsidRPr="00DB35C2">
        <w:rPr>
          <w:rFonts w:ascii="Arial" w:hAnsi="Arial" w:cs="Arial"/>
          <w:sz w:val="24"/>
          <w:szCs w:val="24"/>
        </w:rPr>
        <w:t>Quels risques la présence des résidus d’antibiotiques pos</w:t>
      </w:r>
      <w:r>
        <w:rPr>
          <w:rFonts w:ascii="Arial" w:hAnsi="Arial" w:cs="Arial"/>
          <w:sz w:val="24"/>
          <w:szCs w:val="24"/>
        </w:rPr>
        <w:t>e-t-elle pour l’environnement ?</w:t>
      </w:r>
    </w:p>
    <w:p w14:paraId="13DA8988" w14:textId="77777777" w:rsidR="00DB35C2" w:rsidRPr="00DB35C2" w:rsidRDefault="00DB35C2" w:rsidP="00DB35C2">
      <w:pPr>
        <w:spacing w:after="0" w:line="240" w:lineRule="auto"/>
        <w:rPr>
          <w:rFonts w:ascii="Arial" w:hAnsi="Arial" w:cs="Arial"/>
          <w:sz w:val="24"/>
          <w:szCs w:val="24"/>
        </w:rPr>
      </w:pPr>
    </w:p>
    <w:p w14:paraId="1CC1459D" w14:textId="77777777" w:rsidR="00DB35C2" w:rsidRDefault="00DB35C2" w:rsidP="00DB35C2">
      <w:pPr>
        <w:pStyle w:val="Paragraphedeliste"/>
        <w:numPr>
          <w:ilvl w:val="0"/>
          <w:numId w:val="17"/>
        </w:numPr>
        <w:spacing w:after="0" w:line="240" w:lineRule="auto"/>
        <w:ind w:left="426"/>
        <w:rPr>
          <w:rFonts w:ascii="Arial" w:hAnsi="Arial" w:cs="Arial"/>
          <w:sz w:val="24"/>
          <w:szCs w:val="24"/>
        </w:rPr>
      </w:pPr>
      <w:r w:rsidRPr="00DB35C2">
        <w:rPr>
          <w:rFonts w:ascii="Arial" w:hAnsi="Arial" w:cs="Arial"/>
          <w:sz w:val="24"/>
          <w:szCs w:val="24"/>
        </w:rPr>
        <w:t>Quels risques présentent à leur tour ces bactéries résistantes présentes dans l’eau des rivières ?</w:t>
      </w:r>
    </w:p>
    <w:p w14:paraId="0C6E6417" w14:textId="77777777" w:rsidR="00DB35C2" w:rsidRDefault="00DB35C2" w:rsidP="00DB35C2">
      <w:pPr>
        <w:spacing w:after="0" w:line="240" w:lineRule="auto"/>
        <w:ind w:left="66"/>
        <w:rPr>
          <w:rFonts w:ascii="Arial" w:hAnsi="Arial" w:cs="Arial"/>
          <w:sz w:val="24"/>
          <w:szCs w:val="24"/>
        </w:rPr>
      </w:pPr>
    </w:p>
    <w:p w14:paraId="454EED03" w14:textId="77777777" w:rsidR="00342160" w:rsidRDefault="00342160" w:rsidP="00DB35C2">
      <w:pPr>
        <w:spacing w:after="0" w:line="240" w:lineRule="auto"/>
        <w:ind w:left="66"/>
        <w:rPr>
          <w:rFonts w:ascii="Arial" w:hAnsi="Arial" w:cs="Arial"/>
          <w:sz w:val="24"/>
          <w:szCs w:val="24"/>
        </w:rPr>
      </w:pPr>
    </w:p>
    <w:p w14:paraId="7FE770DD" w14:textId="77777777" w:rsidR="00342160" w:rsidRDefault="00342160" w:rsidP="00DB35C2">
      <w:pPr>
        <w:spacing w:after="0" w:line="240" w:lineRule="auto"/>
        <w:ind w:left="66"/>
        <w:rPr>
          <w:rFonts w:ascii="Arial" w:hAnsi="Arial" w:cs="Arial"/>
          <w:sz w:val="24"/>
          <w:szCs w:val="24"/>
        </w:rPr>
      </w:pPr>
    </w:p>
    <w:p w14:paraId="6CE1DA40" w14:textId="77777777" w:rsidR="00342160" w:rsidRPr="00DB35C2" w:rsidRDefault="00342160" w:rsidP="00DB35C2">
      <w:pPr>
        <w:spacing w:after="0" w:line="240" w:lineRule="auto"/>
        <w:ind w:left="66"/>
        <w:rPr>
          <w:rFonts w:ascii="Arial" w:hAnsi="Arial" w:cs="Arial"/>
          <w:sz w:val="24"/>
          <w:szCs w:val="24"/>
        </w:rPr>
      </w:pPr>
    </w:p>
    <w:p w14:paraId="1A178B3F" w14:textId="77777777" w:rsidR="00450426" w:rsidRPr="0008211B" w:rsidRDefault="00450426" w:rsidP="00450426">
      <w:pPr>
        <w:rPr>
          <w:rFonts w:ascii="Arial" w:hAnsi="Arial" w:cs="Arial"/>
          <w:color w:val="1F497D"/>
          <w:sz w:val="24"/>
        </w:rPr>
      </w:pPr>
      <w:hyperlink r:id="rId8" w:history="1">
        <w:r w:rsidRPr="0008211B">
          <w:rPr>
            <w:rStyle w:val="Lienhypertexte"/>
            <w:rFonts w:ascii="Arial" w:hAnsi="Arial" w:cs="Arial"/>
            <w:sz w:val="24"/>
          </w:rPr>
          <w:t>Vidéo dessinée sur l’</w:t>
        </w:r>
        <w:proofErr w:type="spellStart"/>
        <w:r w:rsidRPr="0008211B">
          <w:rPr>
            <w:rStyle w:val="Lienhypertexte"/>
            <w:rFonts w:ascii="Arial" w:hAnsi="Arial" w:cs="Arial"/>
            <w:sz w:val="24"/>
          </w:rPr>
          <w:t>antibiorésistance</w:t>
        </w:r>
        <w:proofErr w:type="spellEnd"/>
        <w:r w:rsidRPr="0008211B">
          <w:rPr>
            <w:rStyle w:val="Lienhypertexte"/>
            <w:rFonts w:ascii="Arial" w:hAnsi="Arial" w:cs="Arial"/>
            <w:sz w:val="24"/>
          </w:rPr>
          <w:t xml:space="preserve"> </w:t>
        </w:r>
        <w:proofErr w:type="spellStart"/>
        <w:r w:rsidRPr="0008211B">
          <w:rPr>
            <w:rStyle w:val="Lienhypertexte"/>
            <w:rFonts w:ascii="Arial" w:hAnsi="Arial" w:cs="Arial"/>
            <w:sz w:val="24"/>
          </w:rPr>
          <w:t>Mediates</w:t>
        </w:r>
        <w:proofErr w:type="spellEnd"/>
        <w:r w:rsidRPr="0008211B">
          <w:rPr>
            <w:rStyle w:val="Lienhypertexte"/>
            <w:rFonts w:ascii="Arial" w:hAnsi="Arial" w:cs="Arial"/>
            <w:sz w:val="24"/>
          </w:rPr>
          <w:t xml:space="preserve"> </w:t>
        </w:r>
        <w:proofErr w:type="spellStart"/>
        <w:r w:rsidRPr="0008211B">
          <w:rPr>
            <w:rStyle w:val="Lienhypertexte"/>
            <w:rFonts w:ascii="Arial" w:hAnsi="Arial" w:cs="Arial"/>
            <w:sz w:val="24"/>
          </w:rPr>
          <w:t>Sipibel</w:t>
        </w:r>
        <w:proofErr w:type="spellEnd"/>
        <w:r w:rsidRPr="0008211B">
          <w:rPr>
            <w:rStyle w:val="Lienhypertexte"/>
            <w:rFonts w:ascii="Arial" w:hAnsi="Arial" w:cs="Arial"/>
            <w:sz w:val="24"/>
          </w:rPr>
          <w:t> </w:t>
        </w:r>
      </w:hyperlink>
    </w:p>
    <w:p w14:paraId="1445BC77" w14:textId="77777777" w:rsidR="00450426" w:rsidRPr="0008211B" w:rsidRDefault="00450426" w:rsidP="00450426">
      <w:pPr>
        <w:rPr>
          <w:rStyle w:val="Lienhypertexte"/>
          <w:rFonts w:ascii="Arial" w:hAnsi="Arial" w:cs="Arial"/>
          <w:sz w:val="24"/>
        </w:rPr>
      </w:pPr>
      <w:hyperlink r:id="rId9" w:history="1">
        <w:r w:rsidRPr="0008211B">
          <w:rPr>
            <w:rStyle w:val="Lienhypertexte"/>
            <w:rFonts w:ascii="Arial" w:hAnsi="Arial" w:cs="Arial"/>
            <w:sz w:val="24"/>
          </w:rPr>
          <w:t xml:space="preserve">Vidéo dessinée sur l’utilisation des détergents </w:t>
        </w:r>
        <w:proofErr w:type="spellStart"/>
        <w:r w:rsidRPr="0008211B">
          <w:rPr>
            <w:rStyle w:val="Lienhypertexte"/>
            <w:rFonts w:ascii="Arial" w:hAnsi="Arial" w:cs="Arial"/>
            <w:sz w:val="24"/>
          </w:rPr>
          <w:t>Mediates</w:t>
        </w:r>
        <w:proofErr w:type="spellEnd"/>
        <w:r w:rsidRPr="0008211B">
          <w:rPr>
            <w:rStyle w:val="Lienhypertexte"/>
            <w:rFonts w:ascii="Arial" w:hAnsi="Arial" w:cs="Arial"/>
            <w:sz w:val="24"/>
          </w:rPr>
          <w:t xml:space="preserve"> </w:t>
        </w:r>
        <w:proofErr w:type="spellStart"/>
        <w:r w:rsidRPr="0008211B">
          <w:rPr>
            <w:rStyle w:val="Lienhypertexte"/>
            <w:rFonts w:ascii="Arial" w:hAnsi="Arial" w:cs="Arial"/>
            <w:sz w:val="24"/>
          </w:rPr>
          <w:t>Sipibel</w:t>
        </w:r>
        <w:proofErr w:type="spellEnd"/>
      </w:hyperlink>
    </w:p>
    <w:p w14:paraId="525BED22" w14:textId="77777777" w:rsidR="00450426" w:rsidRDefault="00450426" w:rsidP="00450426">
      <w:pPr>
        <w:spacing w:after="0" w:line="240" w:lineRule="auto"/>
        <w:rPr>
          <w:rStyle w:val="Lienhypertexte"/>
          <w:rFonts w:ascii="Arial" w:hAnsi="Arial" w:cs="Arial"/>
          <w:sz w:val="24"/>
          <w:szCs w:val="24"/>
        </w:rPr>
      </w:pPr>
      <w:hyperlink r:id="rId10" w:history="1">
        <w:r w:rsidRPr="00662E60">
          <w:rPr>
            <w:rStyle w:val="Lienhypertexte"/>
            <w:rFonts w:ascii="Arial" w:hAnsi="Arial" w:cs="Arial"/>
            <w:sz w:val="24"/>
            <w:szCs w:val="24"/>
          </w:rPr>
          <w:t xml:space="preserve">http://www.ecologique-solidaire.gouv.fr/sites/default/files/Théma - </w:t>
        </w:r>
        <w:proofErr w:type="spellStart"/>
        <w:r w:rsidRPr="00662E60">
          <w:rPr>
            <w:rStyle w:val="Lienhypertexte"/>
            <w:rFonts w:ascii="Arial" w:hAnsi="Arial" w:cs="Arial"/>
            <w:sz w:val="24"/>
            <w:szCs w:val="24"/>
          </w:rPr>
          <w:t>Antibiorésistance</w:t>
        </w:r>
        <w:proofErr w:type="spellEnd"/>
        <w:r w:rsidRPr="00662E60">
          <w:rPr>
            <w:rStyle w:val="Lienhypertexte"/>
            <w:rFonts w:ascii="Arial" w:hAnsi="Arial" w:cs="Arial"/>
            <w:sz w:val="24"/>
            <w:szCs w:val="24"/>
          </w:rPr>
          <w:t xml:space="preserve"> et environnement.pdf</w:t>
        </w:r>
      </w:hyperlink>
    </w:p>
    <w:p w14:paraId="2BA50B44" w14:textId="77777777" w:rsidR="00450426" w:rsidRPr="001E132C" w:rsidRDefault="00450426" w:rsidP="00450426">
      <w:pPr>
        <w:spacing w:after="0" w:line="240" w:lineRule="auto"/>
        <w:rPr>
          <w:rStyle w:val="Lienhypertexte"/>
          <w:rFonts w:ascii="Arial" w:hAnsi="Arial" w:cs="Arial"/>
          <w:color w:val="auto"/>
          <w:sz w:val="24"/>
          <w:szCs w:val="24"/>
          <w:u w:val="none"/>
        </w:rPr>
      </w:pPr>
    </w:p>
    <w:p w14:paraId="75AE0857" w14:textId="77777777" w:rsidR="00450426" w:rsidRDefault="00450426" w:rsidP="00450426">
      <w:pPr>
        <w:spacing w:after="0" w:line="240" w:lineRule="auto"/>
        <w:rPr>
          <w:rFonts w:ascii="Arial" w:hAnsi="Arial" w:cs="Arial"/>
          <w:sz w:val="24"/>
          <w:szCs w:val="24"/>
        </w:rPr>
      </w:pPr>
      <w:hyperlink r:id="rId11" w:history="1">
        <w:r w:rsidRPr="003B2E48">
          <w:rPr>
            <w:rStyle w:val="Lienhypertexte"/>
            <w:rFonts w:ascii="Arial" w:hAnsi="Arial" w:cs="Arial"/>
            <w:sz w:val="24"/>
            <w:szCs w:val="24"/>
          </w:rPr>
          <w:t>https://www.anses.fr/fr/content/la-résistance-aux-antibiotiques-une-problématique-majeure-pour-les-animaux-et-les-humains</w:t>
        </w:r>
      </w:hyperlink>
    </w:p>
    <w:p w14:paraId="3082ED3D" w14:textId="77777777" w:rsidR="00450426" w:rsidRPr="001E132C" w:rsidRDefault="00450426" w:rsidP="00450426">
      <w:pPr>
        <w:spacing w:after="0" w:line="240" w:lineRule="auto"/>
        <w:rPr>
          <w:rFonts w:ascii="Arial" w:hAnsi="Arial" w:cs="Arial"/>
          <w:sz w:val="24"/>
          <w:szCs w:val="24"/>
        </w:rPr>
      </w:pPr>
    </w:p>
    <w:p w14:paraId="29D40BE9" w14:textId="77777777" w:rsidR="00450426" w:rsidRPr="00DB35C2" w:rsidRDefault="00450426" w:rsidP="00450426">
      <w:pPr>
        <w:spacing w:after="0" w:line="240" w:lineRule="auto"/>
        <w:rPr>
          <w:rFonts w:ascii="Arial" w:hAnsi="Arial" w:cs="Arial"/>
          <w:sz w:val="24"/>
          <w:szCs w:val="24"/>
          <w:lang w:val="en-US"/>
        </w:rPr>
      </w:pPr>
      <w:hyperlink r:id="rId12" w:history="1">
        <w:r w:rsidRPr="00662E60">
          <w:rPr>
            <w:rStyle w:val="Lienhypertexte"/>
            <w:rFonts w:ascii="Arial" w:hAnsi="Arial" w:cs="Arial"/>
            <w:sz w:val="24"/>
            <w:szCs w:val="24"/>
            <w:lang w:val="en-US"/>
          </w:rPr>
          <w:t>http://adebiotech.org/antibio/liens_utils/ATBR%20GT5%20annexe%202%20connaissances%20GP%20AA%20vf220515.pdf-p3-4</w:t>
        </w:r>
      </w:hyperlink>
    </w:p>
    <w:p w14:paraId="4ECC6C29" w14:textId="1DA6910E" w:rsidR="00DB35C2" w:rsidRPr="00342160" w:rsidRDefault="00DB35C2" w:rsidP="00450426">
      <w:pPr>
        <w:spacing w:after="0" w:line="240" w:lineRule="auto"/>
        <w:rPr>
          <w:rFonts w:ascii="Arial" w:hAnsi="Arial" w:cs="Arial"/>
          <w:sz w:val="24"/>
          <w:szCs w:val="24"/>
        </w:rPr>
      </w:pPr>
      <w:bookmarkStart w:id="0" w:name="_GoBack"/>
      <w:bookmarkEnd w:id="0"/>
    </w:p>
    <w:sectPr w:rsidR="00DB35C2" w:rsidRPr="00342160" w:rsidSect="009C3569">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3EE1"/>
    <w:multiLevelType w:val="hybridMultilevel"/>
    <w:tmpl w:val="0180C56A"/>
    <w:lvl w:ilvl="0" w:tplc="040C0019">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1E27658F"/>
    <w:multiLevelType w:val="hybridMultilevel"/>
    <w:tmpl w:val="DC8EBD6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CC0EEB"/>
    <w:multiLevelType w:val="hybridMultilevel"/>
    <w:tmpl w:val="069CD0B8"/>
    <w:lvl w:ilvl="0" w:tplc="70000F0C">
      <w:start w:val="1"/>
      <w:numFmt w:val="lowerLetter"/>
      <w:lvlText w:val="%1."/>
      <w:lvlJc w:val="left"/>
      <w:pPr>
        <w:ind w:left="1080" w:hanging="360"/>
      </w:pPr>
      <w:rPr>
        <w:b/>
      </w:rPr>
    </w:lvl>
    <w:lvl w:ilvl="1" w:tplc="040C0019">
      <w:start w:val="1"/>
      <w:numFmt w:val="lowerLetter"/>
      <w:lvlText w:val="%2."/>
      <w:lvlJc w:val="left"/>
      <w:pPr>
        <w:ind w:left="1800" w:hanging="360"/>
      </w:pPr>
    </w:lvl>
    <w:lvl w:ilvl="2" w:tplc="C55AA3DE">
      <w:start w:val="1"/>
      <w:numFmt w:val="decimal"/>
      <w:lvlText w:val="%3."/>
      <w:lvlJc w:val="left"/>
      <w:pPr>
        <w:ind w:left="3045" w:hanging="705"/>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6B1E18"/>
    <w:multiLevelType w:val="hybridMultilevel"/>
    <w:tmpl w:val="65B8B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DC0DEC"/>
    <w:multiLevelType w:val="hybridMultilevel"/>
    <w:tmpl w:val="840E7CA8"/>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7" w15:restartNumberingAfterBreak="0">
    <w:nsid w:val="3AD52F39"/>
    <w:multiLevelType w:val="hybridMultilevel"/>
    <w:tmpl w:val="3F0870C2"/>
    <w:lvl w:ilvl="0" w:tplc="B6C8A58E">
      <w:start w:val="1"/>
      <w:numFmt w:val="decimal"/>
      <w:lvlText w:val="%1."/>
      <w:lvlJc w:val="left"/>
      <w:pPr>
        <w:tabs>
          <w:tab w:val="num" w:pos="528"/>
        </w:tabs>
        <w:ind w:left="528" w:hanging="360"/>
      </w:pPr>
      <w:rPr>
        <w:rFonts w:hint="default"/>
        <w:b/>
      </w:rPr>
    </w:lvl>
    <w:lvl w:ilvl="1" w:tplc="08090019">
      <w:start w:val="1"/>
      <w:numFmt w:val="lowerLetter"/>
      <w:lvlText w:val="%2."/>
      <w:lvlJc w:val="left"/>
      <w:pPr>
        <w:tabs>
          <w:tab w:val="num" w:pos="808"/>
        </w:tabs>
        <w:ind w:left="808" w:hanging="360"/>
      </w:pPr>
    </w:lvl>
    <w:lvl w:ilvl="2" w:tplc="0809001B" w:tentative="1">
      <w:start w:val="1"/>
      <w:numFmt w:val="lowerRoman"/>
      <w:lvlText w:val="%3."/>
      <w:lvlJc w:val="right"/>
      <w:pPr>
        <w:tabs>
          <w:tab w:val="num" w:pos="2136"/>
        </w:tabs>
        <w:ind w:left="2136" w:hanging="180"/>
      </w:pPr>
    </w:lvl>
    <w:lvl w:ilvl="3" w:tplc="0809000F" w:tentative="1">
      <w:start w:val="1"/>
      <w:numFmt w:val="decimal"/>
      <w:lvlText w:val="%4."/>
      <w:lvlJc w:val="left"/>
      <w:pPr>
        <w:tabs>
          <w:tab w:val="num" w:pos="2856"/>
        </w:tabs>
        <w:ind w:left="2856" w:hanging="360"/>
      </w:pPr>
    </w:lvl>
    <w:lvl w:ilvl="4" w:tplc="08090019" w:tentative="1">
      <w:start w:val="1"/>
      <w:numFmt w:val="lowerLetter"/>
      <w:lvlText w:val="%5."/>
      <w:lvlJc w:val="left"/>
      <w:pPr>
        <w:tabs>
          <w:tab w:val="num" w:pos="3576"/>
        </w:tabs>
        <w:ind w:left="3576" w:hanging="360"/>
      </w:pPr>
    </w:lvl>
    <w:lvl w:ilvl="5" w:tplc="0809001B" w:tentative="1">
      <w:start w:val="1"/>
      <w:numFmt w:val="lowerRoman"/>
      <w:lvlText w:val="%6."/>
      <w:lvlJc w:val="right"/>
      <w:pPr>
        <w:tabs>
          <w:tab w:val="num" w:pos="4296"/>
        </w:tabs>
        <w:ind w:left="4296" w:hanging="180"/>
      </w:pPr>
    </w:lvl>
    <w:lvl w:ilvl="6" w:tplc="0809000F" w:tentative="1">
      <w:start w:val="1"/>
      <w:numFmt w:val="decimal"/>
      <w:lvlText w:val="%7."/>
      <w:lvlJc w:val="left"/>
      <w:pPr>
        <w:tabs>
          <w:tab w:val="num" w:pos="5016"/>
        </w:tabs>
        <w:ind w:left="5016" w:hanging="360"/>
      </w:pPr>
    </w:lvl>
    <w:lvl w:ilvl="7" w:tplc="08090019" w:tentative="1">
      <w:start w:val="1"/>
      <w:numFmt w:val="lowerLetter"/>
      <w:lvlText w:val="%8."/>
      <w:lvlJc w:val="left"/>
      <w:pPr>
        <w:tabs>
          <w:tab w:val="num" w:pos="5736"/>
        </w:tabs>
        <w:ind w:left="5736" w:hanging="360"/>
      </w:pPr>
    </w:lvl>
    <w:lvl w:ilvl="8" w:tplc="0809001B" w:tentative="1">
      <w:start w:val="1"/>
      <w:numFmt w:val="lowerRoman"/>
      <w:lvlText w:val="%9."/>
      <w:lvlJc w:val="right"/>
      <w:pPr>
        <w:tabs>
          <w:tab w:val="num" w:pos="6456"/>
        </w:tabs>
        <w:ind w:left="6456" w:hanging="180"/>
      </w:pPr>
    </w:lvl>
  </w:abstractNum>
  <w:abstractNum w:abstractNumId="8" w15:restartNumberingAfterBreak="0">
    <w:nsid w:val="48BA5B66"/>
    <w:multiLevelType w:val="hybridMultilevel"/>
    <w:tmpl w:val="C7EA12F6"/>
    <w:lvl w:ilvl="0" w:tplc="B5EE2174">
      <w:numFmt w:val="bullet"/>
      <w:lvlText w:val="•"/>
      <w:lvlJc w:val="left"/>
      <w:pPr>
        <w:ind w:left="1065" w:hanging="705"/>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152F33"/>
    <w:multiLevelType w:val="hybridMultilevel"/>
    <w:tmpl w:val="4BAA1AE2"/>
    <w:lvl w:ilvl="0" w:tplc="D4A42EAC">
      <w:start w:val="1"/>
      <w:numFmt w:val="decimal"/>
      <w:lvlText w:val="%1."/>
      <w:lvlJc w:val="left"/>
      <w:pPr>
        <w:ind w:left="360" w:hanging="360"/>
      </w:pPr>
      <w:rPr>
        <w:b/>
        <w:i w:val="0"/>
      </w:rPr>
    </w:lvl>
    <w:lvl w:ilvl="1" w:tplc="A04647B0">
      <w:start w:val="1"/>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4E1C6056"/>
    <w:multiLevelType w:val="hybridMultilevel"/>
    <w:tmpl w:val="6902ECA0"/>
    <w:lvl w:ilvl="0" w:tplc="A798DDF4">
      <w:start w:val="1"/>
      <w:numFmt w:val="decimal"/>
      <w:lvlText w:val="%1."/>
      <w:lvlJc w:val="left"/>
      <w:pPr>
        <w:tabs>
          <w:tab w:val="num" w:pos="360"/>
        </w:tabs>
        <w:ind w:left="360" w:hanging="360"/>
      </w:pPr>
      <w:rPr>
        <w:b/>
      </w:rPr>
    </w:lvl>
    <w:lvl w:ilvl="1" w:tplc="70000F0C">
      <w:start w:val="1"/>
      <w:numFmt w:val="lowerLetter"/>
      <w:lvlText w:val="%2."/>
      <w:lvlJc w:val="left"/>
      <w:pPr>
        <w:tabs>
          <w:tab w:val="num" w:pos="1536"/>
        </w:tabs>
        <w:ind w:left="1536" w:hanging="360"/>
      </w:pPr>
      <w:rPr>
        <w:b/>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7C31604"/>
    <w:multiLevelType w:val="hybridMultilevel"/>
    <w:tmpl w:val="C916FC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C42EA9"/>
    <w:multiLevelType w:val="hybridMultilevel"/>
    <w:tmpl w:val="5E0C7C08"/>
    <w:lvl w:ilvl="0" w:tplc="5E4C08A0">
      <w:start w:val="1"/>
      <w:numFmt w:val="decimal"/>
      <w:lvlText w:val="%1."/>
      <w:lvlJc w:val="left"/>
      <w:pPr>
        <w:tabs>
          <w:tab w:val="num" w:pos="360"/>
        </w:tabs>
        <w:ind w:left="360" w:hanging="360"/>
      </w:pPr>
      <w:rPr>
        <w:rFonts w:hint="default"/>
        <w:b/>
      </w:rPr>
    </w:lvl>
    <w:lvl w:ilvl="1" w:tplc="9ACABD58">
      <w:start w:val="1"/>
      <w:numFmt w:val="lowerLetter"/>
      <w:lvlText w:val="%2."/>
      <w:lvlJc w:val="left"/>
      <w:pPr>
        <w:tabs>
          <w:tab w:val="num" w:pos="1080"/>
        </w:tabs>
        <w:ind w:left="1080" w:hanging="360"/>
      </w:pPr>
      <w:rPr>
        <w:b/>
        <w:i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6BE62161"/>
    <w:multiLevelType w:val="hybridMultilevel"/>
    <w:tmpl w:val="C65C72C8"/>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5" w15:restartNumberingAfterBreak="0">
    <w:nsid w:val="759D5505"/>
    <w:multiLevelType w:val="hybridMultilevel"/>
    <w:tmpl w:val="0A8E5434"/>
    <w:lvl w:ilvl="0" w:tplc="E0967CE6">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14"/>
  </w:num>
  <w:num w:numId="4">
    <w:abstractNumId w:val="3"/>
  </w:num>
  <w:num w:numId="5">
    <w:abstractNumId w:val="6"/>
  </w:num>
  <w:num w:numId="6">
    <w:abstractNumId w:val="7"/>
  </w:num>
  <w:num w:numId="7">
    <w:abstractNumId w:val="9"/>
  </w:num>
  <w:num w:numId="8">
    <w:abstractNumId w:val="10"/>
  </w:num>
  <w:num w:numId="9">
    <w:abstractNumId w:val="0"/>
  </w:num>
  <w:num w:numId="10">
    <w:abstractNumId w:val="15"/>
  </w:num>
  <w:num w:numId="11">
    <w:abstractNumId w:val="13"/>
  </w:num>
  <w:num w:numId="12">
    <w:abstractNumId w:val="1"/>
  </w:num>
  <w:num w:numId="13">
    <w:abstractNumId w:val="5"/>
  </w:num>
  <w:num w:numId="14">
    <w:abstractNumId w:val="2"/>
  </w:num>
  <w:num w:numId="15">
    <w:abstractNumId w:val="4"/>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7B"/>
    <w:rsid w:val="000F7DC6"/>
    <w:rsid w:val="00132C0A"/>
    <w:rsid w:val="00163C46"/>
    <w:rsid w:val="00195386"/>
    <w:rsid w:val="001C68F4"/>
    <w:rsid w:val="001E132C"/>
    <w:rsid w:val="002208F7"/>
    <w:rsid w:val="00273A1E"/>
    <w:rsid w:val="00342160"/>
    <w:rsid w:val="003839B8"/>
    <w:rsid w:val="003A6FF6"/>
    <w:rsid w:val="003F0CE5"/>
    <w:rsid w:val="00450426"/>
    <w:rsid w:val="00462DA4"/>
    <w:rsid w:val="0046799F"/>
    <w:rsid w:val="004B4568"/>
    <w:rsid w:val="00563309"/>
    <w:rsid w:val="0057043A"/>
    <w:rsid w:val="00572D32"/>
    <w:rsid w:val="006D6899"/>
    <w:rsid w:val="00816FCC"/>
    <w:rsid w:val="0083287C"/>
    <w:rsid w:val="008D087A"/>
    <w:rsid w:val="0090319E"/>
    <w:rsid w:val="00931C31"/>
    <w:rsid w:val="009467BB"/>
    <w:rsid w:val="009A357B"/>
    <w:rsid w:val="009C3569"/>
    <w:rsid w:val="009D3DF2"/>
    <w:rsid w:val="00A124C6"/>
    <w:rsid w:val="00A52483"/>
    <w:rsid w:val="00A64C87"/>
    <w:rsid w:val="00B375E2"/>
    <w:rsid w:val="00B64A81"/>
    <w:rsid w:val="00C045C4"/>
    <w:rsid w:val="00C34DB3"/>
    <w:rsid w:val="00DB35C2"/>
    <w:rsid w:val="00E81E88"/>
    <w:rsid w:val="00EA29FE"/>
    <w:rsid w:val="00EC42E1"/>
    <w:rsid w:val="00F551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9EDF"/>
  <w15:docId w15:val="{BB24F707-79B1-43C9-88EC-8C365BA7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8F7"/>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 w:type="paragraph" w:styleId="Paragraphedeliste">
    <w:name w:val="List Paragraph"/>
    <w:basedOn w:val="Normal"/>
    <w:uiPriority w:val="34"/>
    <w:qFormat/>
    <w:rsid w:val="008D087A"/>
    <w:pPr>
      <w:ind w:left="720"/>
      <w:contextualSpacing/>
    </w:pPr>
  </w:style>
  <w:style w:type="character" w:styleId="Lienhypertextesuivivisit">
    <w:name w:val="FollowedHyperlink"/>
    <w:basedOn w:val="Policepardfaut"/>
    <w:uiPriority w:val="99"/>
    <w:semiHidden/>
    <w:unhideWhenUsed/>
    <w:rsid w:val="001E13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qsI5KNAYD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griculture.gouv.fr/plan-ecoantibio-2012-2017-lutte-contre-lantibioresistance" TargetMode="External"/><Relationship Id="rId12" Type="http://schemas.openxmlformats.org/officeDocument/2006/relationships/hyperlink" Target="http://adebiotech.org/antibio/liens_utils/ATBR%20GT5%20annexe%202%20connaissances%20GP%20AA%20vf220515.pdf-p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logique-solidaire.gouv.fr/sites/default/files/Th&#233;ma%20-%20Antibior&#233;sistance%20et%20environnement.pdf" TargetMode="External"/><Relationship Id="rId11" Type="http://schemas.openxmlformats.org/officeDocument/2006/relationships/hyperlink" Target="https://www.anses.fr/fr/content/la-r&#233;sistance-aux-antibiotiques-une-probl&#233;matique-majeure-pour-les-animaux-et-les-humains" TargetMode="External"/><Relationship Id="rId5" Type="http://schemas.openxmlformats.org/officeDocument/2006/relationships/image" Target="media/image1.png"/><Relationship Id="rId10" Type="http://schemas.openxmlformats.org/officeDocument/2006/relationships/hyperlink" Target="http://www.ecologique-solidaire.gouv.fr/sites/default/files/Th&#233;ma%20-%20Antibior&#233;sistance%20et%20environnement.pdf" TargetMode="External"/><Relationship Id="rId4" Type="http://schemas.openxmlformats.org/officeDocument/2006/relationships/webSettings" Target="webSettings.xml"/><Relationship Id="rId9" Type="http://schemas.openxmlformats.org/officeDocument/2006/relationships/hyperlink" Target="https://www.youtube.com/watch?v=2riZlmAK1yA"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2669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LESAGE VANESSA CHU Nice</cp:lastModifiedBy>
  <cp:revision>3</cp:revision>
  <dcterms:created xsi:type="dcterms:W3CDTF">2023-01-31T11:11:00Z</dcterms:created>
  <dcterms:modified xsi:type="dcterms:W3CDTF">2023-03-31T09:06:00Z</dcterms:modified>
</cp:coreProperties>
</file>