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09A85503" w:rsidR="00931C31" w:rsidRDefault="00931C31" w:rsidP="00A124C6">
      <w:pPr>
        <w:pStyle w:val="Titre1"/>
      </w:pPr>
      <w:r>
        <w:t>A</w:t>
      </w:r>
      <w:r w:rsidR="003839B8">
        <w:t>ctivité principale : scénario</w:t>
      </w:r>
      <w:r w:rsidR="00563309">
        <w:t>s</w:t>
      </w:r>
      <w:r w:rsidR="00C34DB3">
        <w:t xml:space="preserve"> </w:t>
      </w:r>
      <w:r w:rsidR="002208F7">
        <w:t>9-10</w:t>
      </w:r>
    </w:p>
    <w:p w14:paraId="37AB540E" w14:textId="36C77133" w:rsidR="00A124C6" w:rsidRDefault="00A124C6" w:rsidP="00A124C6">
      <w:pPr>
        <w:pStyle w:val="Titre1"/>
      </w:pPr>
    </w:p>
    <w:p w14:paraId="4AB83DBF" w14:textId="38C5EBBF" w:rsidR="003F0CE5" w:rsidRDefault="00422056" w:rsidP="00A52483">
      <w:r>
        <w:rPr>
          <w:noProof/>
          <w:lang w:eastAsia="fr-FR"/>
        </w:rPr>
        <w:drawing>
          <wp:anchor distT="0" distB="0" distL="114300" distR="114300" simplePos="0" relativeHeight="251657216" behindDoc="0" locked="0" layoutInCell="1" allowOverlap="1" wp14:anchorId="2293571D" wp14:editId="1BF1DD2C">
            <wp:simplePos x="0" y="0"/>
            <wp:positionH relativeFrom="column">
              <wp:posOffset>2921635</wp:posOffset>
            </wp:positionH>
            <wp:positionV relativeFrom="paragraph">
              <wp:posOffset>125730</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42A91475" w14:textId="629396EA" w:rsidR="00422056" w:rsidRDefault="00422056" w:rsidP="00132C0A">
      <w:pPr>
        <w:pStyle w:val="Titre2"/>
        <w:rPr>
          <w:rFonts w:ascii="Arial" w:hAnsi="Arial" w:cs="Arial"/>
          <w:i w:val="0"/>
          <w:iCs w:val="0"/>
        </w:rPr>
      </w:pPr>
      <w:r>
        <w:rPr>
          <w:noProof/>
          <w:lang w:eastAsia="fr-FR"/>
        </w:rPr>
        <mc:AlternateContent>
          <mc:Choice Requires="wps">
            <w:drawing>
              <wp:anchor distT="0" distB="0" distL="114300" distR="114300" simplePos="0" relativeHeight="251656192" behindDoc="1" locked="0" layoutInCell="1" allowOverlap="1" wp14:anchorId="524C3D95" wp14:editId="6592FB99">
                <wp:simplePos x="0" y="0"/>
                <wp:positionH relativeFrom="column">
                  <wp:posOffset>-242570</wp:posOffset>
                </wp:positionH>
                <wp:positionV relativeFrom="paragraph">
                  <wp:posOffset>203200</wp:posOffset>
                </wp:positionV>
                <wp:extent cx="7036435" cy="8268335"/>
                <wp:effectExtent l="19050" t="19050" r="12065" b="1841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26833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3BFA0" id="Rectangle 2" o:spid="_x0000_s1026" style="position:absolute;margin-left:-19.1pt;margin-top:16pt;width:554.05pt;height:6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" filled="f" strokecolor="#1f396c" strokeweight="2.25pt">
                <v:path arrowok="t"/>
              </v:rect>
            </w:pict>
          </mc:Fallback>
        </mc:AlternateContent>
      </w:r>
    </w:p>
    <w:p w14:paraId="6B82B7B9" w14:textId="77777777" w:rsidR="00422056" w:rsidRDefault="00422056" w:rsidP="00132C0A">
      <w:pPr>
        <w:pStyle w:val="Titre2"/>
        <w:rPr>
          <w:rFonts w:ascii="Arial" w:hAnsi="Arial" w:cs="Arial"/>
          <w:i w:val="0"/>
          <w:iCs w:val="0"/>
        </w:rPr>
      </w:pPr>
    </w:p>
    <w:p w14:paraId="6504FD48" w14:textId="6C553D03" w:rsidR="001C68F4" w:rsidRDefault="00563309" w:rsidP="00132C0A">
      <w:pPr>
        <w:pStyle w:val="Titre2"/>
        <w:rPr>
          <w:rFonts w:ascii="Arial" w:hAnsi="Arial" w:cs="Arial"/>
          <w:i w:val="0"/>
          <w:iCs w:val="0"/>
        </w:rPr>
      </w:pPr>
      <w:r>
        <w:rPr>
          <w:rFonts w:ascii="Arial" w:hAnsi="Arial" w:cs="Arial"/>
          <w:i w:val="0"/>
          <w:iCs w:val="0"/>
        </w:rPr>
        <w:t>Scéna</w:t>
      </w:r>
      <w:r w:rsidR="002208F7">
        <w:rPr>
          <w:rFonts w:ascii="Arial" w:hAnsi="Arial" w:cs="Arial"/>
          <w:i w:val="0"/>
          <w:iCs w:val="0"/>
        </w:rPr>
        <w:t>rio 9</w:t>
      </w:r>
    </w:p>
    <w:p w14:paraId="1E400F5B" w14:textId="77777777" w:rsidR="003839B8" w:rsidRPr="003839B8" w:rsidRDefault="003839B8" w:rsidP="003839B8">
      <w:pPr>
        <w:spacing w:after="0" w:line="240" w:lineRule="auto"/>
      </w:pPr>
    </w:p>
    <w:p w14:paraId="5E1799C5" w14:textId="11FD62BC"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 xml:space="preserve">Gregory et sa sœur Fanny sont en vacances chez leurs grands-parents en Savoie, à la campagne, en bordure d’une forêt. Leur grand-mère les fait participer aux activités rurales, en leur faisant de strictes recommandations. Ils sont chargés de désherber le jardin potager, qui est entouré d’un grillage, et de faire bien attention à refermer la porte en ressortant. </w:t>
      </w:r>
      <w:r w:rsidR="00422056">
        <w:rPr>
          <w:rFonts w:ascii="Arial" w:hAnsi="Arial" w:cs="Arial"/>
          <w:sz w:val="24"/>
          <w:szCs w:val="24"/>
        </w:rPr>
        <w:br/>
      </w:r>
      <w:r w:rsidRPr="002208F7">
        <w:rPr>
          <w:rFonts w:ascii="Arial" w:hAnsi="Arial" w:cs="Arial"/>
          <w:sz w:val="24"/>
          <w:szCs w:val="24"/>
        </w:rPr>
        <w:t>Pourquoi ?</w:t>
      </w:r>
    </w:p>
    <w:p w14:paraId="003AAF99" w14:textId="77777777" w:rsidR="002208F7" w:rsidRDefault="002208F7" w:rsidP="002208F7">
      <w:pPr>
        <w:spacing w:after="0" w:line="240" w:lineRule="auto"/>
        <w:rPr>
          <w:rFonts w:ascii="Arial" w:hAnsi="Arial" w:cs="Arial"/>
          <w:sz w:val="24"/>
          <w:szCs w:val="24"/>
        </w:rPr>
      </w:pPr>
    </w:p>
    <w:p w14:paraId="388CBAA4" w14:textId="254FC4B9" w:rsidR="002208F7" w:rsidRPr="002208F7" w:rsidRDefault="002371E7" w:rsidP="002208F7">
      <w:pPr>
        <w:spacing w:after="0" w:line="240" w:lineRule="auto"/>
        <w:rPr>
          <w:rFonts w:ascii="Arial" w:hAnsi="Arial" w:cs="Arial"/>
          <w:sz w:val="24"/>
          <w:szCs w:val="24"/>
        </w:rPr>
      </w:pPr>
      <w:hyperlink r:id="rId6" w:history="1">
        <w:r w:rsidR="002208F7" w:rsidRPr="00CD574B">
          <w:rPr>
            <w:rStyle w:val="Lienhypertexte"/>
            <w:rFonts w:ascii="Arial" w:hAnsi="Arial" w:cs="Arial"/>
            <w:sz w:val="24"/>
            <w:szCs w:val="24"/>
          </w:rPr>
          <w:t>https://www.esccap.fr/vers-parasites-chien-chat/echinocoques-echinococcose-alveolaire-hydatidose</w:t>
        </w:r>
      </w:hyperlink>
      <w:r w:rsidR="002208F7">
        <w:rPr>
          <w:rFonts w:ascii="Arial" w:hAnsi="Arial" w:cs="Arial"/>
          <w:sz w:val="24"/>
          <w:szCs w:val="24"/>
        </w:rPr>
        <w:t xml:space="preserve"> </w:t>
      </w:r>
    </w:p>
    <w:p w14:paraId="09E10052" w14:textId="77777777" w:rsidR="002208F7" w:rsidRPr="002208F7" w:rsidRDefault="002208F7" w:rsidP="002208F7">
      <w:pPr>
        <w:spacing w:after="0" w:line="240" w:lineRule="auto"/>
        <w:rPr>
          <w:rFonts w:ascii="Arial" w:hAnsi="Arial" w:cs="Arial"/>
          <w:sz w:val="24"/>
          <w:szCs w:val="24"/>
        </w:rPr>
      </w:pPr>
    </w:p>
    <w:p w14:paraId="17D5FBFE" w14:textId="7777777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Ils font ensuite une promenade en forêt avec le chien Rex qui, ravi, se roule dans l’herbe et retrouvant ses instincts de chasseur, court après un campagnol qu’il finit par attraper. Fanny et Gregory, pendant ce temps, font une cueillette de myrtilles et de fraises sauvages qu’ils rapportent chez leurs grands-parents.</w:t>
      </w:r>
    </w:p>
    <w:p w14:paraId="07310D94" w14:textId="77777777" w:rsidR="002208F7" w:rsidRPr="002208F7" w:rsidRDefault="002208F7" w:rsidP="002208F7">
      <w:pPr>
        <w:spacing w:after="0" w:line="240" w:lineRule="auto"/>
        <w:rPr>
          <w:rFonts w:ascii="Arial" w:hAnsi="Arial" w:cs="Arial"/>
          <w:sz w:val="24"/>
          <w:szCs w:val="24"/>
        </w:rPr>
      </w:pPr>
    </w:p>
    <w:p w14:paraId="7FE2931F" w14:textId="77777777"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Que faut-il faire maintenant ?</w:t>
      </w:r>
    </w:p>
    <w:p w14:paraId="3232FA7B" w14:textId="77777777" w:rsidR="002208F7" w:rsidRPr="002208F7" w:rsidRDefault="002208F7" w:rsidP="002208F7">
      <w:pPr>
        <w:spacing w:after="0" w:line="240" w:lineRule="auto"/>
        <w:rPr>
          <w:rFonts w:ascii="Arial" w:hAnsi="Arial" w:cs="Arial"/>
          <w:sz w:val="24"/>
          <w:szCs w:val="24"/>
        </w:rPr>
      </w:pPr>
    </w:p>
    <w:p w14:paraId="0812ECAC" w14:textId="77777777" w:rsidR="002208F7" w:rsidRDefault="002208F7" w:rsidP="002208F7">
      <w:pPr>
        <w:spacing w:after="0" w:line="240" w:lineRule="auto"/>
        <w:rPr>
          <w:rFonts w:ascii="Arial" w:hAnsi="Arial" w:cs="Arial"/>
          <w:sz w:val="24"/>
          <w:szCs w:val="24"/>
        </w:rPr>
      </w:pPr>
    </w:p>
    <w:p w14:paraId="40C17D98" w14:textId="77777777" w:rsidR="00422056" w:rsidRDefault="00422056" w:rsidP="002208F7">
      <w:pPr>
        <w:spacing w:after="0" w:line="240" w:lineRule="auto"/>
        <w:rPr>
          <w:rFonts w:ascii="Arial" w:hAnsi="Arial" w:cs="Arial"/>
          <w:sz w:val="24"/>
          <w:szCs w:val="24"/>
        </w:rPr>
      </w:pPr>
    </w:p>
    <w:p w14:paraId="59FC0C01" w14:textId="77777777" w:rsidR="00422056" w:rsidRPr="002208F7" w:rsidRDefault="00422056" w:rsidP="002208F7">
      <w:pPr>
        <w:spacing w:after="0" w:line="240" w:lineRule="auto"/>
        <w:rPr>
          <w:rFonts w:ascii="Arial" w:hAnsi="Arial" w:cs="Arial"/>
          <w:sz w:val="24"/>
          <w:szCs w:val="24"/>
        </w:rPr>
      </w:pPr>
    </w:p>
    <w:p w14:paraId="1307DF96" w14:textId="77777777" w:rsidR="002371E7" w:rsidRPr="002208F7" w:rsidRDefault="002371E7" w:rsidP="002371E7">
      <w:pPr>
        <w:spacing w:after="0" w:line="240" w:lineRule="auto"/>
        <w:rPr>
          <w:rFonts w:ascii="Arial" w:hAnsi="Arial" w:cs="Arial"/>
          <w:sz w:val="24"/>
          <w:szCs w:val="24"/>
        </w:rPr>
      </w:pPr>
      <w:hyperlink r:id="rId7" w:history="1">
        <w:r>
          <w:rPr>
            <w:rStyle w:val="Lienhypertexte"/>
            <w:rFonts w:ascii="Arial" w:hAnsi="Arial" w:cs="Arial"/>
            <w:sz w:val="24"/>
            <w:szCs w:val="24"/>
          </w:rPr>
          <w:t>https://e-bug.eu</w:t>
        </w:r>
      </w:hyperlink>
    </w:p>
    <w:p w14:paraId="301938FD" w14:textId="77777777" w:rsidR="002371E7" w:rsidRPr="002208F7" w:rsidRDefault="002371E7" w:rsidP="002371E7">
      <w:pPr>
        <w:tabs>
          <w:tab w:val="left" w:pos="6173"/>
        </w:tabs>
        <w:spacing w:after="0" w:line="240" w:lineRule="auto"/>
        <w:rPr>
          <w:rFonts w:ascii="Arial" w:hAnsi="Arial" w:cs="Arial"/>
          <w:sz w:val="24"/>
          <w:szCs w:val="24"/>
        </w:rPr>
      </w:pPr>
      <w:hyperlink r:id="rId8" w:history="1">
        <w:r w:rsidRPr="00977C80">
          <w:rPr>
            <w:rStyle w:val="Lienhypertexte"/>
            <w:rFonts w:ascii="Arial" w:hAnsi="Arial" w:cs="Arial"/>
            <w:sz w:val="24"/>
            <w:szCs w:val="24"/>
          </w:rPr>
          <w:t>https://agriculture.gouv.fr/lechinococcose-alveolaire</w:t>
        </w:r>
      </w:hyperlink>
      <w:r>
        <w:rPr>
          <w:rFonts w:ascii="Arial" w:hAnsi="Arial" w:cs="Arial"/>
          <w:sz w:val="24"/>
          <w:szCs w:val="24"/>
        </w:rPr>
        <w:tab/>
      </w:r>
    </w:p>
    <w:p w14:paraId="52ABFDED" w14:textId="77777777" w:rsidR="002371E7" w:rsidRPr="002208F7" w:rsidRDefault="002371E7" w:rsidP="002371E7">
      <w:pPr>
        <w:spacing w:after="0" w:line="240" w:lineRule="auto"/>
        <w:rPr>
          <w:rFonts w:ascii="Arial" w:hAnsi="Arial" w:cs="Arial"/>
          <w:sz w:val="24"/>
          <w:szCs w:val="24"/>
        </w:rPr>
      </w:pPr>
      <w:hyperlink r:id="rId9" w:history="1">
        <w:r w:rsidRPr="00CD574B">
          <w:rPr>
            <w:rStyle w:val="Lienhypertexte"/>
            <w:rFonts w:ascii="Arial" w:hAnsi="Arial" w:cs="Arial"/>
            <w:sz w:val="24"/>
            <w:szCs w:val="24"/>
          </w:rPr>
          <w:t>https://conseils-veto.com/echinococcose-danger-et-prevention-hom</w:t>
        </w:r>
        <w:r w:rsidRPr="00CD574B">
          <w:rPr>
            <w:rStyle w:val="Lienhypertexte"/>
            <w:rFonts w:ascii="Arial" w:hAnsi="Arial" w:cs="Arial"/>
            <w:sz w:val="24"/>
            <w:szCs w:val="24"/>
          </w:rPr>
          <w:t>m</w:t>
        </w:r>
        <w:r w:rsidRPr="00CD574B">
          <w:rPr>
            <w:rStyle w:val="Lienhypertexte"/>
            <w:rFonts w:ascii="Arial" w:hAnsi="Arial" w:cs="Arial"/>
            <w:sz w:val="24"/>
            <w:szCs w:val="24"/>
          </w:rPr>
          <w:t>e-chien-et-chat/</w:t>
        </w:r>
      </w:hyperlink>
    </w:p>
    <w:p w14:paraId="2B3959E5" w14:textId="77777777" w:rsidR="002371E7" w:rsidRPr="002208F7" w:rsidRDefault="002371E7" w:rsidP="002371E7">
      <w:pPr>
        <w:spacing w:after="0" w:line="240" w:lineRule="auto"/>
        <w:rPr>
          <w:rFonts w:ascii="Arial" w:hAnsi="Arial" w:cs="Arial"/>
          <w:sz w:val="24"/>
          <w:szCs w:val="24"/>
        </w:rPr>
      </w:pPr>
      <w:hyperlink r:id="rId10" w:history="1">
        <w:r w:rsidRPr="00CD574B">
          <w:rPr>
            <w:rStyle w:val="Lienhypertexte"/>
            <w:rFonts w:ascii="Arial" w:hAnsi="Arial" w:cs="Arial"/>
            <w:sz w:val="24"/>
            <w:szCs w:val="24"/>
          </w:rPr>
          <w:t>https://mag.anses.fr/sites/</w:t>
        </w:r>
        <w:r w:rsidRPr="00CD574B">
          <w:rPr>
            <w:rStyle w:val="Lienhypertexte"/>
            <w:rFonts w:ascii="Arial" w:hAnsi="Arial" w:cs="Arial"/>
            <w:sz w:val="24"/>
            <w:szCs w:val="24"/>
          </w:rPr>
          <w:t>d</w:t>
        </w:r>
        <w:r w:rsidRPr="00CD574B">
          <w:rPr>
            <w:rStyle w:val="Lienhypertexte"/>
            <w:rFonts w:ascii="Arial" w:hAnsi="Arial" w:cs="Arial"/>
            <w:sz w:val="24"/>
            <w:szCs w:val="24"/>
          </w:rPr>
          <w:t>efault/files/BEP-mg-BE57-Art5.pdf</w:t>
        </w:r>
      </w:hyperlink>
    </w:p>
    <w:p w14:paraId="523A7624" w14:textId="77777777" w:rsidR="002371E7" w:rsidRPr="002208F7" w:rsidRDefault="002371E7" w:rsidP="002371E7">
      <w:pPr>
        <w:spacing w:after="0" w:line="240" w:lineRule="auto"/>
        <w:rPr>
          <w:rFonts w:ascii="Arial" w:hAnsi="Arial" w:cs="Arial"/>
          <w:sz w:val="24"/>
          <w:szCs w:val="24"/>
        </w:rPr>
      </w:pPr>
      <w:hyperlink r:id="rId11" w:history="1">
        <w:r w:rsidRPr="00CD574B">
          <w:rPr>
            <w:rStyle w:val="Lienhypertexte"/>
            <w:rFonts w:ascii="Arial" w:hAnsi="Arial" w:cs="Arial"/>
            <w:sz w:val="24"/>
            <w:szCs w:val="24"/>
          </w:rPr>
          <w:t>https://www.a</w:t>
        </w:r>
        <w:r w:rsidRPr="00CD574B">
          <w:rPr>
            <w:rStyle w:val="Lienhypertexte"/>
            <w:rFonts w:ascii="Arial" w:hAnsi="Arial" w:cs="Arial"/>
            <w:sz w:val="24"/>
            <w:szCs w:val="24"/>
          </w:rPr>
          <w:t>n</w:t>
        </w:r>
        <w:r w:rsidRPr="00CD574B">
          <w:rPr>
            <w:rStyle w:val="Lienhypertexte"/>
            <w:rFonts w:ascii="Arial" w:hAnsi="Arial" w:cs="Arial"/>
            <w:sz w:val="24"/>
            <w:szCs w:val="24"/>
          </w:rPr>
          <w:t>ses.fr/fr/system/files/MIC2011sa0033Fi.pdf</w:t>
        </w:r>
      </w:hyperlink>
    </w:p>
    <w:p w14:paraId="499C029D" w14:textId="27D315A7" w:rsidR="009467BB" w:rsidRDefault="002371E7" w:rsidP="002371E7">
      <w:pPr>
        <w:spacing w:after="0" w:line="240" w:lineRule="auto"/>
        <w:rPr>
          <w:rFonts w:ascii="Arial" w:hAnsi="Arial" w:cs="Arial"/>
          <w:sz w:val="24"/>
          <w:szCs w:val="24"/>
        </w:rPr>
      </w:pPr>
      <w:hyperlink r:id="rId12" w:history="1">
        <w:r w:rsidRPr="00CD574B">
          <w:rPr>
            <w:rStyle w:val="Lienhypertexte"/>
            <w:rFonts w:ascii="Arial" w:hAnsi="Arial" w:cs="Arial"/>
            <w:sz w:val="24"/>
            <w:szCs w:val="24"/>
          </w:rPr>
          <w:t>http://www.wh</w:t>
        </w:r>
        <w:r w:rsidRPr="00CD574B">
          <w:rPr>
            <w:rStyle w:val="Lienhypertexte"/>
            <w:rFonts w:ascii="Arial" w:hAnsi="Arial" w:cs="Arial"/>
            <w:sz w:val="24"/>
            <w:szCs w:val="24"/>
          </w:rPr>
          <w:t>o</w:t>
        </w:r>
        <w:r w:rsidRPr="00CD574B">
          <w:rPr>
            <w:rStyle w:val="Lienhypertexte"/>
            <w:rFonts w:ascii="Arial" w:hAnsi="Arial" w:cs="Arial"/>
            <w:sz w:val="24"/>
            <w:szCs w:val="24"/>
          </w:rPr>
          <w:t>.int/mediacentre/factsheets/fs377/fr/</w:t>
        </w:r>
      </w:hyperlink>
      <w:bookmarkStart w:id="0" w:name="_GoBack"/>
      <w:bookmarkEnd w:id="0"/>
      <w:r w:rsidR="009467BB">
        <w:rPr>
          <w:rFonts w:ascii="Arial" w:hAnsi="Arial" w:cs="Arial"/>
          <w:sz w:val="24"/>
          <w:szCs w:val="24"/>
        </w:rPr>
        <w:br w:type="page"/>
      </w:r>
    </w:p>
    <w:p w14:paraId="535523CA" w14:textId="078B6518" w:rsidR="009467BB" w:rsidRDefault="009467BB" w:rsidP="009467BB">
      <w:pPr>
        <w:spacing w:after="0" w:line="240" w:lineRule="auto"/>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1E26C605">
            <wp:simplePos x="0" y="0"/>
            <wp:positionH relativeFrom="column">
              <wp:posOffset>2922546</wp:posOffset>
            </wp:positionH>
            <wp:positionV relativeFrom="paragraph">
              <wp:posOffset>-93096</wp:posOffset>
            </wp:positionV>
            <wp:extent cx="838835" cy="752475"/>
            <wp:effectExtent l="0" t="0" r="0" b="9525"/>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E721E" w14:textId="09B1EF90" w:rsidR="00422056" w:rsidRDefault="00422056" w:rsidP="002208F7">
      <w:pPr>
        <w:keepNext/>
        <w:spacing w:before="240" w:after="60"/>
        <w:outlineLvl w:val="1"/>
        <w:rPr>
          <w:rFonts w:ascii="Arial" w:eastAsia="Times New Roman" w:hAnsi="Arial" w:cs="Arial"/>
          <w:b/>
          <w:bCs/>
          <w:sz w:val="28"/>
          <w:szCs w:val="28"/>
        </w:rPr>
      </w:pPr>
      <w:r>
        <w:rPr>
          <w:noProof/>
          <w:lang w:eastAsia="fr-FR"/>
        </w:rPr>
        <mc:AlternateContent>
          <mc:Choice Requires="wps">
            <w:drawing>
              <wp:anchor distT="0" distB="0" distL="114300" distR="114300" simplePos="0" relativeHeight="251659264" behindDoc="1" locked="0" layoutInCell="1" allowOverlap="1" wp14:anchorId="3D3A4DF4" wp14:editId="606A055C">
                <wp:simplePos x="0" y="0"/>
                <wp:positionH relativeFrom="column">
                  <wp:posOffset>-155575</wp:posOffset>
                </wp:positionH>
                <wp:positionV relativeFrom="paragraph">
                  <wp:posOffset>114935</wp:posOffset>
                </wp:positionV>
                <wp:extent cx="7038975" cy="8602345"/>
                <wp:effectExtent l="19050" t="19050" r="28575" b="27305"/>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0234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AA659" id="Rectangle 2" o:spid="_x0000_s1026" style="position:absolute;margin-left:-12.25pt;margin-top:9.05pt;width:554.25pt;height:67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LV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" filled="f" strokecolor="#1f396c" strokeweight="2.25pt">
                <v:path arrowok="t"/>
              </v:rect>
            </w:pict>
          </mc:Fallback>
        </mc:AlternateContent>
      </w:r>
    </w:p>
    <w:p w14:paraId="087CB268" w14:textId="77777777" w:rsidR="00422056" w:rsidRDefault="00422056" w:rsidP="002208F7">
      <w:pPr>
        <w:keepNext/>
        <w:spacing w:before="240" w:after="60"/>
        <w:outlineLvl w:val="1"/>
        <w:rPr>
          <w:rFonts w:ascii="Arial" w:eastAsia="Times New Roman" w:hAnsi="Arial" w:cs="Arial"/>
          <w:b/>
          <w:bCs/>
          <w:sz w:val="28"/>
          <w:szCs w:val="28"/>
        </w:rPr>
      </w:pPr>
    </w:p>
    <w:p w14:paraId="20DB4C1F" w14:textId="778208A0" w:rsidR="002208F7" w:rsidRPr="002208F7" w:rsidRDefault="002208F7" w:rsidP="002208F7">
      <w:pPr>
        <w:keepNext/>
        <w:spacing w:before="240" w:after="60"/>
        <w:outlineLvl w:val="1"/>
        <w:rPr>
          <w:rFonts w:ascii="Arial" w:eastAsia="Times New Roman" w:hAnsi="Arial" w:cs="Arial"/>
          <w:b/>
          <w:bCs/>
          <w:sz w:val="28"/>
          <w:szCs w:val="28"/>
        </w:rPr>
      </w:pPr>
      <w:r w:rsidRPr="002208F7">
        <w:rPr>
          <w:rFonts w:ascii="Arial" w:eastAsia="Times New Roman" w:hAnsi="Arial" w:cs="Arial"/>
          <w:b/>
          <w:bCs/>
          <w:sz w:val="28"/>
          <w:szCs w:val="28"/>
        </w:rPr>
        <w:t>Scéna</w:t>
      </w:r>
      <w:r>
        <w:rPr>
          <w:rFonts w:ascii="Arial" w:eastAsia="Times New Roman" w:hAnsi="Arial" w:cs="Arial"/>
          <w:b/>
          <w:bCs/>
          <w:sz w:val="28"/>
          <w:szCs w:val="28"/>
        </w:rPr>
        <w:t>rio 10</w:t>
      </w:r>
    </w:p>
    <w:p w14:paraId="77527DDC" w14:textId="419C3C24" w:rsidR="002208F7" w:rsidRPr="002208F7" w:rsidRDefault="002208F7" w:rsidP="002208F7">
      <w:pPr>
        <w:spacing w:after="0" w:line="240" w:lineRule="auto"/>
        <w:rPr>
          <w:rFonts w:ascii="Arial" w:hAnsi="Arial" w:cs="Arial"/>
          <w:sz w:val="24"/>
          <w:szCs w:val="24"/>
        </w:rPr>
      </w:pPr>
      <w:r w:rsidRPr="002208F7">
        <w:rPr>
          <w:rFonts w:ascii="Arial" w:hAnsi="Arial" w:cs="Arial"/>
          <w:sz w:val="24"/>
          <w:szCs w:val="24"/>
        </w:rPr>
        <w:t xml:space="preserve">Khaled va passer l’été chez ses cousins au village, dans le Sud marocain. C’est l’occasion d’une grande réunion familiale et tout le monde s’affaire à la préparation d’un méchoui. L’heure de l’abattage du mouton, qui provient du troupeau de son oncle, est venue. Khaled assiste à la scène, voit son oncle tuer l’animal, puis le dépecer et vider les viscères, qu’il réserve dans un récipient couvert. Le feu est préparé, la carcasse du mouton placée sur sa broche, et la cuisson, qui va durer de longues heures, commence. Des chiens du voisinage sont venus, espérant recevoir quelques morceaux, mais l’oncle de Khaled verse le contenu du récipient, où il avait placé les viscères du mouton dans </w:t>
      </w:r>
      <w:r>
        <w:rPr>
          <w:rFonts w:ascii="Arial" w:hAnsi="Arial" w:cs="Arial"/>
          <w:sz w:val="24"/>
          <w:szCs w:val="24"/>
        </w:rPr>
        <w:t>le feu. Les chiens sont déçus !</w:t>
      </w:r>
    </w:p>
    <w:p w14:paraId="32B36672" w14:textId="77777777" w:rsidR="002208F7" w:rsidRPr="002208F7" w:rsidRDefault="002208F7" w:rsidP="002208F7">
      <w:pPr>
        <w:spacing w:after="0" w:line="240" w:lineRule="auto"/>
        <w:rPr>
          <w:rFonts w:ascii="Arial" w:hAnsi="Arial" w:cs="Arial"/>
          <w:sz w:val="24"/>
          <w:szCs w:val="24"/>
        </w:rPr>
      </w:pPr>
    </w:p>
    <w:p w14:paraId="276DF11E" w14:textId="7AEF4874" w:rsidR="002208F7" w:rsidRPr="002208F7" w:rsidRDefault="002208F7" w:rsidP="002208F7">
      <w:pPr>
        <w:pStyle w:val="Paragraphedeliste"/>
        <w:numPr>
          <w:ilvl w:val="0"/>
          <w:numId w:val="15"/>
        </w:numPr>
        <w:spacing w:after="0" w:line="240" w:lineRule="auto"/>
        <w:ind w:left="426"/>
        <w:rPr>
          <w:rFonts w:ascii="Arial" w:hAnsi="Arial" w:cs="Arial"/>
          <w:sz w:val="24"/>
          <w:szCs w:val="24"/>
        </w:rPr>
      </w:pPr>
      <w:r w:rsidRPr="002208F7">
        <w:rPr>
          <w:rFonts w:ascii="Arial" w:hAnsi="Arial" w:cs="Arial"/>
          <w:sz w:val="24"/>
          <w:szCs w:val="24"/>
        </w:rPr>
        <w:t>Pourquoi ne leur a-t-on pas donné, au lieu de mettre tout cela au feu ?</w:t>
      </w:r>
    </w:p>
    <w:p w14:paraId="29A4D9B8" w14:textId="77777777" w:rsidR="002208F7" w:rsidRPr="002208F7" w:rsidRDefault="002208F7" w:rsidP="002208F7">
      <w:pPr>
        <w:spacing w:after="0" w:line="240" w:lineRule="auto"/>
        <w:rPr>
          <w:rFonts w:ascii="Arial" w:hAnsi="Arial" w:cs="Arial"/>
          <w:sz w:val="24"/>
          <w:szCs w:val="24"/>
        </w:rPr>
      </w:pPr>
    </w:p>
    <w:p w14:paraId="40DCEDFD" w14:textId="77777777" w:rsidR="002208F7" w:rsidRDefault="002208F7" w:rsidP="002208F7">
      <w:pPr>
        <w:spacing w:after="0" w:line="240" w:lineRule="auto"/>
        <w:rPr>
          <w:rFonts w:ascii="Arial" w:hAnsi="Arial" w:cs="Arial"/>
          <w:sz w:val="24"/>
          <w:szCs w:val="24"/>
        </w:rPr>
      </w:pPr>
    </w:p>
    <w:p w14:paraId="35656FC2" w14:textId="77777777" w:rsidR="00422056" w:rsidRDefault="00422056" w:rsidP="002208F7">
      <w:pPr>
        <w:spacing w:after="0" w:line="240" w:lineRule="auto"/>
        <w:rPr>
          <w:rFonts w:ascii="Arial" w:hAnsi="Arial" w:cs="Arial"/>
          <w:sz w:val="24"/>
          <w:szCs w:val="24"/>
        </w:rPr>
      </w:pPr>
    </w:p>
    <w:p w14:paraId="0F7D46D0" w14:textId="77777777" w:rsidR="00422056" w:rsidRDefault="00422056" w:rsidP="002208F7">
      <w:pPr>
        <w:spacing w:after="0" w:line="240" w:lineRule="auto"/>
        <w:rPr>
          <w:rFonts w:ascii="Arial" w:hAnsi="Arial" w:cs="Arial"/>
          <w:sz w:val="24"/>
          <w:szCs w:val="24"/>
        </w:rPr>
      </w:pPr>
    </w:p>
    <w:p w14:paraId="54124B2A" w14:textId="77777777" w:rsidR="00422056" w:rsidRDefault="00422056" w:rsidP="002208F7">
      <w:pPr>
        <w:spacing w:after="0" w:line="240" w:lineRule="auto"/>
        <w:rPr>
          <w:rFonts w:ascii="Arial" w:hAnsi="Arial" w:cs="Arial"/>
          <w:sz w:val="24"/>
          <w:szCs w:val="24"/>
        </w:rPr>
      </w:pPr>
    </w:p>
    <w:p w14:paraId="5CDA6D89" w14:textId="77777777" w:rsidR="00422056" w:rsidRPr="002208F7" w:rsidRDefault="00422056" w:rsidP="002208F7">
      <w:pPr>
        <w:spacing w:after="0" w:line="240" w:lineRule="auto"/>
        <w:rPr>
          <w:rFonts w:ascii="Arial" w:hAnsi="Arial" w:cs="Arial"/>
          <w:sz w:val="24"/>
          <w:szCs w:val="24"/>
        </w:rPr>
      </w:pPr>
    </w:p>
    <w:p w14:paraId="594D7624" w14:textId="77777777" w:rsidR="002371E7" w:rsidRPr="002208F7" w:rsidRDefault="002371E7" w:rsidP="002371E7">
      <w:pPr>
        <w:spacing w:after="0" w:line="240" w:lineRule="auto"/>
        <w:rPr>
          <w:rFonts w:ascii="Arial" w:hAnsi="Arial" w:cs="Arial"/>
          <w:sz w:val="24"/>
          <w:szCs w:val="24"/>
        </w:rPr>
      </w:pPr>
      <w:hyperlink r:id="rId13" w:history="1">
        <w:r>
          <w:rPr>
            <w:rStyle w:val="Lienhypertexte"/>
            <w:rFonts w:ascii="Arial" w:hAnsi="Arial" w:cs="Arial"/>
            <w:sz w:val="24"/>
            <w:szCs w:val="24"/>
          </w:rPr>
          <w:t>https://e-bug.eu</w:t>
        </w:r>
      </w:hyperlink>
    </w:p>
    <w:p w14:paraId="0BBA2A68" w14:textId="77777777" w:rsidR="002371E7" w:rsidRPr="002208F7" w:rsidRDefault="002371E7" w:rsidP="002371E7">
      <w:pPr>
        <w:spacing w:after="0" w:line="240" w:lineRule="auto"/>
        <w:rPr>
          <w:rFonts w:ascii="Arial" w:hAnsi="Arial" w:cs="Arial"/>
          <w:sz w:val="24"/>
          <w:szCs w:val="24"/>
        </w:rPr>
      </w:pPr>
      <w:hyperlink r:id="rId14" w:history="1">
        <w:r w:rsidRPr="00CD574B">
          <w:rPr>
            <w:rStyle w:val="Lienhypertexte"/>
            <w:rFonts w:ascii="Arial" w:hAnsi="Arial" w:cs="Arial"/>
            <w:sz w:val="24"/>
            <w:szCs w:val="24"/>
          </w:rPr>
          <w:t>https://www.esccap.fr/vers-parasites-chien-chat/echino</w:t>
        </w:r>
        <w:r w:rsidRPr="00CD574B">
          <w:rPr>
            <w:rStyle w:val="Lienhypertexte"/>
            <w:rFonts w:ascii="Arial" w:hAnsi="Arial" w:cs="Arial"/>
            <w:sz w:val="24"/>
            <w:szCs w:val="24"/>
          </w:rPr>
          <w:t>c</w:t>
        </w:r>
        <w:r w:rsidRPr="00CD574B">
          <w:rPr>
            <w:rStyle w:val="Lienhypertexte"/>
            <w:rFonts w:ascii="Arial" w:hAnsi="Arial" w:cs="Arial"/>
            <w:sz w:val="24"/>
            <w:szCs w:val="24"/>
          </w:rPr>
          <w:t>oques-echinococcose-alveolaire-hydatidose</w:t>
        </w:r>
      </w:hyperlink>
    </w:p>
    <w:p w14:paraId="7FF99DC3" w14:textId="77777777" w:rsidR="002371E7" w:rsidRPr="002208F7" w:rsidRDefault="002371E7" w:rsidP="002371E7">
      <w:pPr>
        <w:spacing w:after="0" w:line="240" w:lineRule="auto"/>
        <w:rPr>
          <w:rFonts w:ascii="Arial" w:hAnsi="Arial" w:cs="Arial"/>
          <w:sz w:val="24"/>
          <w:szCs w:val="24"/>
        </w:rPr>
      </w:pPr>
      <w:hyperlink r:id="rId15" w:history="1">
        <w:r w:rsidRPr="00CD574B">
          <w:rPr>
            <w:rStyle w:val="Lienhypertexte"/>
            <w:rFonts w:ascii="Arial" w:hAnsi="Arial" w:cs="Arial"/>
            <w:sz w:val="24"/>
            <w:szCs w:val="24"/>
          </w:rPr>
          <w:t>https://mag.anses.fr/</w:t>
        </w:r>
        <w:r w:rsidRPr="00CD574B">
          <w:rPr>
            <w:rStyle w:val="Lienhypertexte"/>
            <w:rFonts w:ascii="Arial" w:hAnsi="Arial" w:cs="Arial"/>
            <w:sz w:val="24"/>
            <w:szCs w:val="24"/>
          </w:rPr>
          <w:t>s</w:t>
        </w:r>
        <w:r w:rsidRPr="00CD574B">
          <w:rPr>
            <w:rStyle w:val="Lienhypertexte"/>
            <w:rFonts w:ascii="Arial" w:hAnsi="Arial" w:cs="Arial"/>
            <w:sz w:val="24"/>
            <w:szCs w:val="24"/>
          </w:rPr>
          <w:t>ites/default/files/BEP-mg-BE57-Art5.pdf</w:t>
        </w:r>
      </w:hyperlink>
    </w:p>
    <w:p w14:paraId="262634B5" w14:textId="77777777" w:rsidR="002371E7" w:rsidRDefault="002371E7" w:rsidP="002371E7">
      <w:pPr>
        <w:spacing w:after="0" w:line="240" w:lineRule="auto"/>
        <w:rPr>
          <w:rFonts w:ascii="Arial" w:hAnsi="Arial" w:cs="Arial"/>
          <w:sz w:val="24"/>
          <w:szCs w:val="24"/>
        </w:rPr>
      </w:pPr>
      <w:hyperlink r:id="rId16" w:history="1">
        <w:r w:rsidRPr="00977C80">
          <w:rPr>
            <w:rStyle w:val="Lienhypertexte"/>
            <w:rFonts w:ascii="Arial" w:hAnsi="Arial" w:cs="Arial"/>
            <w:sz w:val="24"/>
            <w:szCs w:val="24"/>
          </w:rPr>
          <w:t>https://agriculture.gouv.fr/lechinococcose-alveolaire</w:t>
        </w:r>
      </w:hyperlink>
    </w:p>
    <w:p w14:paraId="22C0C8C4" w14:textId="77777777" w:rsidR="002371E7" w:rsidRPr="002208F7" w:rsidRDefault="002371E7" w:rsidP="002371E7">
      <w:pPr>
        <w:spacing w:after="0" w:line="240" w:lineRule="auto"/>
        <w:rPr>
          <w:rFonts w:ascii="Arial" w:hAnsi="Arial" w:cs="Arial"/>
          <w:sz w:val="24"/>
          <w:szCs w:val="24"/>
        </w:rPr>
      </w:pPr>
      <w:hyperlink r:id="rId17" w:history="1">
        <w:r w:rsidRPr="00CD574B">
          <w:rPr>
            <w:rStyle w:val="Lienhypertexte"/>
            <w:rFonts w:ascii="Arial" w:hAnsi="Arial" w:cs="Arial"/>
            <w:sz w:val="24"/>
            <w:szCs w:val="24"/>
          </w:rPr>
          <w:t>http://cons</w:t>
        </w:r>
        <w:r w:rsidRPr="00CD574B">
          <w:rPr>
            <w:rStyle w:val="Lienhypertexte"/>
            <w:rFonts w:ascii="Arial" w:hAnsi="Arial" w:cs="Arial"/>
            <w:sz w:val="24"/>
            <w:szCs w:val="24"/>
          </w:rPr>
          <w:t>e</w:t>
        </w:r>
        <w:r w:rsidRPr="00CD574B">
          <w:rPr>
            <w:rStyle w:val="Lienhypertexte"/>
            <w:rFonts w:ascii="Arial" w:hAnsi="Arial" w:cs="Arial"/>
            <w:sz w:val="24"/>
            <w:szCs w:val="24"/>
          </w:rPr>
          <w:t>ils-veto.com/echinococcose-danger-et-prevention-homme-chien-et-chat/</w:t>
        </w:r>
      </w:hyperlink>
    </w:p>
    <w:p w14:paraId="58E2C5D8" w14:textId="77777777" w:rsidR="002371E7" w:rsidRPr="009467BB" w:rsidRDefault="002371E7" w:rsidP="002371E7">
      <w:pPr>
        <w:spacing w:after="0" w:line="240" w:lineRule="auto"/>
        <w:rPr>
          <w:rFonts w:ascii="Arial" w:hAnsi="Arial" w:cs="Arial"/>
          <w:sz w:val="24"/>
          <w:szCs w:val="24"/>
        </w:rPr>
      </w:pPr>
      <w:hyperlink r:id="rId18" w:history="1">
        <w:r w:rsidRPr="00CD574B">
          <w:rPr>
            <w:rStyle w:val="Lienhypertexte"/>
            <w:rFonts w:ascii="Arial" w:hAnsi="Arial" w:cs="Arial"/>
            <w:sz w:val="24"/>
            <w:szCs w:val="24"/>
          </w:rPr>
          <w:t>http://www.who.int/me</w:t>
        </w:r>
        <w:r w:rsidRPr="00CD574B">
          <w:rPr>
            <w:rStyle w:val="Lienhypertexte"/>
            <w:rFonts w:ascii="Arial" w:hAnsi="Arial" w:cs="Arial"/>
            <w:sz w:val="24"/>
            <w:szCs w:val="24"/>
          </w:rPr>
          <w:t>d</w:t>
        </w:r>
        <w:r w:rsidRPr="00CD574B">
          <w:rPr>
            <w:rStyle w:val="Lienhypertexte"/>
            <w:rFonts w:ascii="Arial" w:hAnsi="Arial" w:cs="Arial"/>
            <w:sz w:val="24"/>
            <w:szCs w:val="24"/>
          </w:rPr>
          <w:t>iacentre/factsheets/fs377/fr/</w:t>
        </w:r>
      </w:hyperlink>
    </w:p>
    <w:p w14:paraId="165F467E" w14:textId="63CA0C79" w:rsidR="0083287C" w:rsidRPr="009467BB" w:rsidRDefault="0083287C" w:rsidP="002371E7">
      <w:pPr>
        <w:spacing w:after="0" w:line="240" w:lineRule="auto"/>
        <w:rPr>
          <w:rFonts w:ascii="Arial" w:hAnsi="Arial" w:cs="Arial"/>
          <w:sz w:val="24"/>
          <w:szCs w:val="24"/>
        </w:rPr>
      </w:pPr>
    </w:p>
    <w:sectPr w:rsidR="0083287C" w:rsidRPr="009467BB"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1E18"/>
    <w:multiLevelType w:val="hybridMultilevel"/>
    <w:tmpl w:val="65B8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8BA5B66"/>
    <w:multiLevelType w:val="hybridMultilevel"/>
    <w:tmpl w:val="C7EA12F6"/>
    <w:lvl w:ilvl="0" w:tplc="B5EE217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4"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3"/>
  </w:num>
  <w:num w:numId="4">
    <w:abstractNumId w:val="3"/>
  </w:num>
  <w:num w:numId="5">
    <w:abstractNumId w:val="6"/>
  </w:num>
  <w:num w:numId="6">
    <w:abstractNumId w:val="7"/>
  </w:num>
  <w:num w:numId="7">
    <w:abstractNumId w:val="9"/>
  </w:num>
  <w:num w:numId="8">
    <w:abstractNumId w:val="10"/>
  </w:num>
  <w:num w:numId="9">
    <w:abstractNumId w:val="0"/>
  </w:num>
  <w:num w:numId="10">
    <w:abstractNumId w:val="14"/>
  </w:num>
  <w:num w:numId="11">
    <w:abstractNumId w:val="12"/>
  </w:num>
  <w:num w:numId="12">
    <w:abstractNumId w:val="1"/>
  </w:num>
  <w:num w:numId="13">
    <w:abstractNumId w:val="5"/>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208F7"/>
    <w:rsid w:val="002371E7"/>
    <w:rsid w:val="00273A1E"/>
    <w:rsid w:val="003839B8"/>
    <w:rsid w:val="003A6FF6"/>
    <w:rsid w:val="003F0CE5"/>
    <w:rsid w:val="00422056"/>
    <w:rsid w:val="00462DA4"/>
    <w:rsid w:val="0046799F"/>
    <w:rsid w:val="004B4568"/>
    <w:rsid w:val="00551AE4"/>
    <w:rsid w:val="00563309"/>
    <w:rsid w:val="0057043A"/>
    <w:rsid w:val="00572D32"/>
    <w:rsid w:val="006D6899"/>
    <w:rsid w:val="00816FCC"/>
    <w:rsid w:val="008250B6"/>
    <w:rsid w:val="0083287C"/>
    <w:rsid w:val="008D087A"/>
    <w:rsid w:val="0090319E"/>
    <w:rsid w:val="00931C31"/>
    <w:rsid w:val="009467BB"/>
    <w:rsid w:val="009A357B"/>
    <w:rsid w:val="009C3569"/>
    <w:rsid w:val="009D3DF2"/>
    <w:rsid w:val="00A124C6"/>
    <w:rsid w:val="00A52483"/>
    <w:rsid w:val="00A64C87"/>
    <w:rsid w:val="00B375E2"/>
    <w:rsid w:val="00B64A81"/>
    <w:rsid w:val="00C045C4"/>
    <w:rsid w:val="00C34DB3"/>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5C4A19AB-CE6E-4FD0-9B1D-56BAE4AB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F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55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gouv.fr/lechinococcose-alveolaire" TargetMode="External"/><Relationship Id="rId13" Type="http://schemas.openxmlformats.org/officeDocument/2006/relationships/hyperlink" Target="https://e-bug.eu/fr-FR/coll%C3%A8ge-fiches-infos-les-%C3%A9chinococcoses" TargetMode="External"/><Relationship Id="rId18" Type="http://schemas.openxmlformats.org/officeDocument/2006/relationships/hyperlink" Target="http://www.who.int/mediacentre/factsheets/fs377/fr/" TargetMode="External"/><Relationship Id="rId3" Type="http://schemas.openxmlformats.org/officeDocument/2006/relationships/settings" Target="settings.xml"/><Relationship Id="rId7" Type="http://schemas.openxmlformats.org/officeDocument/2006/relationships/hyperlink" Target="https://e-bug.eu/fr-FR/coll%C3%A8ge-fiches-infos-les-%C3%A9chinococcoses" TargetMode="External"/><Relationship Id="rId12" Type="http://schemas.openxmlformats.org/officeDocument/2006/relationships/hyperlink" Target="http://www.who.int/mediacentre/factsheets/fs377/fr/" TargetMode="External"/><Relationship Id="rId17" Type="http://schemas.openxmlformats.org/officeDocument/2006/relationships/hyperlink" Target="http://conseils-veto.com/echinococcose-danger-et-prevention-homme-chien-et-chat/" TargetMode="External"/><Relationship Id="rId2" Type="http://schemas.openxmlformats.org/officeDocument/2006/relationships/styles" Target="styles.xml"/><Relationship Id="rId16" Type="http://schemas.openxmlformats.org/officeDocument/2006/relationships/hyperlink" Target="https://agriculture.gouv.fr/lechinococcose-alveolai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ccap.fr/vers-parasites-chien-chat/echinocoques-echinococcose-alveolaire-hydatidose" TargetMode="External"/><Relationship Id="rId11" Type="http://schemas.openxmlformats.org/officeDocument/2006/relationships/hyperlink" Target="https://www.anses.fr/fr/system/files/MIC2011sa0033Fi.pdf" TargetMode="External"/><Relationship Id="rId5" Type="http://schemas.openxmlformats.org/officeDocument/2006/relationships/image" Target="media/image1.png"/><Relationship Id="rId15" Type="http://schemas.openxmlformats.org/officeDocument/2006/relationships/hyperlink" Target="https://mag.anses.fr/sites/default/files/BEP-mg-BE57-Art5.pdf" TargetMode="External"/><Relationship Id="rId10" Type="http://schemas.openxmlformats.org/officeDocument/2006/relationships/hyperlink" Target="https://mag.anses.fr/sites/default/files/BEP-mg-BE57-Art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eils-veto.com/echinococcose-danger-et-prevention-homme-chien-et-chat/" TargetMode="External"/><Relationship Id="rId14" Type="http://schemas.openxmlformats.org/officeDocument/2006/relationships/hyperlink" Target="https://www.esccap.fr/vers-parasites-chien-chat/echinocoques-echinococcose-alveolaire-hydatido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2023-01-31T11:08:00Z</dcterms:created>
  <dcterms:modified xsi:type="dcterms:W3CDTF">2023-03-30T12:35:00Z</dcterms:modified>
</cp:coreProperties>
</file>