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AF9A" w14:textId="63D9D32C" w:rsidR="00A124C6" w:rsidRPr="00B0355A" w:rsidRDefault="00EA29FE" w:rsidP="00A124C6">
      <w:pPr>
        <w:pStyle w:val="Titre1"/>
      </w:pPr>
      <w:r>
        <w:t>2.</w:t>
      </w:r>
      <w:r w:rsidR="00EF3FED">
        <w:t>3 Infections Sexuellement Transmissibles</w:t>
      </w:r>
    </w:p>
    <w:p w14:paraId="30F1B3E4" w14:textId="4A8227A3" w:rsidR="00B64A81" w:rsidRDefault="0083287C" w:rsidP="00A124C6">
      <w:pPr>
        <w:pStyle w:val="Titre1"/>
      </w:pPr>
      <w:r>
        <w:t>Plan du cours</w:t>
      </w:r>
      <w:r w:rsidR="001C68F4">
        <w:t xml:space="preserve">, </w:t>
      </w:r>
      <w:r w:rsidR="00EF3FED">
        <w:t>produits alternatifs</w:t>
      </w:r>
    </w:p>
    <w:p w14:paraId="37AB540E" w14:textId="5B74FD20" w:rsidR="00A124C6" w:rsidRDefault="001C68F4" w:rsidP="00A124C6">
      <w:pPr>
        <w:pStyle w:val="Titre1"/>
      </w:pPr>
      <w:r>
        <w:t>Guide enseignant (GE3</w:t>
      </w:r>
      <w:r w:rsidR="00A124C6" w:rsidRPr="00647506">
        <w:t>)</w:t>
      </w:r>
    </w:p>
    <w:p w14:paraId="4738841C" w14:textId="321FA432" w:rsidR="00A52483" w:rsidRDefault="003F0CE5" w:rsidP="00A52483">
      <w:r>
        <w:rPr>
          <w:noProof/>
          <w:lang w:eastAsia="fr-FR"/>
        </w:rPr>
        <w:drawing>
          <wp:anchor distT="0" distB="0" distL="114300" distR="114300" simplePos="0" relativeHeight="251657216" behindDoc="0" locked="0" layoutInCell="1" allowOverlap="1" wp14:anchorId="2293571D" wp14:editId="567CCC14">
            <wp:simplePos x="0" y="0"/>
            <wp:positionH relativeFrom="column">
              <wp:posOffset>2802890</wp:posOffset>
            </wp:positionH>
            <wp:positionV relativeFrom="paragraph">
              <wp:posOffset>326390</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83DBF" w14:textId="0A155B64" w:rsidR="003F0CE5" w:rsidRDefault="003F0CE5" w:rsidP="00A52483">
      <w:r>
        <w:rPr>
          <w:noProof/>
          <w:lang w:eastAsia="fr-FR"/>
        </w:rPr>
        <mc:AlternateContent>
          <mc:Choice Requires="wps">
            <w:drawing>
              <wp:anchor distT="0" distB="0" distL="114300" distR="114300" simplePos="0" relativeHeight="251656192" behindDoc="1" locked="0" layoutInCell="1" allowOverlap="1" wp14:anchorId="524C3D95" wp14:editId="45C4DF76">
                <wp:simplePos x="0" y="0"/>
                <wp:positionH relativeFrom="column">
                  <wp:posOffset>-243417</wp:posOffset>
                </wp:positionH>
                <wp:positionV relativeFrom="paragraph">
                  <wp:posOffset>355388</wp:posOffset>
                </wp:positionV>
                <wp:extent cx="7036435" cy="7728585"/>
                <wp:effectExtent l="12700" t="12700" r="12065" b="18415"/>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772858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7CA73" id="Rectangle 2" o:spid="_x0000_s1026" alt="&quot;&quot;" style="position:absolute;margin-left:-19.15pt;margin-top:28pt;width:554.05pt;height:60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" filled="f" strokecolor="#1f396c" strokeweight="2.25pt">
                <v:path arrowok="t"/>
              </v:rect>
            </w:pict>
          </mc:Fallback>
        </mc:AlternateContent>
      </w:r>
    </w:p>
    <w:p w14:paraId="1925B64F" w14:textId="77777777" w:rsidR="003F0CE5" w:rsidRPr="00A52483" w:rsidRDefault="003F0CE5" w:rsidP="00A52483">
      <w:pPr>
        <w:sectPr w:rsidR="003F0CE5" w:rsidRPr="00A52483" w:rsidSect="00A124C6">
          <w:pgSz w:w="11906" w:h="16838"/>
          <w:pgMar w:top="720" w:right="720" w:bottom="720" w:left="720" w:header="708" w:footer="708" w:gutter="0"/>
          <w:cols w:space="708"/>
          <w:docGrid w:linePitch="360"/>
        </w:sectPr>
      </w:pPr>
    </w:p>
    <w:p w14:paraId="5F768920" w14:textId="77777777" w:rsidR="002E1113" w:rsidRDefault="002E1113" w:rsidP="00132C0A">
      <w:pPr>
        <w:pStyle w:val="Titre2"/>
        <w:rPr>
          <w:rFonts w:ascii="Arial" w:hAnsi="Arial" w:cs="Arial"/>
          <w:i w:val="0"/>
          <w:iCs w:val="0"/>
        </w:rPr>
      </w:pPr>
    </w:p>
    <w:p w14:paraId="3F6CAFAF" w14:textId="77777777" w:rsidR="002E1113" w:rsidRDefault="002E1113" w:rsidP="00132C0A">
      <w:pPr>
        <w:pStyle w:val="Titre2"/>
        <w:rPr>
          <w:rFonts w:ascii="Arial" w:hAnsi="Arial" w:cs="Arial"/>
          <w:i w:val="0"/>
          <w:iCs w:val="0"/>
        </w:rPr>
      </w:pPr>
    </w:p>
    <w:p w14:paraId="6504FD48" w14:textId="61777913" w:rsidR="001C68F4" w:rsidRDefault="00EF3FED" w:rsidP="00132C0A">
      <w:pPr>
        <w:pStyle w:val="Titre2"/>
        <w:rPr>
          <w:rFonts w:ascii="Arial" w:hAnsi="Arial" w:cs="Arial"/>
          <w:i w:val="0"/>
          <w:iCs w:val="0"/>
        </w:rPr>
      </w:pPr>
      <w:r>
        <w:rPr>
          <w:rFonts w:ascii="Arial" w:hAnsi="Arial" w:cs="Arial"/>
          <w:i w:val="0"/>
          <w:iCs w:val="0"/>
        </w:rPr>
        <w:t>Préparation</w:t>
      </w:r>
    </w:p>
    <w:p w14:paraId="0EB05927"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Matériel nécessaire par classe :</w:t>
      </w:r>
    </w:p>
    <w:p w14:paraId="1E58DBDA" w14:textId="724CD93E" w:rsidR="00EF3FED" w:rsidRPr="00EF3FED" w:rsidRDefault="00EF3FED" w:rsidP="00EF3FED">
      <w:pPr>
        <w:pStyle w:val="Paragraphedeliste"/>
        <w:numPr>
          <w:ilvl w:val="0"/>
          <w:numId w:val="14"/>
        </w:numPr>
        <w:spacing w:after="0" w:line="240" w:lineRule="auto"/>
        <w:rPr>
          <w:rFonts w:ascii="Arial" w:hAnsi="Arial" w:cs="Arial"/>
          <w:sz w:val="24"/>
        </w:rPr>
      </w:pPr>
      <w:r w:rsidRPr="00EF3FED">
        <w:rPr>
          <w:rFonts w:ascii="Arial" w:hAnsi="Arial" w:cs="Arial"/>
          <w:sz w:val="24"/>
        </w:rPr>
        <w:t>Portoir à tubes à essai</w:t>
      </w:r>
    </w:p>
    <w:p w14:paraId="51F70242" w14:textId="26590E13" w:rsidR="00EF3FED" w:rsidRPr="00EF3FED" w:rsidRDefault="00EF3FED" w:rsidP="00EF3FED">
      <w:pPr>
        <w:pStyle w:val="Paragraphedeliste"/>
        <w:numPr>
          <w:ilvl w:val="0"/>
          <w:numId w:val="14"/>
        </w:numPr>
        <w:spacing w:after="0" w:line="240" w:lineRule="auto"/>
        <w:rPr>
          <w:rFonts w:ascii="Arial" w:hAnsi="Arial" w:cs="Arial"/>
          <w:sz w:val="24"/>
        </w:rPr>
      </w:pPr>
      <w:r w:rsidRPr="00EF3FED">
        <w:rPr>
          <w:rFonts w:ascii="Arial" w:hAnsi="Arial" w:cs="Arial"/>
          <w:sz w:val="24"/>
        </w:rPr>
        <w:t>Teinture d’iode</w:t>
      </w:r>
    </w:p>
    <w:p w14:paraId="0C1E75A5" w14:textId="60CD6D52" w:rsidR="00EF3FED" w:rsidRPr="00EF3FED" w:rsidRDefault="00EF3FED" w:rsidP="00EF3FED">
      <w:pPr>
        <w:pStyle w:val="Paragraphedeliste"/>
        <w:numPr>
          <w:ilvl w:val="0"/>
          <w:numId w:val="14"/>
        </w:numPr>
        <w:spacing w:after="0" w:line="240" w:lineRule="auto"/>
        <w:rPr>
          <w:rFonts w:ascii="Arial" w:hAnsi="Arial" w:cs="Arial"/>
          <w:sz w:val="24"/>
        </w:rPr>
      </w:pPr>
      <w:r w:rsidRPr="00EF3FED">
        <w:rPr>
          <w:rFonts w:ascii="Arial" w:hAnsi="Arial" w:cs="Arial"/>
          <w:sz w:val="24"/>
        </w:rPr>
        <w:t>Solution  d’amidon (Maïzena)</w:t>
      </w:r>
    </w:p>
    <w:p w14:paraId="0794025A" w14:textId="0239D7C1" w:rsidR="00EF3FED" w:rsidRPr="00EF3FED" w:rsidRDefault="00EF3FED" w:rsidP="00EF3FED">
      <w:pPr>
        <w:pStyle w:val="Paragraphedeliste"/>
        <w:numPr>
          <w:ilvl w:val="0"/>
          <w:numId w:val="14"/>
        </w:numPr>
        <w:spacing w:after="0" w:line="240" w:lineRule="auto"/>
        <w:rPr>
          <w:rFonts w:ascii="Arial" w:hAnsi="Arial" w:cs="Arial"/>
          <w:sz w:val="24"/>
        </w:rPr>
      </w:pPr>
      <w:r w:rsidRPr="00EF3FED">
        <w:rPr>
          <w:rFonts w:ascii="Arial" w:hAnsi="Arial" w:cs="Arial"/>
          <w:sz w:val="24"/>
        </w:rPr>
        <w:t>Lait</w:t>
      </w:r>
    </w:p>
    <w:p w14:paraId="542AEE24" w14:textId="77777777" w:rsidR="00EF3FED" w:rsidRPr="00EF3FED" w:rsidRDefault="00EF3FED" w:rsidP="00EF3FED">
      <w:pPr>
        <w:spacing w:after="0" w:line="240" w:lineRule="auto"/>
        <w:rPr>
          <w:rFonts w:ascii="Arial" w:hAnsi="Arial" w:cs="Arial"/>
          <w:sz w:val="24"/>
        </w:rPr>
      </w:pPr>
    </w:p>
    <w:p w14:paraId="0DFEC4CE"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1a. Remplir à moitié une série de tubes à essai avec du lait.</w:t>
      </w:r>
    </w:p>
    <w:p w14:paraId="01D0D1A1" w14:textId="77777777" w:rsidR="00EF3FED" w:rsidRPr="00EF3FED" w:rsidRDefault="00EF3FED" w:rsidP="00EF3FED">
      <w:pPr>
        <w:spacing w:after="0" w:line="240" w:lineRule="auto"/>
        <w:rPr>
          <w:rFonts w:ascii="Arial" w:hAnsi="Arial" w:cs="Arial"/>
          <w:sz w:val="24"/>
        </w:rPr>
      </w:pPr>
    </w:p>
    <w:p w14:paraId="4306C935"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1b. Remplacer l’un des tubes avec une solution d’amidon (Maïzena).</w:t>
      </w:r>
    </w:p>
    <w:p w14:paraId="7661C72D" w14:textId="77777777" w:rsidR="00EF3FED" w:rsidRPr="00EF3FED" w:rsidRDefault="00EF3FED" w:rsidP="00EF3FED">
      <w:pPr>
        <w:spacing w:after="0" w:line="240" w:lineRule="auto"/>
        <w:rPr>
          <w:rFonts w:ascii="Arial" w:hAnsi="Arial" w:cs="Arial"/>
          <w:sz w:val="24"/>
        </w:rPr>
      </w:pPr>
    </w:p>
    <w:p w14:paraId="202300C9"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 xml:space="preserve">2a. Remplir à moitié une deuxième série de tubes à essai avec du lait. </w:t>
      </w:r>
    </w:p>
    <w:p w14:paraId="79E1E706" w14:textId="77777777" w:rsidR="00EF3FED" w:rsidRPr="00EF3FED" w:rsidRDefault="00EF3FED" w:rsidP="00EF3FED">
      <w:pPr>
        <w:spacing w:after="0" w:line="240" w:lineRule="auto"/>
        <w:rPr>
          <w:rFonts w:ascii="Arial" w:hAnsi="Arial" w:cs="Arial"/>
          <w:sz w:val="24"/>
        </w:rPr>
      </w:pPr>
    </w:p>
    <w:p w14:paraId="6A68C05F"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2b. Remplacer l’un des tubes avec une solution  d’amidon (Maïzena).</w:t>
      </w:r>
    </w:p>
    <w:p w14:paraId="4FA8EBA1" w14:textId="77777777" w:rsidR="00EF3FED" w:rsidRPr="00EF3FED" w:rsidRDefault="00EF3FED" w:rsidP="00EF3FED">
      <w:pPr>
        <w:spacing w:after="0" w:line="240" w:lineRule="auto"/>
        <w:rPr>
          <w:rFonts w:ascii="Arial" w:hAnsi="Arial" w:cs="Arial"/>
          <w:sz w:val="24"/>
        </w:rPr>
      </w:pPr>
    </w:p>
    <w:p w14:paraId="1E6467A4"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 xml:space="preserve">3a. Remplir 6 tubes à essai avec du lait. </w:t>
      </w:r>
    </w:p>
    <w:p w14:paraId="0CE8C47D" w14:textId="77777777" w:rsidR="00EF3FED" w:rsidRPr="00EF3FED" w:rsidRDefault="00EF3FED" w:rsidP="00EF3FED">
      <w:pPr>
        <w:spacing w:after="0" w:line="240" w:lineRule="auto"/>
        <w:rPr>
          <w:rFonts w:ascii="Arial" w:hAnsi="Arial" w:cs="Arial"/>
          <w:sz w:val="24"/>
        </w:rPr>
      </w:pPr>
    </w:p>
    <w:p w14:paraId="58C6B4F1"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3b. Remplacer l’un des tubes avec une solution d’amidon (Maïzena).</w:t>
      </w:r>
    </w:p>
    <w:p w14:paraId="5A1870F8" w14:textId="77777777" w:rsidR="00EF3FED" w:rsidRPr="00EF3FED" w:rsidRDefault="00EF3FED" w:rsidP="00EF3FED">
      <w:pPr>
        <w:spacing w:after="0" w:line="240" w:lineRule="auto"/>
        <w:rPr>
          <w:rFonts w:ascii="Arial" w:hAnsi="Arial" w:cs="Arial"/>
          <w:sz w:val="24"/>
        </w:rPr>
      </w:pPr>
    </w:p>
    <w:p w14:paraId="76B2B7C0" w14:textId="06587671" w:rsidR="00EF3FED" w:rsidRPr="00EF3FED" w:rsidRDefault="00EF3FED" w:rsidP="00EF3FED">
      <w:pPr>
        <w:spacing w:after="0" w:line="240" w:lineRule="auto"/>
        <w:rPr>
          <w:rFonts w:ascii="Arial" w:hAnsi="Arial" w:cs="Arial"/>
          <w:sz w:val="24"/>
        </w:rPr>
      </w:pPr>
      <w:r w:rsidRPr="00EF3FED">
        <w:rPr>
          <w:rFonts w:ascii="Arial" w:hAnsi="Arial" w:cs="Arial"/>
          <w:sz w:val="24"/>
        </w:rPr>
        <w:t>3c. Boucher 3 des tubes avec un coton (re</w:t>
      </w:r>
      <w:r>
        <w:rPr>
          <w:rFonts w:ascii="Arial" w:hAnsi="Arial" w:cs="Arial"/>
          <w:sz w:val="24"/>
        </w:rPr>
        <w:t>présentant un préservatif).</w:t>
      </w:r>
    </w:p>
    <w:p w14:paraId="414042E7" w14:textId="42D13BFD" w:rsidR="00EF3FED" w:rsidRPr="00EF3FED" w:rsidRDefault="00EF3FED" w:rsidP="00EF3FED">
      <w:pPr>
        <w:spacing w:after="0" w:line="240" w:lineRule="auto"/>
        <w:rPr>
          <w:rFonts w:ascii="Arial" w:hAnsi="Arial" w:cs="Arial"/>
          <w:sz w:val="24"/>
        </w:rPr>
      </w:pPr>
    </w:p>
    <w:p w14:paraId="6E71517A" w14:textId="77777777" w:rsidR="00EF3FED" w:rsidRPr="00EF3FED" w:rsidRDefault="00EF3FED" w:rsidP="00EF3FED">
      <w:pPr>
        <w:spacing w:after="0" w:line="240" w:lineRule="auto"/>
        <w:rPr>
          <w:rFonts w:ascii="Arial" w:hAnsi="Arial" w:cs="Arial"/>
          <w:sz w:val="24"/>
        </w:rPr>
      </w:pPr>
      <w:r w:rsidRPr="00EF3FED">
        <w:rPr>
          <w:rFonts w:ascii="Arial" w:hAnsi="Arial" w:cs="Arial"/>
          <w:sz w:val="24"/>
        </w:rPr>
        <w:t xml:space="preserve">4. Distribuer une photocopie de DTE 1 à chaque élève. </w:t>
      </w:r>
    </w:p>
    <w:p w14:paraId="214ABAF5" w14:textId="0C4FAF88" w:rsidR="003F0CE5" w:rsidRDefault="003F0CE5" w:rsidP="00EF3FED">
      <w:pPr>
        <w:spacing w:after="0" w:line="240" w:lineRule="auto"/>
        <w:rPr>
          <w:rFonts w:ascii="Arial" w:hAnsi="Arial" w:cs="Arial"/>
          <w:sz w:val="24"/>
          <w:szCs w:val="24"/>
        </w:rPr>
      </w:pPr>
      <w:r>
        <w:rPr>
          <w:rFonts w:ascii="Arial" w:hAnsi="Arial" w:cs="Arial"/>
          <w:sz w:val="24"/>
          <w:szCs w:val="24"/>
        </w:rPr>
        <w:br w:type="page"/>
      </w:r>
    </w:p>
    <w:p w14:paraId="58B30D0B" w14:textId="6DD2CC8D" w:rsidR="00B64A81" w:rsidRPr="00132C0A" w:rsidRDefault="00AF04D7" w:rsidP="00132C0A">
      <w:pPr>
        <w:autoSpaceDE w:val="0"/>
        <w:autoSpaceDN w:val="0"/>
        <w:adjustRightInd w:val="0"/>
        <w:spacing w:after="0"/>
        <w:rPr>
          <w:rFonts w:ascii="Arial" w:hAnsi="Arial" w:cs="Arial"/>
          <w:sz w:val="24"/>
          <w:szCs w:val="24"/>
        </w:rPr>
      </w:pPr>
      <w:r>
        <w:rPr>
          <w:noProof/>
          <w:lang w:eastAsia="fr-FR"/>
        </w:rPr>
        <w:lastRenderedPageBreak/>
        <w:drawing>
          <wp:anchor distT="0" distB="0" distL="114300" distR="114300" simplePos="0" relativeHeight="251661312" behindDoc="0" locked="0" layoutInCell="1" allowOverlap="1" wp14:anchorId="4AFE248C" wp14:editId="5146FD4D">
            <wp:simplePos x="0" y="0"/>
            <wp:positionH relativeFrom="column">
              <wp:posOffset>3050706</wp:posOffset>
            </wp:positionH>
            <wp:positionV relativeFrom="paragraph">
              <wp:posOffset>-275866</wp:posOffset>
            </wp:positionV>
            <wp:extent cx="838835" cy="752475"/>
            <wp:effectExtent l="0" t="0" r="0" b="9525"/>
            <wp:wrapNone/>
            <wp:docPr id="4"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CE5">
        <w:rPr>
          <w:noProof/>
          <w:lang w:eastAsia="fr-FR"/>
        </w:rPr>
        <mc:AlternateContent>
          <mc:Choice Requires="wps">
            <w:drawing>
              <wp:anchor distT="0" distB="0" distL="114300" distR="114300" simplePos="0" relativeHeight="251659264" behindDoc="1" locked="0" layoutInCell="1" allowOverlap="1" wp14:anchorId="3D3A4DF4" wp14:editId="63F1B4F6">
                <wp:simplePos x="0" y="0"/>
                <wp:positionH relativeFrom="column">
                  <wp:posOffset>-209743</wp:posOffset>
                </wp:positionH>
                <wp:positionV relativeFrom="paragraph">
                  <wp:posOffset>84566</wp:posOffset>
                </wp:positionV>
                <wp:extent cx="7038975" cy="9000490"/>
                <wp:effectExtent l="19050" t="19050" r="28575" b="1016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6.5pt;margin-top:6.65pt;width:554.25pt;height:7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" filled="f" strokecolor="#1f396c" strokeweight="2.25pt">
                <v:path arrowok="t"/>
              </v:rect>
            </w:pict>
          </mc:Fallback>
        </mc:AlternateContent>
      </w:r>
    </w:p>
    <w:p w14:paraId="524D258E" w14:textId="62B420B3" w:rsidR="0083287C" w:rsidRDefault="001C68F4" w:rsidP="00572D32">
      <w:pPr>
        <w:pStyle w:val="Titre2"/>
        <w:rPr>
          <w:rFonts w:ascii="Arial" w:hAnsi="Arial" w:cs="Arial"/>
          <w:i w:val="0"/>
          <w:iCs w:val="0"/>
        </w:rPr>
      </w:pPr>
      <w:r w:rsidRPr="00572D32">
        <w:rPr>
          <w:rFonts w:ascii="Arial" w:hAnsi="Arial" w:cs="Arial"/>
          <w:i w:val="0"/>
          <w:iCs w:val="0"/>
        </w:rPr>
        <w:t xml:space="preserve">Activité </w:t>
      </w:r>
      <w:r w:rsidR="00EF3FED">
        <w:rPr>
          <w:rFonts w:ascii="Arial" w:hAnsi="Arial" w:cs="Arial"/>
          <w:i w:val="0"/>
          <w:iCs w:val="0"/>
        </w:rPr>
        <w:t>principale</w:t>
      </w:r>
    </w:p>
    <w:p w14:paraId="5323E7D0" w14:textId="0C0D1203" w:rsidR="003F0CE5" w:rsidRDefault="003F0CE5" w:rsidP="00EF3FED">
      <w:pPr>
        <w:pStyle w:val="Paragraphedeliste"/>
        <w:numPr>
          <w:ilvl w:val="0"/>
          <w:numId w:val="17"/>
        </w:numPr>
        <w:spacing w:before="120" w:after="0"/>
        <w:ind w:left="284"/>
        <w:rPr>
          <w:rFonts w:ascii="Arial" w:hAnsi="Arial" w:cs="Arial"/>
          <w:sz w:val="24"/>
          <w:szCs w:val="24"/>
        </w:rPr>
      </w:pPr>
      <w:r w:rsidRPr="00EF3FED">
        <w:rPr>
          <w:rFonts w:ascii="Arial" w:hAnsi="Arial" w:cs="Arial"/>
          <w:sz w:val="24"/>
          <w:szCs w:val="24"/>
        </w:rPr>
        <w:t xml:space="preserve">Cette </w:t>
      </w:r>
      <w:r w:rsidR="00EF3FED" w:rsidRPr="00EF3FED">
        <w:rPr>
          <w:rFonts w:ascii="Arial" w:hAnsi="Arial" w:cs="Arial"/>
          <w:sz w:val="24"/>
          <w:szCs w:val="24"/>
        </w:rPr>
        <w:t>activité sera réalisée au mieux comme un exercice en classe.</w:t>
      </w:r>
    </w:p>
    <w:p w14:paraId="3B2D40F6" w14:textId="77777777" w:rsidR="00EF3FED" w:rsidRDefault="00EF3FED" w:rsidP="00EF3FED">
      <w:pPr>
        <w:pStyle w:val="Paragraphedeliste"/>
        <w:spacing w:before="120" w:after="0"/>
        <w:ind w:left="284"/>
        <w:rPr>
          <w:rFonts w:ascii="Arial" w:hAnsi="Arial" w:cs="Arial"/>
          <w:sz w:val="24"/>
          <w:szCs w:val="24"/>
        </w:rPr>
      </w:pPr>
    </w:p>
    <w:p w14:paraId="477AC65A" w14:textId="40680864" w:rsidR="00EF3FED" w:rsidRDefault="00EF3FED" w:rsidP="00EF3FED">
      <w:pPr>
        <w:spacing w:before="120" w:after="0"/>
        <w:ind w:left="-76"/>
        <w:rPr>
          <w:rFonts w:ascii="Arial" w:hAnsi="Arial" w:cs="Arial"/>
          <w:sz w:val="28"/>
          <w:szCs w:val="24"/>
        </w:rPr>
      </w:pPr>
      <w:r w:rsidRPr="00EF3FED">
        <w:rPr>
          <w:rFonts w:ascii="Arial" w:hAnsi="Arial" w:cs="Arial"/>
          <w:sz w:val="28"/>
          <w:szCs w:val="24"/>
        </w:rPr>
        <w:t>Section A</w:t>
      </w:r>
    </w:p>
    <w:p w14:paraId="0B12C1EE" w14:textId="758CB0F7" w:rsidR="00EF3FED" w:rsidRDefault="00EF3FED" w:rsidP="00EF3FED">
      <w:pPr>
        <w:pStyle w:val="Paragraphedeliste"/>
        <w:numPr>
          <w:ilvl w:val="0"/>
          <w:numId w:val="17"/>
        </w:numPr>
        <w:spacing w:before="120" w:after="0"/>
        <w:ind w:left="284"/>
        <w:rPr>
          <w:rFonts w:ascii="Arial" w:hAnsi="Arial" w:cs="Arial"/>
          <w:sz w:val="24"/>
          <w:szCs w:val="24"/>
        </w:rPr>
      </w:pPr>
      <w:r w:rsidRPr="00EF3FED">
        <w:rPr>
          <w:rFonts w:ascii="Arial" w:hAnsi="Arial" w:cs="Arial"/>
          <w:sz w:val="24"/>
          <w:szCs w:val="24"/>
        </w:rPr>
        <w:t xml:space="preserve">Expliquer aux élèves qu’ils vont simuler un échange de liquide corporel, par exemple un contact sexuel, en échangeant du liquide entre les deux tubes à essai. Distribuer les tubes à essai dans la classe en s’assurant que chaque élève obtient un tube rempli de liquide. NE PAS permettre aux élèves de savoir que l’un des tubes contient de l’amidon, bien que l’enseignant </w:t>
      </w:r>
      <w:r w:rsidR="002E1113" w:rsidRPr="00EF3FED">
        <w:rPr>
          <w:rFonts w:ascii="Arial" w:hAnsi="Arial" w:cs="Arial"/>
          <w:sz w:val="24"/>
          <w:szCs w:val="24"/>
        </w:rPr>
        <w:t>doive</w:t>
      </w:r>
      <w:r w:rsidRPr="00EF3FED">
        <w:rPr>
          <w:rFonts w:ascii="Arial" w:hAnsi="Arial" w:cs="Arial"/>
          <w:sz w:val="24"/>
          <w:szCs w:val="24"/>
        </w:rPr>
        <w:t xml:space="preserve"> savoir qui a ce tube. REMARQUE : sélectionner l’élève « infecté » de telle sorte qu’il ne fasse pas l’objet d’une stigmatisati</w:t>
      </w:r>
      <w:r>
        <w:rPr>
          <w:rFonts w:ascii="Arial" w:hAnsi="Arial" w:cs="Arial"/>
          <w:sz w:val="24"/>
          <w:szCs w:val="24"/>
        </w:rPr>
        <w:t>on de la part de ses camarades.</w:t>
      </w:r>
    </w:p>
    <w:p w14:paraId="189078AF" w14:textId="77777777" w:rsidR="00EF3FED" w:rsidRPr="00EF3FED" w:rsidRDefault="00EF3FED" w:rsidP="00EF3FED">
      <w:pPr>
        <w:pStyle w:val="Paragraphedeliste"/>
        <w:spacing w:before="120" w:after="0"/>
        <w:ind w:left="284"/>
        <w:rPr>
          <w:rFonts w:ascii="Arial" w:hAnsi="Arial" w:cs="Arial"/>
          <w:sz w:val="24"/>
          <w:szCs w:val="24"/>
        </w:rPr>
      </w:pPr>
    </w:p>
    <w:p w14:paraId="3C33C5CF" w14:textId="2C82D10D" w:rsidR="00EF3FED" w:rsidRDefault="00EF3FED" w:rsidP="00EF3FED">
      <w:pPr>
        <w:pStyle w:val="Paragraphedeliste"/>
        <w:numPr>
          <w:ilvl w:val="0"/>
          <w:numId w:val="17"/>
        </w:numPr>
        <w:spacing w:before="120" w:after="0"/>
        <w:ind w:left="284"/>
        <w:rPr>
          <w:rFonts w:ascii="Arial" w:hAnsi="Arial" w:cs="Arial"/>
          <w:sz w:val="24"/>
          <w:szCs w:val="24"/>
        </w:rPr>
      </w:pPr>
      <w:r w:rsidRPr="00EF3FED">
        <w:rPr>
          <w:rFonts w:ascii="Arial" w:hAnsi="Arial" w:cs="Arial"/>
          <w:sz w:val="24"/>
          <w:szCs w:val="24"/>
        </w:rPr>
        <w:t>Demander à chaque élève d’échanger du liquide avec 5 autres élève</w:t>
      </w:r>
      <w:r>
        <w:rPr>
          <w:rFonts w:ascii="Arial" w:hAnsi="Arial" w:cs="Arial"/>
          <w:sz w:val="24"/>
          <w:szCs w:val="24"/>
        </w:rPr>
        <w:t xml:space="preserve">s (pour une classe de moins de </w:t>
      </w:r>
      <w:r w:rsidRPr="00EF3FED">
        <w:rPr>
          <w:rFonts w:ascii="Arial" w:hAnsi="Arial" w:cs="Arial"/>
          <w:sz w:val="24"/>
          <w:szCs w:val="24"/>
        </w:rPr>
        <w:t>25 élèves, réduire le nombre d’échanges à 3 ou 4). Les élèves doivent se rappeler avec qui ils ont échang</w:t>
      </w:r>
      <w:r>
        <w:rPr>
          <w:rFonts w:ascii="Arial" w:hAnsi="Arial" w:cs="Arial"/>
          <w:sz w:val="24"/>
          <w:szCs w:val="24"/>
        </w:rPr>
        <w:t>é du liquide et dans quel ordre </w:t>
      </w:r>
      <w:r w:rsidRPr="00EF3FED">
        <w:rPr>
          <w:rFonts w:ascii="Arial" w:hAnsi="Arial" w:cs="Arial"/>
          <w:sz w:val="24"/>
          <w:szCs w:val="24"/>
        </w:rPr>
        <w:t>; ils devront le noter p</w:t>
      </w:r>
      <w:r>
        <w:rPr>
          <w:rFonts w:ascii="Arial" w:hAnsi="Arial" w:cs="Arial"/>
          <w:sz w:val="24"/>
          <w:szCs w:val="24"/>
        </w:rPr>
        <w:t>ar la suite sur DTE </w:t>
      </w:r>
      <w:r w:rsidRPr="00EF3FED">
        <w:rPr>
          <w:rFonts w:ascii="Arial" w:hAnsi="Arial" w:cs="Arial"/>
          <w:sz w:val="24"/>
          <w:szCs w:val="24"/>
        </w:rPr>
        <w:t>1.</w:t>
      </w:r>
    </w:p>
    <w:p w14:paraId="797290E3" w14:textId="77777777" w:rsidR="00EF3FED" w:rsidRPr="00EF3FED" w:rsidRDefault="00EF3FED" w:rsidP="00EF3FED">
      <w:pPr>
        <w:pStyle w:val="Paragraphedeliste"/>
        <w:spacing w:before="120" w:after="0"/>
        <w:ind w:left="284"/>
        <w:rPr>
          <w:rFonts w:ascii="Arial" w:hAnsi="Arial" w:cs="Arial"/>
          <w:sz w:val="24"/>
          <w:szCs w:val="24"/>
        </w:rPr>
      </w:pPr>
    </w:p>
    <w:p w14:paraId="7216AC42" w14:textId="2584E716" w:rsidR="00EF3FED" w:rsidRDefault="00EF3FED" w:rsidP="00EF3FED">
      <w:pPr>
        <w:pStyle w:val="Paragraphedeliste"/>
        <w:numPr>
          <w:ilvl w:val="0"/>
          <w:numId w:val="17"/>
        </w:numPr>
        <w:spacing w:before="120" w:after="0"/>
        <w:ind w:left="284"/>
        <w:rPr>
          <w:rFonts w:ascii="Arial" w:hAnsi="Arial" w:cs="Arial"/>
          <w:sz w:val="24"/>
          <w:szCs w:val="24"/>
        </w:rPr>
      </w:pPr>
      <w:r w:rsidRPr="00EF3FED">
        <w:rPr>
          <w:rFonts w:ascii="Arial" w:hAnsi="Arial" w:cs="Arial"/>
          <w:sz w:val="24"/>
          <w:szCs w:val="24"/>
        </w:rPr>
        <w:t>Dire à la classe que l’un des élèves avait un liquide contenant une IST simulée. L’enseignant devra faire le tour de la classe en versant une goutte d’iode dans chaque tube. Si le liquide vire au noir, c’est que cette personne est infectée (dans la solution d’amidon), sinon il reste marron (dans le lait). La classe peut-elle retrouver quelle était la personne avec l’IST simulée ?</w:t>
      </w:r>
    </w:p>
    <w:p w14:paraId="5221F7CE" w14:textId="77777777" w:rsidR="00EF3FED" w:rsidRDefault="00EF3FED" w:rsidP="00EF3FED">
      <w:pPr>
        <w:pStyle w:val="Paragraphedeliste"/>
        <w:spacing w:before="120" w:after="0"/>
        <w:ind w:left="284"/>
        <w:rPr>
          <w:rFonts w:ascii="Arial" w:hAnsi="Arial" w:cs="Arial"/>
          <w:sz w:val="24"/>
          <w:szCs w:val="24"/>
        </w:rPr>
      </w:pPr>
    </w:p>
    <w:p w14:paraId="319AA8A1" w14:textId="2D54A5E0" w:rsidR="00EF3FED" w:rsidRPr="00EF3FED" w:rsidRDefault="00EF3FED" w:rsidP="00EF3FED">
      <w:pPr>
        <w:spacing w:before="120" w:after="0"/>
        <w:ind w:left="-76"/>
        <w:rPr>
          <w:rFonts w:ascii="Arial" w:hAnsi="Arial" w:cs="Arial"/>
          <w:sz w:val="28"/>
          <w:szCs w:val="24"/>
        </w:rPr>
      </w:pPr>
      <w:r w:rsidRPr="00EF3FED">
        <w:rPr>
          <w:rFonts w:ascii="Arial" w:hAnsi="Arial" w:cs="Arial"/>
          <w:sz w:val="28"/>
          <w:szCs w:val="24"/>
        </w:rPr>
        <w:t>Section B</w:t>
      </w:r>
    </w:p>
    <w:p w14:paraId="3C61A684" w14:textId="77777777" w:rsidR="00EF3FED" w:rsidRDefault="00EF3FED" w:rsidP="00EF3FED">
      <w:pPr>
        <w:pStyle w:val="Paragraphedeliste"/>
        <w:numPr>
          <w:ilvl w:val="0"/>
          <w:numId w:val="17"/>
        </w:numPr>
        <w:ind w:left="284"/>
        <w:rPr>
          <w:rFonts w:ascii="Arial" w:hAnsi="Arial" w:cs="Arial"/>
          <w:sz w:val="24"/>
          <w:szCs w:val="24"/>
        </w:rPr>
      </w:pPr>
      <w:r w:rsidRPr="00EF3FED">
        <w:rPr>
          <w:rFonts w:ascii="Arial" w:hAnsi="Arial" w:cs="Arial"/>
          <w:sz w:val="24"/>
          <w:szCs w:val="24"/>
        </w:rPr>
        <w:t>Répéter cette activité en réduisant le nombre d’occasions où les élèves échangent du liquide (ont des rapports sexuels) à 1 ou 2. La classe a-t-elle remarqué la diminution majeure du nombre de personnes infectées ?</w:t>
      </w:r>
    </w:p>
    <w:p w14:paraId="7C2C7CE3" w14:textId="77777777" w:rsidR="00EF3FED" w:rsidRDefault="00EF3FED" w:rsidP="00EF3FED">
      <w:pPr>
        <w:pStyle w:val="Paragraphedeliste"/>
        <w:ind w:left="284"/>
        <w:rPr>
          <w:rFonts w:ascii="Arial" w:hAnsi="Arial" w:cs="Arial"/>
          <w:sz w:val="24"/>
          <w:szCs w:val="24"/>
        </w:rPr>
      </w:pPr>
    </w:p>
    <w:p w14:paraId="7692487A" w14:textId="2E994B18" w:rsidR="00EF3FED" w:rsidRPr="00EF3FED" w:rsidRDefault="00EF3FED" w:rsidP="00EF3FED">
      <w:pPr>
        <w:spacing w:before="120" w:after="0"/>
        <w:rPr>
          <w:rFonts w:ascii="Arial" w:hAnsi="Arial" w:cs="Arial"/>
          <w:sz w:val="28"/>
          <w:szCs w:val="24"/>
        </w:rPr>
      </w:pPr>
      <w:r>
        <w:rPr>
          <w:rFonts w:ascii="Arial" w:hAnsi="Arial" w:cs="Arial"/>
          <w:sz w:val="28"/>
          <w:szCs w:val="24"/>
        </w:rPr>
        <w:t>Section C</w:t>
      </w:r>
    </w:p>
    <w:p w14:paraId="39544B54" w14:textId="08A10E83" w:rsidR="00EF3FED" w:rsidRDefault="00EF3FED" w:rsidP="00EF3FED">
      <w:pPr>
        <w:pStyle w:val="Paragraphedeliste"/>
        <w:numPr>
          <w:ilvl w:val="0"/>
          <w:numId w:val="17"/>
        </w:numPr>
        <w:ind w:left="284"/>
        <w:rPr>
          <w:rFonts w:ascii="Arial" w:hAnsi="Arial" w:cs="Arial"/>
          <w:sz w:val="24"/>
          <w:szCs w:val="24"/>
        </w:rPr>
      </w:pPr>
      <w:r w:rsidRPr="00EF3FED">
        <w:rPr>
          <w:rFonts w:ascii="Arial" w:hAnsi="Arial" w:cs="Arial"/>
          <w:sz w:val="24"/>
          <w:szCs w:val="24"/>
        </w:rPr>
        <w:t xml:space="preserve">Choisir 6 personnes dans la classe pour faire une démonstration. Cette fois-ci, montrer aux élèves lequel d’entre eux  a le tube « infecté ». Distribuer aux 5 autres élèves les tubes restants. Boucher 3 des tubes avec un coton en expliquant que </w:t>
      </w:r>
      <w:r w:rsidR="00AF04D7">
        <w:rPr>
          <w:rFonts w:ascii="Arial" w:hAnsi="Arial" w:cs="Arial"/>
          <w:sz w:val="24"/>
          <w:szCs w:val="24"/>
        </w:rPr>
        <w:t>cela représente un préservatif.</w:t>
      </w:r>
    </w:p>
    <w:p w14:paraId="25B6660C" w14:textId="77777777" w:rsidR="00AF04D7" w:rsidRPr="00EF3FED" w:rsidRDefault="00AF04D7" w:rsidP="00AF04D7">
      <w:pPr>
        <w:pStyle w:val="Paragraphedeliste"/>
        <w:ind w:left="284"/>
        <w:rPr>
          <w:rFonts w:ascii="Arial" w:hAnsi="Arial" w:cs="Arial"/>
          <w:sz w:val="24"/>
          <w:szCs w:val="24"/>
        </w:rPr>
      </w:pPr>
    </w:p>
    <w:p w14:paraId="71DAA6A9" w14:textId="795B738B" w:rsidR="00EF3FED" w:rsidRDefault="00EF3FED" w:rsidP="00EF3FED">
      <w:pPr>
        <w:pStyle w:val="Paragraphedeliste"/>
        <w:numPr>
          <w:ilvl w:val="0"/>
          <w:numId w:val="17"/>
        </w:numPr>
        <w:ind w:left="284"/>
        <w:rPr>
          <w:rFonts w:ascii="Arial" w:hAnsi="Arial" w:cs="Arial"/>
          <w:sz w:val="24"/>
          <w:szCs w:val="24"/>
        </w:rPr>
      </w:pPr>
      <w:r w:rsidRPr="00EF3FED">
        <w:rPr>
          <w:rFonts w:ascii="Arial" w:hAnsi="Arial" w:cs="Arial"/>
          <w:sz w:val="24"/>
          <w:szCs w:val="24"/>
        </w:rPr>
        <w:t>Demander à l’élève « infecté » de simuler un échange de liquide corporel, par exemple un rapport sexuel, avec chacun des cinq autres élèves. N.B. : ne pas échanger les liquides cette fois-ci, laisser simplement l’élève « infecté » verser un peu de son liquide dans les autres tubes au moyen d’un compte-gouttes, le receveur doit</w:t>
      </w:r>
      <w:r w:rsidR="00AF04D7">
        <w:rPr>
          <w:rFonts w:ascii="Arial" w:hAnsi="Arial" w:cs="Arial"/>
          <w:sz w:val="24"/>
          <w:szCs w:val="24"/>
        </w:rPr>
        <w:t xml:space="preserve"> bien mélanger son propre tube.</w:t>
      </w:r>
    </w:p>
    <w:p w14:paraId="446C9D59" w14:textId="77777777" w:rsidR="00AF04D7" w:rsidRPr="00EF3FED" w:rsidRDefault="00AF04D7" w:rsidP="00AF04D7">
      <w:pPr>
        <w:pStyle w:val="Paragraphedeliste"/>
        <w:ind w:left="284"/>
        <w:rPr>
          <w:rFonts w:ascii="Arial" w:hAnsi="Arial" w:cs="Arial"/>
          <w:sz w:val="24"/>
          <w:szCs w:val="24"/>
        </w:rPr>
      </w:pPr>
    </w:p>
    <w:p w14:paraId="6C3896BB" w14:textId="61AAECE1" w:rsidR="00EF3FED" w:rsidRDefault="00EF3FED" w:rsidP="00EF3FED">
      <w:pPr>
        <w:pStyle w:val="Paragraphedeliste"/>
        <w:numPr>
          <w:ilvl w:val="0"/>
          <w:numId w:val="17"/>
        </w:numPr>
        <w:ind w:left="284"/>
        <w:rPr>
          <w:rFonts w:ascii="Arial" w:hAnsi="Arial" w:cs="Arial"/>
          <w:sz w:val="24"/>
          <w:szCs w:val="24"/>
        </w:rPr>
      </w:pPr>
      <w:r w:rsidRPr="00EF3FED">
        <w:rPr>
          <w:rFonts w:ascii="Arial" w:hAnsi="Arial" w:cs="Arial"/>
          <w:sz w:val="24"/>
          <w:szCs w:val="24"/>
        </w:rPr>
        <w:t>Tester chacun des tubes des élèves à la rech</w:t>
      </w:r>
      <w:r w:rsidR="00AF04D7">
        <w:rPr>
          <w:rFonts w:ascii="Arial" w:hAnsi="Arial" w:cs="Arial"/>
          <w:sz w:val="24"/>
          <w:szCs w:val="24"/>
        </w:rPr>
        <w:t>erche d’une IST avec de l’iode.</w:t>
      </w:r>
    </w:p>
    <w:p w14:paraId="754E6C72" w14:textId="77777777" w:rsidR="00AF04D7" w:rsidRPr="00EF3FED" w:rsidRDefault="00AF04D7" w:rsidP="00AF04D7">
      <w:pPr>
        <w:pStyle w:val="Paragraphedeliste"/>
        <w:ind w:left="284"/>
        <w:rPr>
          <w:rFonts w:ascii="Arial" w:hAnsi="Arial" w:cs="Arial"/>
          <w:sz w:val="24"/>
          <w:szCs w:val="24"/>
        </w:rPr>
      </w:pPr>
    </w:p>
    <w:p w14:paraId="37316D43" w14:textId="4F2E00A4" w:rsidR="0083287C" w:rsidRPr="00EF3FED" w:rsidRDefault="00EF3FED" w:rsidP="00EF3FED">
      <w:pPr>
        <w:pStyle w:val="Paragraphedeliste"/>
        <w:numPr>
          <w:ilvl w:val="0"/>
          <w:numId w:val="17"/>
        </w:numPr>
        <w:ind w:left="284"/>
        <w:rPr>
          <w:rFonts w:ascii="Arial" w:hAnsi="Arial" w:cs="Arial"/>
          <w:sz w:val="24"/>
          <w:szCs w:val="24"/>
        </w:rPr>
      </w:pPr>
      <w:r w:rsidRPr="00EF3FED">
        <w:rPr>
          <w:rFonts w:ascii="Arial" w:hAnsi="Arial" w:cs="Arial"/>
          <w:sz w:val="24"/>
          <w:szCs w:val="24"/>
        </w:rPr>
        <w:t>Indiquer qu’au cours de ces « rapports sexuels », les élèves étaient protégés grâce à l’utilisation d’un  préservatif et qu’ainsi ils ne se sont pas infectés.</w:t>
      </w:r>
    </w:p>
    <w:sectPr w:rsidR="0083287C" w:rsidRPr="00EF3FED"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3E8"/>
    <w:multiLevelType w:val="hybridMultilevel"/>
    <w:tmpl w:val="D83C24E8"/>
    <w:lvl w:ilvl="0" w:tplc="64F2F35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D28D1"/>
    <w:multiLevelType w:val="hybridMultilevel"/>
    <w:tmpl w:val="12E8A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1D113D06"/>
    <w:multiLevelType w:val="hybridMultilevel"/>
    <w:tmpl w:val="4B9632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27658F"/>
    <w:multiLevelType w:val="hybridMultilevel"/>
    <w:tmpl w:val="DC8EBD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DC0DEC"/>
    <w:multiLevelType w:val="hybridMultilevel"/>
    <w:tmpl w:val="840E7CA8"/>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9" w15:restartNumberingAfterBreak="0">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B1C38CD"/>
    <w:multiLevelType w:val="hybridMultilevel"/>
    <w:tmpl w:val="82264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4D37103"/>
    <w:multiLevelType w:val="hybridMultilevel"/>
    <w:tmpl w:val="549AF1AE"/>
    <w:lvl w:ilvl="0" w:tplc="AD366EC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C42EA9"/>
    <w:multiLevelType w:val="hybridMultilevel"/>
    <w:tmpl w:val="5E0C7C08"/>
    <w:lvl w:ilvl="0" w:tplc="5E4C08A0">
      <w:start w:val="1"/>
      <w:numFmt w:val="decimal"/>
      <w:lvlText w:val="%1."/>
      <w:lvlJc w:val="left"/>
      <w:pPr>
        <w:tabs>
          <w:tab w:val="num" w:pos="360"/>
        </w:tabs>
        <w:ind w:left="360" w:hanging="360"/>
      </w:pPr>
      <w:rPr>
        <w:rFonts w:hint="default"/>
        <w:b/>
      </w:rPr>
    </w:lvl>
    <w:lvl w:ilvl="1" w:tplc="9ACABD58">
      <w:start w:val="1"/>
      <w:numFmt w:val="lowerLetter"/>
      <w:lvlText w:val="%2."/>
      <w:lvlJc w:val="left"/>
      <w:pPr>
        <w:tabs>
          <w:tab w:val="num" w:pos="1080"/>
        </w:tabs>
        <w:ind w:left="1080" w:hanging="360"/>
      </w:pPr>
      <w:rPr>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6" w15:restartNumberingAfterBreak="0">
    <w:nsid w:val="6C776BD1"/>
    <w:multiLevelType w:val="hybridMultilevel"/>
    <w:tmpl w:val="218A3402"/>
    <w:lvl w:ilvl="0" w:tplc="64F2F35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8121DB"/>
    <w:multiLevelType w:val="hybridMultilevel"/>
    <w:tmpl w:val="F632926A"/>
    <w:lvl w:ilvl="0" w:tplc="A798DDF4">
      <w:start w:val="1"/>
      <w:numFmt w:val="decimal"/>
      <w:lvlText w:val="%1."/>
      <w:lvlJc w:val="left"/>
      <w:pPr>
        <w:tabs>
          <w:tab w:val="num" w:pos="284"/>
        </w:tabs>
        <w:ind w:left="28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759D5505"/>
    <w:multiLevelType w:val="hybridMultilevel"/>
    <w:tmpl w:val="0A8E5434"/>
    <w:lvl w:ilvl="0" w:tplc="E0967CE6">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09380885">
    <w:abstractNumId w:val="12"/>
  </w:num>
  <w:num w:numId="2" w16cid:durableId="942225756">
    <w:abstractNumId w:val="19"/>
  </w:num>
  <w:num w:numId="3" w16cid:durableId="1944340351">
    <w:abstractNumId w:val="15"/>
  </w:num>
  <w:num w:numId="4" w16cid:durableId="2133285367">
    <w:abstractNumId w:val="5"/>
  </w:num>
  <w:num w:numId="5" w16cid:durableId="602345603">
    <w:abstractNumId w:val="7"/>
  </w:num>
  <w:num w:numId="6" w16cid:durableId="280696671">
    <w:abstractNumId w:val="8"/>
  </w:num>
  <w:num w:numId="7" w16cid:durableId="1566188256">
    <w:abstractNumId w:val="9"/>
  </w:num>
  <w:num w:numId="8" w16cid:durableId="456142581">
    <w:abstractNumId w:val="11"/>
  </w:num>
  <w:num w:numId="9" w16cid:durableId="855269391">
    <w:abstractNumId w:val="2"/>
  </w:num>
  <w:num w:numId="10" w16cid:durableId="2058777475">
    <w:abstractNumId w:val="18"/>
  </w:num>
  <w:num w:numId="11" w16cid:durableId="1123041404">
    <w:abstractNumId w:val="14"/>
  </w:num>
  <w:num w:numId="12" w16cid:durableId="1564483458">
    <w:abstractNumId w:val="4"/>
  </w:num>
  <w:num w:numId="13" w16cid:durableId="1278677739">
    <w:abstractNumId w:val="6"/>
  </w:num>
  <w:num w:numId="14" w16cid:durableId="1010988008">
    <w:abstractNumId w:val="10"/>
  </w:num>
  <w:num w:numId="15" w16cid:durableId="319113386">
    <w:abstractNumId w:val="0"/>
  </w:num>
  <w:num w:numId="16" w16cid:durableId="28455337">
    <w:abstractNumId w:val="16"/>
  </w:num>
  <w:num w:numId="17" w16cid:durableId="525798043">
    <w:abstractNumId w:val="3"/>
  </w:num>
  <w:num w:numId="18" w16cid:durableId="257519549">
    <w:abstractNumId w:val="17"/>
  </w:num>
  <w:num w:numId="19" w16cid:durableId="39790756">
    <w:abstractNumId w:val="1"/>
  </w:num>
  <w:num w:numId="20" w16cid:durableId="1747336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0F7DC6"/>
    <w:rsid w:val="00132C0A"/>
    <w:rsid w:val="001C68F4"/>
    <w:rsid w:val="00273A1E"/>
    <w:rsid w:val="002E1113"/>
    <w:rsid w:val="003A6FF6"/>
    <w:rsid w:val="003F0CE5"/>
    <w:rsid w:val="00462DA4"/>
    <w:rsid w:val="0046799F"/>
    <w:rsid w:val="004B4568"/>
    <w:rsid w:val="0057043A"/>
    <w:rsid w:val="00572D32"/>
    <w:rsid w:val="006D6899"/>
    <w:rsid w:val="0083287C"/>
    <w:rsid w:val="008D087A"/>
    <w:rsid w:val="0090319E"/>
    <w:rsid w:val="009A357B"/>
    <w:rsid w:val="009C3569"/>
    <w:rsid w:val="00A124C6"/>
    <w:rsid w:val="00A52483"/>
    <w:rsid w:val="00AF04D7"/>
    <w:rsid w:val="00B64A81"/>
    <w:rsid w:val="00C045C4"/>
    <w:rsid w:val="00EA29FE"/>
    <w:rsid w:val="00EC42E1"/>
    <w:rsid w:val="00EF3FED"/>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E363C5C7-D99A-834C-8E5D-C8C306B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2</cp:revision>
  <dcterms:created xsi:type="dcterms:W3CDTF">2023-01-03T14:36:00Z</dcterms:created>
  <dcterms:modified xsi:type="dcterms:W3CDTF">2023-01-03T14:36:00Z</dcterms:modified>
</cp:coreProperties>
</file>