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2DE5" w14:textId="1B5FE446" w:rsidR="00A124C6" w:rsidRDefault="003F0D92" w:rsidP="003F0D92">
      <w:pPr>
        <w:pStyle w:val="Titre1"/>
      </w:pPr>
      <w:r>
        <w:t>2.</w:t>
      </w:r>
      <w:r w:rsidR="009E09A0">
        <w:t>3 Infections Sexuellement Transmissibles</w:t>
      </w:r>
    </w:p>
    <w:p w14:paraId="3C162580" w14:textId="48C52114" w:rsidR="003F0D92" w:rsidRPr="003F0D92" w:rsidRDefault="00175045" w:rsidP="003F0D92">
      <w:pPr>
        <w:spacing w:after="0" w:line="240" w:lineRule="auto"/>
      </w:pPr>
      <w:r>
        <w:rPr>
          <w:noProof/>
          <w:lang w:eastAsia="fr-FR"/>
        </w:rPr>
        <w:drawing>
          <wp:anchor distT="0" distB="0" distL="114300" distR="114300" simplePos="0" relativeHeight="251658240" behindDoc="0" locked="0" layoutInCell="1" allowOverlap="1" wp14:anchorId="024D30E5" wp14:editId="30249FFE">
            <wp:simplePos x="0" y="0"/>
            <wp:positionH relativeFrom="column">
              <wp:posOffset>2988310</wp:posOffset>
            </wp:positionH>
            <wp:positionV relativeFrom="paragraph">
              <wp:posOffset>107315</wp:posOffset>
            </wp:positionV>
            <wp:extent cx="596900" cy="539750"/>
            <wp:effectExtent l="0" t="0" r="0" b="0"/>
            <wp:wrapNone/>
            <wp:docPr id="3"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val="1"/>
                        </a:ext>
                      </a:extLst>
                    </pic:cNvP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7B6C3" w14:textId="73D5DB75" w:rsidR="00A124C6" w:rsidRDefault="00A124C6" w:rsidP="003F0D92">
      <w:pPr>
        <w:spacing w:after="0" w:line="240" w:lineRule="auto"/>
        <w:jc w:val="both"/>
        <w:rPr>
          <w:rFonts w:ascii="Arial" w:hAnsi="Arial" w:cs="Arial"/>
          <w:i/>
          <w:sz w:val="24"/>
          <w:szCs w:val="24"/>
        </w:rPr>
        <w:sectPr w:rsidR="00A124C6" w:rsidSect="00A124C6">
          <w:pgSz w:w="11906" w:h="16838"/>
          <w:pgMar w:top="720" w:right="720" w:bottom="720" w:left="720" w:header="708" w:footer="708" w:gutter="0"/>
          <w:cols w:space="708"/>
          <w:docGrid w:linePitch="360"/>
        </w:sectPr>
      </w:pPr>
    </w:p>
    <w:p w14:paraId="7FF392D7" w14:textId="2A9261F6" w:rsidR="00175045" w:rsidRDefault="00175045" w:rsidP="00D73771">
      <w:pPr>
        <w:pStyle w:val="Titre2"/>
        <w:rPr>
          <w:rFonts w:ascii="Arial" w:hAnsi="Arial" w:cs="Arial"/>
          <w:i w:val="0"/>
        </w:rPr>
      </w:pPr>
      <w:r>
        <w:rPr>
          <w:noProof/>
          <w:lang w:eastAsia="fr-FR"/>
        </w:rPr>
        <mc:AlternateContent>
          <mc:Choice Requires="wps">
            <w:drawing>
              <wp:anchor distT="0" distB="0" distL="114300" distR="114300" simplePos="0" relativeHeight="251657216" behindDoc="1" locked="0" layoutInCell="1" allowOverlap="1" wp14:anchorId="10D21651" wp14:editId="31772F06">
                <wp:simplePos x="0" y="0"/>
                <wp:positionH relativeFrom="column">
                  <wp:posOffset>-260350</wp:posOffset>
                </wp:positionH>
                <wp:positionV relativeFrom="paragraph">
                  <wp:posOffset>193675</wp:posOffset>
                </wp:positionV>
                <wp:extent cx="7035800" cy="9332172"/>
                <wp:effectExtent l="12700" t="12700" r="12700" b="1524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5800" cy="933217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08618" id="Rectangle 2" o:spid="_x0000_s1026" alt="&quot;&quot;" style="position:absolute;margin-left:-20.5pt;margin-top:15.25pt;width:554pt;height:7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" filled="f" strokecolor="#1f396c" strokeweight="2.25pt">
                <v:path arrowok="t"/>
              </v:rect>
            </w:pict>
          </mc:Fallback>
        </mc:AlternateContent>
      </w:r>
    </w:p>
    <w:p w14:paraId="6F62C3CF" w14:textId="6F03CD9A" w:rsidR="00A124C6" w:rsidRPr="00306135" w:rsidRDefault="00A124C6" w:rsidP="00D73771">
      <w:pPr>
        <w:pStyle w:val="Titre2"/>
        <w:rPr>
          <w:rFonts w:ascii="Arial" w:hAnsi="Arial" w:cs="Arial"/>
          <w:i w:val="0"/>
        </w:rPr>
      </w:pPr>
      <w:r w:rsidRPr="00EC42E1">
        <w:rPr>
          <w:rFonts w:ascii="Arial" w:hAnsi="Arial" w:cs="Arial"/>
          <w:i w:val="0"/>
        </w:rPr>
        <w:t>Liens avec le programme national</w:t>
      </w:r>
    </w:p>
    <w:p w14:paraId="3AFED50F" w14:textId="77777777" w:rsidR="0041404B" w:rsidRDefault="0041404B" w:rsidP="00D73771">
      <w:pPr>
        <w:spacing w:after="0"/>
        <w:rPr>
          <w:rFonts w:ascii="Arial" w:eastAsia="Times New Roman" w:hAnsi="Arial" w:cs="Arial"/>
          <w:sz w:val="24"/>
          <w:szCs w:val="24"/>
          <w:u w:val="single"/>
          <w:lang w:eastAsia="fr-FR"/>
        </w:rPr>
        <w:sectPr w:rsidR="0041404B" w:rsidSect="003F5513">
          <w:type w:val="continuous"/>
          <w:pgSz w:w="11906" w:h="16838"/>
          <w:pgMar w:top="720" w:right="720" w:bottom="720" w:left="720" w:header="708" w:footer="708" w:gutter="0"/>
          <w:cols w:space="710"/>
          <w:docGrid w:linePitch="360"/>
        </w:sectPr>
      </w:pPr>
    </w:p>
    <w:p w14:paraId="5D4079D6"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Cycle 3 : cycle de consolidation</w:t>
      </w:r>
    </w:p>
    <w:p w14:paraId="0A6B8FAB" w14:textId="7276444E" w:rsidR="003F0D92" w:rsidRDefault="003F0D92" w:rsidP="00D73771">
      <w:pPr>
        <w:spacing w:after="0"/>
        <w:rPr>
          <w:rFonts w:ascii="Arial" w:eastAsia="Times New Roman" w:hAnsi="Arial" w:cs="Arial"/>
          <w:sz w:val="24"/>
          <w:szCs w:val="24"/>
          <w:lang w:eastAsia="fr-FR"/>
        </w:rPr>
      </w:pPr>
      <w:r>
        <w:rPr>
          <w:rFonts w:ascii="Arial" w:eastAsia="Times New Roman" w:hAnsi="Arial" w:cs="Arial"/>
          <w:sz w:val="24"/>
          <w:szCs w:val="24"/>
          <w:lang w:eastAsia="fr-FR"/>
        </w:rPr>
        <w:t>Education morale et civique</w:t>
      </w:r>
    </w:p>
    <w:p w14:paraId="69A6DEE5" w14:textId="5B734BD7" w:rsidR="00A124C6" w:rsidRDefault="00A124C6" w:rsidP="003F0D92">
      <w:pPr>
        <w:pStyle w:val="Paragraphedeliste"/>
        <w:numPr>
          <w:ilvl w:val="0"/>
          <w:numId w:val="1"/>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La responsabilité de l’individu et du citoyen dans l’environnement et la santé</w:t>
      </w:r>
    </w:p>
    <w:p w14:paraId="6F5B43CA" w14:textId="6E83C553" w:rsidR="003F0D92" w:rsidRPr="003F0D92" w:rsidRDefault="003F0D92" w:rsidP="003F0D92">
      <w:pPr>
        <w:pStyle w:val="Paragraphedeliste"/>
        <w:numPr>
          <w:ilvl w:val="0"/>
          <w:numId w:val="1"/>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Soins du corps, de l’environnement immédiat et plus lointain.</w:t>
      </w:r>
    </w:p>
    <w:p w14:paraId="41C1F213" w14:textId="77777777" w:rsidR="00A124C6" w:rsidRPr="003F0D92" w:rsidRDefault="00A124C6" w:rsidP="00D73771">
      <w:pPr>
        <w:spacing w:after="0"/>
        <w:ind w:left="360"/>
        <w:rPr>
          <w:rFonts w:ascii="Arial" w:eastAsia="Times New Roman" w:hAnsi="Arial" w:cs="Arial"/>
          <w:sz w:val="18"/>
          <w:szCs w:val="24"/>
          <w:lang w:eastAsia="fr-FR"/>
        </w:rPr>
      </w:pPr>
    </w:p>
    <w:p w14:paraId="4870988C"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 xml:space="preserve">Cycles 4 : cycle des approfondissements </w:t>
      </w:r>
    </w:p>
    <w:p w14:paraId="2298FDF1"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 xml:space="preserve">Sciences de la vie et de la Terre : Le corps humain et la santé : </w:t>
      </w:r>
    </w:p>
    <w:p w14:paraId="6252BA2D" w14:textId="77777777" w:rsidR="00A124C6" w:rsidRDefault="00A124C6" w:rsidP="00D73771">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Ubiquité, diversité et évolution du monde microbien ;</w:t>
      </w:r>
    </w:p>
    <w:p w14:paraId="5035E7A7" w14:textId="797BC931" w:rsidR="003F0D92" w:rsidRPr="009C3569" w:rsidRDefault="003F0D92" w:rsidP="003F0D92">
      <w:pPr>
        <w:numPr>
          <w:ilvl w:val="0"/>
          <w:numId w:val="2"/>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Mesures d’hygiène, vaccination, actions des antiseptiques et des antibiotiques</w:t>
      </w:r>
      <w:r>
        <w:rPr>
          <w:rFonts w:ascii="Arial" w:eastAsia="Times New Roman" w:hAnsi="Arial" w:cs="Arial"/>
          <w:sz w:val="24"/>
          <w:szCs w:val="24"/>
          <w:lang w:eastAsia="fr-FR"/>
        </w:rPr>
        <w:t> ;</w:t>
      </w:r>
    </w:p>
    <w:p w14:paraId="1ABD2FF5" w14:textId="1A3397D0" w:rsidR="00A124C6" w:rsidRDefault="00A124C6" w:rsidP="00D73771">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Relier le monde microbien hébergé par notre organis</w:t>
      </w:r>
      <w:r w:rsidR="003F0D92">
        <w:rPr>
          <w:rFonts w:ascii="Arial" w:eastAsia="Times New Roman" w:hAnsi="Arial" w:cs="Arial"/>
          <w:sz w:val="24"/>
          <w:szCs w:val="24"/>
          <w:lang w:eastAsia="fr-FR"/>
        </w:rPr>
        <w:t>me et son fonctionnement ;</w:t>
      </w:r>
    </w:p>
    <w:p w14:paraId="50BFC011" w14:textId="297B388A" w:rsidR="003F0D92" w:rsidRPr="003F0D92" w:rsidRDefault="003F0D92" w:rsidP="003F0D92">
      <w:pPr>
        <w:numPr>
          <w:ilvl w:val="0"/>
          <w:numId w:val="2"/>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Expliquer les réactions qui permettent à l’organisme de se préserver des micro-organismes pathogènes ;</w:t>
      </w:r>
    </w:p>
    <w:p w14:paraId="4853B6F7" w14:textId="7015CDFC" w:rsidR="003F0D92" w:rsidRPr="009C3569" w:rsidRDefault="003F0D92" w:rsidP="003F0D92">
      <w:pPr>
        <w:numPr>
          <w:ilvl w:val="0"/>
          <w:numId w:val="2"/>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Argumenter l’intérêt des politiques de prévention et de lutte contre la contamination ou l’infection.</w:t>
      </w:r>
    </w:p>
    <w:p w14:paraId="66E59B26"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Enseignements pratiques interdisciplinaires : Corps, santé, bien être et sécurité.</w:t>
      </w:r>
    </w:p>
    <w:p w14:paraId="117DF625" w14:textId="77777777" w:rsidR="00A124C6"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Droits et devoirs des citoyens.</w:t>
      </w:r>
    </w:p>
    <w:p w14:paraId="2858AE27" w14:textId="77777777" w:rsidR="003F5513" w:rsidRPr="00C37FCB" w:rsidRDefault="003F5513" w:rsidP="00D73771">
      <w:pPr>
        <w:spacing w:after="0"/>
        <w:rPr>
          <w:rFonts w:ascii="Arial" w:eastAsia="Times New Roman" w:hAnsi="Arial" w:cs="Arial"/>
          <w:sz w:val="16"/>
          <w:szCs w:val="24"/>
          <w:lang w:eastAsia="fr-FR"/>
        </w:rPr>
      </w:pPr>
    </w:p>
    <w:p w14:paraId="6D1DD74C" w14:textId="105156F4" w:rsidR="00A124C6" w:rsidRDefault="003F0D92" w:rsidP="00D73771">
      <w:pPr>
        <w:spacing w:after="0"/>
        <w:rPr>
          <w:rFonts w:ascii="Arial" w:eastAsia="Times New Roman" w:hAnsi="Arial" w:cs="Arial"/>
          <w:sz w:val="24"/>
          <w:szCs w:val="24"/>
          <w:lang w:eastAsia="fr-FR"/>
        </w:rPr>
      </w:pPr>
      <w:r>
        <w:rPr>
          <w:rFonts w:ascii="Arial" w:eastAsia="Times New Roman" w:hAnsi="Arial" w:cs="Arial"/>
          <w:sz w:val="24"/>
          <w:szCs w:val="24"/>
          <w:u w:val="single"/>
          <w:lang w:eastAsia="fr-FR"/>
        </w:rPr>
        <w:t xml:space="preserve">Cycles 3  et </w:t>
      </w:r>
      <w:r w:rsidR="00A124C6" w:rsidRPr="009C3569">
        <w:rPr>
          <w:rFonts w:ascii="Arial" w:eastAsia="Times New Roman" w:hAnsi="Arial" w:cs="Arial"/>
          <w:sz w:val="24"/>
          <w:szCs w:val="24"/>
          <w:u w:val="single"/>
          <w:lang w:eastAsia="fr-FR"/>
        </w:rPr>
        <w:t>4</w:t>
      </w:r>
      <w:r w:rsidR="00A124C6" w:rsidRPr="009C3569">
        <w:rPr>
          <w:rFonts w:ascii="Arial" w:eastAsia="Times New Roman" w:hAnsi="Arial" w:cs="Arial"/>
          <w:sz w:val="24"/>
          <w:szCs w:val="24"/>
          <w:lang w:eastAsia="fr-FR"/>
        </w:rPr>
        <w:t> : Parcours éducatif de santé</w:t>
      </w:r>
    </w:p>
    <w:p w14:paraId="50C020EC" w14:textId="77777777" w:rsidR="00FE14AB" w:rsidRPr="00C37FCB" w:rsidRDefault="00FE14AB" w:rsidP="00D73771">
      <w:pPr>
        <w:spacing w:after="0"/>
        <w:rPr>
          <w:rFonts w:ascii="Arial" w:eastAsia="Times New Roman" w:hAnsi="Arial" w:cs="Arial"/>
          <w:sz w:val="16"/>
          <w:szCs w:val="24"/>
          <w:lang w:eastAsia="fr-FR"/>
        </w:rPr>
      </w:pPr>
    </w:p>
    <w:p w14:paraId="4733564B" w14:textId="01036212" w:rsidR="003F5513" w:rsidRPr="003F5513" w:rsidRDefault="00D73771" w:rsidP="00D73771">
      <w:pPr>
        <w:spacing w:after="0"/>
        <w:rPr>
          <w:rFonts w:ascii="Arial" w:hAnsi="Arial" w:cs="Arial"/>
          <w:b/>
          <w:sz w:val="28"/>
          <w:szCs w:val="28"/>
        </w:rPr>
      </w:pPr>
      <w:r>
        <w:rPr>
          <w:rFonts w:ascii="Arial" w:hAnsi="Arial" w:cs="Arial"/>
          <w:b/>
          <w:sz w:val="24"/>
          <w:szCs w:val="24"/>
        </w:rPr>
        <w:br w:type="column"/>
      </w:r>
      <w:r w:rsidR="003F5513">
        <w:rPr>
          <w:rFonts w:ascii="Arial" w:hAnsi="Arial" w:cs="Arial"/>
          <w:b/>
          <w:sz w:val="28"/>
          <w:szCs w:val="28"/>
        </w:rPr>
        <w:t>Objectifs d’apprentissage</w:t>
      </w:r>
    </w:p>
    <w:p w14:paraId="178254F0" w14:textId="77777777" w:rsidR="003F5513" w:rsidRDefault="003F5513" w:rsidP="00D73771">
      <w:pPr>
        <w:rPr>
          <w:rFonts w:ascii="Arial" w:hAnsi="Arial" w:cs="Arial"/>
          <w:b/>
          <w:sz w:val="24"/>
          <w:szCs w:val="24"/>
        </w:rPr>
      </w:pPr>
    </w:p>
    <w:p w14:paraId="7E013EEB" w14:textId="21B76578" w:rsidR="003F5513" w:rsidRPr="003F5513" w:rsidRDefault="003F5513" w:rsidP="00D73771">
      <w:pPr>
        <w:rPr>
          <w:rFonts w:ascii="Arial" w:hAnsi="Arial" w:cs="Arial"/>
          <w:b/>
          <w:sz w:val="24"/>
          <w:szCs w:val="24"/>
        </w:rPr>
      </w:pPr>
      <w:r w:rsidRPr="003F5513">
        <w:rPr>
          <w:rFonts w:ascii="Arial" w:hAnsi="Arial" w:cs="Arial"/>
          <w:b/>
          <w:sz w:val="24"/>
          <w:szCs w:val="24"/>
        </w:rPr>
        <w:t xml:space="preserve">Tous les élèves </w:t>
      </w:r>
      <w:r w:rsidR="009E09A0">
        <w:rPr>
          <w:rFonts w:ascii="Arial" w:hAnsi="Arial" w:cs="Arial"/>
          <w:b/>
          <w:sz w:val="24"/>
          <w:szCs w:val="24"/>
        </w:rPr>
        <w:t>seront capables de</w:t>
      </w:r>
      <w:r w:rsidRPr="003F5513">
        <w:rPr>
          <w:rFonts w:ascii="Arial" w:hAnsi="Arial" w:cs="Arial"/>
          <w:b/>
          <w:sz w:val="24"/>
          <w:szCs w:val="24"/>
        </w:rPr>
        <w:t>:</w:t>
      </w:r>
    </w:p>
    <w:p w14:paraId="508BEA85" w14:textId="7CCC13BA" w:rsidR="009E09A0" w:rsidRPr="009E09A0" w:rsidRDefault="009E09A0" w:rsidP="009E09A0">
      <w:pPr>
        <w:numPr>
          <w:ilvl w:val="0"/>
          <w:numId w:val="7"/>
        </w:numPr>
        <w:spacing w:after="0"/>
        <w:rPr>
          <w:rFonts w:ascii="Arial" w:hAnsi="Arial" w:cs="Arial"/>
          <w:sz w:val="24"/>
          <w:szCs w:val="24"/>
        </w:rPr>
      </w:pPr>
      <w:r w:rsidRPr="009E09A0">
        <w:rPr>
          <w:rFonts w:ascii="Arial" w:hAnsi="Arial" w:cs="Arial"/>
          <w:sz w:val="24"/>
          <w:szCs w:val="24"/>
        </w:rPr>
        <w:t>savoir que les infections peuvent être transmises au cours de l’activité sexuelle ;</w:t>
      </w:r>
    </w:p>
    <w:p w14:paraId="22B0DF23" w14:textId="77777777" w:rsidR="009E09A0" w:rsidRPr="009E09A0" w:rsidRDefault="009E09A0" w:rsidP="009E09A0">
      <w:pPr>
        <w:spacing w:after="0"/>
        <w:ind w:left="360"/>
        <w:rPr>
          <w:rFonts w:ascii="Arial" w:hAnsi="Arial" w:cs="Arial"/>
          <w:sz w:val="24"/>
          <w:szCs w:val="24"/>
        </w:rPr>
      </w:pPr>
    </w:p>
    <w:p w14:paraId="766D0DFD" w14:textId="77777777" w:rsidR="009E09A0" w:rsidRPr="009E09A0" w:rsidRDefault="009E09A0" w:rsidP="009E09A0">
      <w:pPr>
        <w:numPr>
          <w:ilvl w:val="0"/>
          <w:numId w:val="7"/>
        </w:numPr>
        <w:spacing w:after="0"/>
        <w:rPr>
          <w:rFonts w:ascii="Arial" w:hAnsi="Arial" w:cs="Arial"/>
          <w:sz w:val="24"/>
          <w:szCs w:val="24"/>
        </w:rPr>
      </w:pPr>
      <w:r w:rsidRPr="009E09A0">
        <w:rPr>
          <w:rFonts w:ascii="Arial" w:hAnsi="Arial" w:cs="Arial"/>
          <w:sz w:val="24"/>
          <w:szCs w:val="24"/>
        </w:rPr>
        <w:t>savoir comment se protéger contre les IST.</w:t>
      </w:r>
    </w:p>
    <w:p w14:paraId="50BE9FAA" w14:textId="77777777" w:rsidR="009E09A0" w:rsidRPr="009E09A0" w:rsidRDefault="009E09A0" w:rsidP="009E09A0">
      <w:pPr>
        <w:spacing w:after="0"/>
        <w:ind w:left="360"/>
        <w:rPr>
          <w:rFonts w:ascii="Arial" w:hAnsi="Arial" w:cs="Arial"/>
          <w:sz w:val="24"/>
          <w:szCs w:val="24"/>
        </w:rPr>
      </w:pPr>
    </w:p>
    <w:p w14:paraId="66DEC1AC" w14:textId="65AA47A8" w:rsidR="00310E34" w:rsidRPr="003F0D92" w:rsidRDefault="00310E34" w:rsidP="009E09A0">
      <w:pPr>
        <w:spacing w:after="0"/>
        <w:ind w:left="360"/>
        <w:rPr>
          <w:rFonts w:ascii="Arial" w:hAnsi="Arial" w:cs="Arial"/>
          <w:sz w:val="24"/>
          <w:szCs w:val="24"/>
        </w:rPr>
      </w:pPr>
    </w:p>
    <w:p w14:paraId="2640075D" w14:textId="744C36F0" w:rsidR="003F5513" w:rsidRDefault="003F5513" w:rsidP="00C37FCB">
      <w:pPr>
        <w:ind w:hanging="11"/>
        <w:contextualSpacing/>
        <w:rPr>
          <w:rFonts w:ascii="Arial" w:hAnsi="Arial" w:cs="Arial"/>
          <w:sz w:val="24"/>
          <w:szCs w:val="24"/>
        </w:rPr>
      </w:pPr>
      <w:r w:rsidRPr="003F5513">
        <w:rPr>
          <w:rFonts w:ascii="Arial" w:hAnsi="Arial" w:cs="Arial"/>
          <w:b/>
          <w:sz w:val="24"/>
          <w:szCs w:val="24"/>
        </w:rPr>
        <w:t>Durée estimée d’enseignement</w:t>
      </w:r>
      <w:r w:rsidR="00310E34">
        <w:rPr>
          <w:rFonts w:ascii="Arial" w:hAnsi="Arial" w:cs="Arial"/>
          <w:sz w:val="24"/>
          <w:szCs w:val="24"/>
        </w:rPr>
        <w:t> :</w:t>
      </w:r>
    </w:p>
    <w:p w14:paraId="7365B875" w14:textId="21DF8A39" w:rsidR="003F5513" w:rsidRPr="00D73771" w:rsidRDefault="003F5513" w:rsidP="00D73771">
      <w:pPr>
        <w:ind w:left="720" w:hanging="720"/>
        <w:contextualSpacing/>
        <w:rPr>
          <w:rFonts w:ascii="Arial" w:hAnsi="Arial" w:cs="Arial"/>
          <w:sz w:val="24"/>
          <w:szCs w:val="24"/>
        </w:rPr>
        <w:sectPr w:rsidR="003F5513" w:rsidRPr="00D73771" w:rsidSect="00C37FCB">
          <w:type w:val="continuous"/>
          <w:pgSz w:w="11906" w:h="16838"/>
          <w:pgMar w:top="720" w:right="720" w:bottom="720" w:left="720" w:header="708" w:footer="708" w:gutter="0"/>
          <w:cols w:num="2" w:space="284" w:equalWidth="0">
            <w:col w:w="6521" w:space="284"/>
            <w:col w:w="3661"/>
          </w:cols>
          <w:docGrid w:linePitch="360"/>
        </w:sectPr>
      </w:pPr>
      <w:r w:rsidRPr="003F5513">
        <w:rPr>
          <w:rFonts w:ascii="Arial" w:hAnsi="Arial" w:cs="Arial"/>
          <w:sz w:val="24"/>
          <w:szCs w:val="24"/>
        </w:rPr>
        <w:t>50 minute</w:t>
      </w:r>
      <w:r w:rsidR="00D73771">
        <w:rPr>
          <w:rFonts w:ascii="Arial" w:hAnsi="Arial" w:cs="Arial"/>
          <w:sz w:val="24"/>
          <w:szCs w:val="24"/>
        </w:rPr>
        <w:t>s</w:t>
      </w:r>
    </w:p>
    <w:p w14:paraId="337E190E" w14:textId="6BD7A6B1" w:rsidR="00D73771" w:rsidRDefault="003F5513" w:rsidP="00D73771">
      <w:pPr>
        <w:pStyle w:val="Titre2"/>
        <w:rPr>
          <w:rFonts w:ascii="Arial" w:hAnsi="Arial" w:cs="Arial"/>
          <w:i w:val="0"/>
        </w:rPr>
      </w:pPr>
      <w:r w:rsidRPr="00D73771">
        <w:rPr>
          <w:rFonts w:ascii="Arial" w:hAnsi="Arial" w:cs="Arial"/>
          <w:i w:val="0"/>
        </w:rPr>
        <w:t>Description</w:t>
      </w:r>
    </w:p>
    <w:p w14:paraId="2940834D" w14:textId="77777777" w:rsidR="00FD713F" w:rsidRDefault="003F0D92" w:rsidP="00FD713F">
      <w:p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 xml:space="preserve">La section « Transmission des infections » </w:t>
      </w:r>
      <w:r w:rsidR="00FD713F" w:rsidRPr="00FD713F">
        <w:rPr>
          <w:rFonts w:ascii="Arial" w:eastAsia="Times New Roman" w:hAnsi="Arial" w:cs="Arial"/>
          <w:sz w:val="24"/>
          <w:szCs w:val="24"/>
          <w:lang w:eastAsia="fr-FR"/>
        </w:rPr>
        <w:t>est destinée à enseigner aux élèves comment des gestes  simples peuvent limiter la transmission des microbes et des infections.</w:t>
      </w:r>
    </w:p>
    <w:p w14:paraId="20C93D2B" w14:textId="77777777" w:rsidR="00FD713F" w:rsidRPr="00FD713F" w:rsidRDefault="00FD713F" w:rsidP="00FD713F">
      <w:pPr>
        <w:spacing w:after="0"/>
        <w:rPr>
          <w:rFonts w:ascii="Arial" w:eastAsia="Times New Roman" w:hAnsi="Arial" w:cs="Arial"/>
          <w:sz w:val="24"/>
          <w:szCs w:val="24"/>
          <w:lang w:eastAsia="fr-FR"/>
        </w:rPr>
      </w:pPr>
    </w:p>
    <w:p w14:paraId="2AF9ED54" w14:textId="1C72DC69" w:rsidR="00FD713F" w:rsidRDefault="00FD713F" w:rsidP="00FD713F">
      <w:pPr>
        <w:spacing w:after="0"/>
        <w:rPr>
          <w:rFonts w:ascii="Arial" w:eastAsia="Times New Roman" w:hAnsi="Arial" w:cs="Arial"/>
          <w:sz w:val="24"/>
          <w:szCs w:val="24"/>
          <w:lang w:eastAsia="fr-FR"/>
        </w:rPr>
      </w:pPr>
      <w:r w:rsidRPr="00FD713F">
        <w:rPr>
          <w:rFonts w:ascii="Arial" w:eastAsia="Times New Roman" w:hAnsi="Arial" w:cs="Arial"/>
          <w:sz w:val="24"/>
          <w:szCs w:val="24"/>
          <w:lang w:eastAsia="fr-FR"/>
        </w:rPr>
        <w:t>Le chapitre 2.3 sur les Infections Sexuellement Transmissibles (IST) apprend aux élèves avec quelle facilité des microbes potentiellement pathogènes peuvent être transmis par l’activité sexuelle, sans que personne ne s'en rende compte. Dans l’activité principale, les élèves réalisent une expérience de chimie pour voir combien de personnes peuvent être infectées à leur insu lors de rapports sexuels non protégés, et comment on peu</w:t>
      </w:r>
      <w:r>
        <w:rPr>
          <w:rFonts w:ascii="Arial" w:eastAsia="Times New Roman" w:hAnsi="Arial" w:cs="Arial"/>
          <w:sz w:val="24"/>
          <w:szCs w:val="24"/>
          <w:lang w:eastAsia="fr-FR"/>
        </w:rPr>
        <w:t>t empêcher cela de se produire.</w:t>
      </w:r>
    </w:p>
    <w:p w14:paraId="7D7E6AC1" w14:textId="77777777" w:rsidR="00FD713F" w:rsidRPr="00FD713F" w:rsidRDefault="00FD713F" w:rsidP="00FD713F">
      <w:pPr>
        <w:spacing w:after="0"/>
        <w:rPr>
          <w:rFonts w:ascii="Arial" w:eastAsia="Times New Roman" w:hAnsi="Arial" w:cs="Arial"/>
          <w:sz w:val="24"/>
          <w:szCs w:val="24"/>
          <w:lang w:eastAsia="fr-FR"/>
        </w:rPr>
      </w:pPr>
    </w:p>
    <w:p w14:paraId="51126683" w14:textId="51A6E4EA" w:rsidR="00FD713F" w:rsidRDefault="00FD713F" w:rsidP="00FD713F">
      <w:pPr>
        <w:spacing w:after="0"/>
        <w:rPr>
          <w:rFonts w:ascii="Arial" w:eastAsia="Times New Roman" w:hAnsi="Arial" w:cs="Arial"/>
          <w:sz w:val="24"/>
          <w:szCs w:val="24"/>
          <w:lang w:eastAsia="fr-FR"/>
        </w:rPr>
      </w:pPr>
      <w:r w:rsidRPr="00FD713F">
        <w:rPr>
          <w:rFonts w:ascii="Arial" w:eastAsia="Times New Roman" w:hAnsi="Arial" w:cs="Arial"/>
          <w:sz w:val="24"/>
          <w:szCs w:val="24"/>
          <w:lang w:eastAsia="fr-FR"/>
        </w:rPr>
        <w:t>Une bande dessinée constitue la base d’une des activités complémentaires. Dans chacune des scènes, nos deux personnages principaux, Julie et Arthur, prennent de bonnes et de mauvaises décisions. Les élèves discutent du bien-fondé de ces décisions et de leur pert</w:t>
      </w:r>
      <w:r>
        <w:rPr>
          <w:rFonts w:ascii="Arial" w:eastAsia="Times New Roman" w:hAnsi="Arial" w:cs="Arial"/>
          <w:sz w:val="24"/>
          <w:szCs w:val="24"/>
          <w:lang w:eastAsia="fr-FR"/>
        </w:rPr>
        <w:t>inence en ce qui les concerne.</w:t>
      </w:r>
    </w:p>
    <w:p w14:paraId="0AA8C033" w14:textId="77777777" w:rsidR="00FD713F" w:rsidRPr="00FD713F" w:rsidRDefault="00FD713F" w:rsidP="00FD713F">
      <w:pPr>
        <w:spacing w:after="0"/>
        <w:rPr>
          <w:rFonts w:ascii="Arial" w:eastAsia="Times New Roman" w:hAnsi="Arial" w:cs="Arial"/>
          <w:sz w:val="24"/>
          <w:szCs w:val="24"/>
          <w:lang w:eastAsia="fr-FR"/>
        </w:rPr>
      </w:pPr>
    </w:p>
    <w:p w14:paraId="7EBBB64A" w14:textId="49F395DE" w:rsidR="003F5513" w:rsidRPr="00BC4AC8" w:rsidRDefault="00FD713F" w:rsidP="00FD713F">
      <w:pPr>
        <w:spacing w:after="0"/>
        <w:rPr>
          <w:rFonts w:ascii="Arial" w:eastAsia="Times New Roman" w:hAnsi="Arial" w:cs="Arial"/>
          <w:sz w:val="24"/>
          <w:szCs w:val="24"/>
          <w:lang w:eastAsia="fr-FR"/>
        </w:rPr>
      </w:pPr>
      <w:r w:rsidRPr="00FD713F">
        <w:rPr>
          <w:rFonts w:ascii="Arial" w:eastAsia="Times New Roman" w:hAnsi="Arial" w:cs="Arial"/>
          <w:sz w:val="24"/>
          <w:szCs w:val="24"/>
          <w:lang w:eastAsia="fr-FR"/>
        </w:rPr>
        <w:lastRenderedPageBreak/>
        <w:t>Un exemple spécifique basé sur l’infection à Chlamydia est traité dans le chapitre 2.4. Il propose des activités pour améliorer l’évaluation des risques sexuels des élèves et propose des solutions concrètes pour les diminuer.</w:t>
      </w:r>
    </w:p>
    <w:sectPr w:rsidR="003F5513" w:rsidRPr="00BC4AC8" w:rsidSect="003F0D92">
      <w:type w:val="continuous"/>
      <w:pgSz w:w="11906" w:h="16838"/>
      <w:pgMar w:top="720" w:right="720" w:bottom="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C23"/>
    <w:multiLevelType w:val="hybridMultilevel"/>
    <w:tmpl w:val="93A0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3" w15:restartNumberingAfterBreak="0">
    <w:nsid w:val="4ED631F7"/>
    <w:multiLevelType w:val="hybridMultilevel"/>
    <w:tmpl w:val="4E2C68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5" w15:restartNumberingAfterBreak="0">
    <w:nsid w:val="6F694FBB"/>
    <w:multiLevelType w:val="hybridMultilevel"/>
    <w:tmpl w:val="E526A0EE"/>
    <w:lvl w:ilvl="0" w:tplc="08090001">
      <w:start w:val="1"/>
      <w:numFmt w:val="bullet"/>
      <w:lvlText w:val=""/>
      <w:lvlJc w:val="left"/>
      <w:pPr>
        <w:tabs>
          <w:tab w:val="num" w:pos="808"/>
        </w:tabs>
        <w:ind w:left="80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67776031">
    <w:abstractNumId w:val="3"/>
  </w:num>
  <w:num w:numId="2" w16cid:durableId="1995521616">
    <w:abstractNumId w:val="6"/>
  </w:num>
  <w:num w:numId="3" w16cid:durableId="2124809680">
    <w:abstractNumId w:val="4"/>
  </w:num>
  <w:num w:numId="4" w16cid:durableId="49041987">
    <w:abstractNumId w:val="1"/>
  </w:num>
  <w:num w:numId="5" w16cid:durableId="363752288">
    <w:abstractNumId w:val="2"/>
  </w:num>
  <w:num w:numId="6" w16cid:durableId="532302768">
    <w:abstractNumId w:val="5"/>
  </w:num>
  <w:num w:numId="7" w16cid:durableId="78250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57B"/>
    <w:rsid w:val="00175045"/>
    <w:rsid w:val="00306135"/>
    <w:rsid w:val="00310E34"/>
    <w:rsid w:val="003A6FF6"/>
    <w:rsid w:val="003F0D92"/>
    <w:rsid w:val="003F5513"/>
    <w:rsid w:val="0041404B"/>
    <w:rsid w:val="00582428"/>
    <w:rsid w:val="007707F8"/>
    <w:rsid w:val="007A3B1D"/>
    <w:rsid w:val="00984011"/>
    <w:rsid w:val="009A357B"/>
    <w:rsid w:val="009C3569"/>
    <w:rsid w:val="009E09A0"/>
    <w:rsid w:val="00A124C6"/>
    <w:rsid w:val="00BC4AC8"/>
    <w:rsid w:val="00C045C4"/>
    <w:rsid w:val="00C37FCB"/>
    <w:rsid w:val="00D73771"/>
    <w:rsid w:val="00D83BD8"/>
    <w:rsid w:val="00EC42E1"/>
    <w:rsid w:val="00EE577D"/>
    <w:rsid w:val="00F5518C"/>
    <w:rsid w:val="00FD713F"/>
    <w:rsid w:val="00FE1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FA43"/>
  <w15:docId w15:val="{E363C5C7-D99A-834C-8E5D-C8C306B0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3F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8F27-E55E-4B21-9FD6-51A6AA83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2037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cp:lastModifiedBy>
  <cp:revision>2</cp:revision>
  <dcterms:created xsi:type="dcterms:W3CDTF">2023-01-03T14:07:00Z</dcterms:created>
  <dcterms:modified xsi:type="dcterms:W3CDTF">2023-01-03T14:07:00Z</dcterms:modified>
</cp:coreProperties>
</file>