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C39E5" w14:textId="19795550" w:rsidR="00A124C6" w:rsidRPr="00B0355A" w:rsidRDefault="00A92D00" w:rsidP="00A124C6">
      <w:pPr>
        <w:pStyle w:val="Titre1"/>
      </w:pPr>
      <w:r>
        <w:t>3</w:t>
      </w:r>
      <w:r w:rsidR="00A124C6">
        <w:t>.</w:t>
      </w:r>
      <w:r w:rsidR="00D2346C">
        <w:t xml:space="preserve">2 </w:t>
      </w:r>
      <w:r>
        <w:t>Vaccin</w:t>
      </w:r>
      <w:r w:rsidR="00F51841">
        <w:t>ation</w:t>
      </w:r>
    </w:p>
    <w:p w14:paraId="3C25BE8A" w14:textId="1A543277" w:rsidR="00A124C6" w:rsidRDefault="0083287C" w:rsidP="00A124C6">
      <w:pPr>
        <w:pStyle w:val="Titre1"/>
      </w:pPr>
      <w:r>
        <w:t>Plan du cours</w:t>
      </w:r>
      <w:r w:rsidR="00A124C6">
        <w:t xml:space="preserve"> - </w:t>
      </w:r>
      <w:r>
        <w:t>Guide enseignant (GE</w:t>
      </w:r>
      <w:r w:rsidR="00E33459">
        <w:t>3</w:t>
      </w:r>
      <w:r w:rsidR="00A124C6" w:rsidRPr="00647506">
        <w:t>)</w:t>
      </w:r>
    </w:p>
    <w:p w14:paraId="0F0B7E64" w14:textId="7FD77035" w:rsidR="00A124C6" w:rsidRDefault="00A124C6" w:rsidP="00A124C6">
      <w:pPr>
        <w:spacing w:after="0" w:line="240" w:lineRule="auto"/>
        <w:jc w:val="both"/>
        <w:rPr>
          <w:rFonts w:eastAsia="Times New Roman" w:cs="Arial"/>
          <w:b/>
          <w:color w:val="660033"/>
          <w:sz w:val="16"/>
          <w:szCs w:val="16"/>
          <w:lang w:eastAsia="fr-FR"/>
        </w:rPr>
      </w:pPr>
    </w:p>
    <w:p w14:paraId="2A8B5F4A" w14:textId="77777777" w:rsidR="00A124C6" w:rsidRDefault="00A124C6" w:rsidP="00A124C6">
      <w:pPr>
        <w:pStyle w:val="Titre2"/>
        <w:rPr>
          <w:rFonts w:ascii="Arial" w:hAnsi="Arial" w:cs="Arial"/>
          <w:i w:val="0"/>
          <w:sz w:val="24"/>
          <w:szCs w:val="24"/>
        </w:rPr>
        <w:sectPr w:rsidR="00A124C6" w:rsidSect="00A124C6">
          <w:pgSz w:w="11906" w:h="16838"/>
          <w:pgMar w:top="720" w:right="720" w:bottom="720" w:left="720" w:header="708" w:footer="708" w:gutter="0"/>
          <w:cols w:space="708"/>
          <w:docGrid w:linePitch="360"/>
        </w:sectPr>
      </w:pPr>
    </w:p>
    <w:p w14:paraId="36AA0F39" w14:textId="140A1BE8" w:rsidR="001656BF" w:rsidRDefault="000241D7" w:rsidP="001656BF">
      <w:pPr>
        <w:pStyle w:val="Titre2"/>
        <w:rPr>
          <w:rFonts w:ascii="Arial" w:hAnsi="Arial" w:cs="Arial"/>
          <w:i w:val="0"/>
          <w:iCs w:val="0"/>
        </w:rPr>
      </w:pPr>
      <w:r>
        <w:rPr>
          <w:rFonts w:ascii="Arial" w:hAnsi="Arial" w:cs="Arial"/>
          <w:noProof/>
          <w:sz w:val="24"/>
          <w:szCs w:val="24"/>
          <w:lang w:eastAsia="fr-FR"/>
        </w:rPr>
        <w:lastRenderedPageBreak/>
        <w:drawing>
          <wp:anchor distT="0" distB="0" distL="114300" distR="114300" simplePos="0" relativeHeight="251661824" behindDoc="0" locked="0" layoutInCell="1" allowOverlap="1" wp14:anchorId="1BBE63C8" wp14:editId="606E7570">
            <wp:simplePos x="0" y="0"/>
            <wp:positionH relativeFrom="column">
              <wp:posOffset>2884805</wp:posOffset>
            </wp:positionH>
            <wp:positionV relativeFrom="paragraph">
              <wp:posOffset>273685</wp:posOffset>
            </wp:positionV>
            <wp:extent cx="858520" cy="770255"/>
            <wp:effectExtent l="0" t="0" r="0" b="0"/>
            <wp:wrapNone/>
            <wp:docPr id="6" name="Image 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ED5F0" w14:textId="5720DC3A" w:rsidR="001656BF" w:rsidRDefault="000241D7" w:rsidP="001656BF">
      <w:pPr>
        <w:pStyle w:val="Titre2"/>
        <w:rPr>
          <w:rFonts w:ascii="Arial" w:hAnsi="Arial" w:cs="Arial"/>
          <w:i w:val="0"/>
          <w:iCs w:val="0"/>
        </w:rPr>
      </w:pPr>
      <w:r w:rsidRPr="009C3569">
        <w:rPr>
          <w:rFonts w:ascii="Arial" w:hAnsi="Arial" w:cs="Arial"/>
          <w:noProof/>
          <w:sz w:val="24"/>
          <w:szCs w:val="24"/>
          <w:lang w:eastAsia="fr-FR"/>
        </w:rPr>
        <mc:AlternateContent>
          <mc:Choice Requires="wps">
            <w:drawing>
              <wp:anchor distT="0" distB="0" distL="114300" distR="114300" simplePos="0" relativeHeight="251657728" behindDoc="1" locked="0" layoutInCell="1" allowOverlap="1" wp14:anchorId="03906252" wp14:editId="35041F68">
                <wp:simplePos x="0" y="0"/>
                <wp:positionH relativeFrom="column">
                  <wp:posOffset>-228600</wp:posOffset>
                </wp:positionH>
                <wp:positionV relativeFrom="paragraph">
                  <wp:posOffset>271145</wp:posOffset>
                </wp:positionV>
                <wp:extent cx="7038975" cy="8159750"/>
                <wp:effectExtent l="12700" t="12700" r="9525" b="19050"/>
                <wp:wrapNone/>
                <wp:docPr id="2" name="Rectangl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1597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FE3FED" id="Rectangle 2" o:spid="_x0000_s1026" alt="&quot;&quot;" style="position:absolute;margin-left:-18pt;margin-top:21.35pt;width:554.25pt;height:6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" filled="f" strokecolor="#1f396c" strokeweight="2.25pt">
                <v:path arrowok="t"/>
              </v:rect>
            </w:pict>
          </mc:Fallback>
        </mc:AlternateContent>
      </w:r>
    </w:p>
    <w:p w14:paraId="16DC3FAD" w14:textId="0629D57A" w:rsidR="0083287C" w:rsidRPr="0083287C" w:rsidRDefault="0083287C" w:rsidP="001656BF">
      <w:pPr>
        <w:pStyle w:val="Titre2"/>
        <w:rPr>
          <w:rFonts w:ascii="Arial" w:hAnsi="Arial" w:cs="Arial"/>
          <w:b w:val="0"/>
          <w:sz w:val="24"/>
          <w:szCs w:val="24"/>
        </w:rPr>
      </w:pPr>
      <w:r w:rsidRPr="001656BF">
        <w:rPr>
          <w:rFonts w:ascii="Arial" w:hAnsi="Arial" w:cs="Arial"/>
          <w:i w:val="0"/>
          <w:iCs w:val="0"/>
        </w:rPr>
        <w:t>Activité</w:t>
      </w:r>
      <w:r w:rsidRPr="0083287C">
        <w:rPr>
          <w:rFonts w:ascii="Arial" w:hAnsi="Arial" w:cs="Arial"/>
          <w:b w:val="0"/>
          <w:sz w:val="24"/>
          <w:szCs w:val="24"/>
        </w:rPr>
        <w:t xml:space="preserve"> </w:t>
      </w:r>
      <w:r w:rsidRPr="001656BF">
        <w:rPr>
          <w:rFonts w:ascii="Arial" w:hAnsi="Arial" w:cs="Arial"/>
          <w:i w:val="0"/>
          <w:iCs w:val="0"/>
        </w:rPr>
        <w:t>principale</w:t>
      </w:r>
    </w:p>
    <w:p w14:paraId="1A837E88" w14:textId="1A308D5A" w:rsidR="0083287C" w:rsidRPr="0083287C" w:rsidRDefault="0083287C" w:rsidP="00A124C6">
      <w:pPr>
        <w:spacing w:after="0" w:line="240" w:lineRule="auto"/>
        <w:rPr>
          <w:rFonts w:ascii="Arial" w:hAnsi="Arial" w:cs="Arial"/>
          <w:b/>
          <w:sz w:val="24"/>
          <w:szCs w:val="24"/>
        </w:rPr>
      </w:pPr>
    </w:p>
    <w:p w14:paraId="5D11D839" w14:textId="3D531822" w:rsidR="000F109C" w:rsidRPr="00642922" w:rsidRDefault="000F109C" w:rsidP="0089261D">
      <w:pPr>
        <w:spacing w:before="120" w:after="0"/>
        <w:rPr>
          <w:rFonts w:ascii="Arial" w:hAnsi="Arial" w:cs="Arial"/>
          <w:color w:val="000000"/>
          <w:sz w:val="24"/>
          <w:szCs w:val="24"/>
        </w:rPr>
      </w:pPr>
      <w:bookmarkStart w:id="0" w:name="_GoBack"/>
      <w:bookmarkEnd w:id="0"/>
    </w:p>
    <w:p w14:paraId="717CA9AD" w14:textId="51039C00" w:rsidR="00642922" w:rsidRPr="00A00E91" w:rsidRDefault="00642922" w:rsidP="00A00E91">
      <w:pPr>
        <w:pStyle w:val="Titre3"/>
        <w:rPr>
          <w:rFonts w:ascii="Arial" w:hAnsi="Arial" w:cs="Arial"/>
          <w:b/>
          <w:bCs/>
          <w:color w:val="000000" w:themeColor="text1"/>
        </w:rPr>
      </w:pPr>
      <w:r w:rsidRPr="00A00E91">
        <w:rPr>
          <w:rFonts w:ascii="Arial" w:hAnsi="Arial" w:cs="Arial"/>
          <w:b/>
          <w:bCs/>
          <w:color w:val="000000" w:themeColor="text1"/>
        </w:rPr>
        <w:t>Scénario 2 :</w:t>
      </w:r>
      <w:r w:rsidR="000F109C" w:rsidRPr="00A00E91">
        <w:rPr>
          <w:rFonts w:ascii="Arial" w:hAnsi="Arial" w:cs="Arial"/>
          <w:b/>
          <w:bCs/>
          <w:color w:val="000000" w:themeColor="text1"/>
        </w:rPr>
        <w:t xml:space="preserve"> </w:t>
      </w:r>
      <w:r w:rsidRPr="00A00E91">
        <w:rPr>
          <w:rFonts w:ascii="Arial" w:hAnsi="Arial" w:cs="Arial"/>
          <w:b/>
          <w:bCs/>
          <w:color w:val="000000" w:themeColor="text1"/>
        </w:rPr>
        <w:t>Démonstration de la transmission de l’infection et de l’immunité par la vaccination</w:t>
      </w:r>
    </w:p>
    <w:p w14:paraId="56864443" w14:textId="77777777" w:rsidR="00642922" w:rsidRPr="000F109C" w:rsidRDefault="00642922" w:rsidP="000F109C">
      <w:pPr>
        <w:spacing w:before="120"/>
        <w:contextualSpacing/>
        <w:rPr>
          <w:rFonts w:cs="Arial"/>
          <w:color w:val="000000"/>
          <w:sz w:val="16"/>
          <w:szCs w:val="16"/>
        </w:rPr>
      </w:pPr>
    </w:p>
    <w:p w14:paraId="25F85612" w14:textId="2371D0CA" w:rsidR="00642922" w:rsidRPr="000F109C" w:rsidRDefault="00642922" w:rsidP="000F109C">
      <w:pPr>
        <w:numPr>
          <w:ilvl w:val="0"/>
          <w:numId w:val="18"/>
        </w:numPr>
        <w:spacing w:before="120" w:after="0"/>
        <w:rPr>
          <w:rFonts w:ascii="Arial" w:hAnsi="Arial" w:cs="Arial"/>
          <w:color w:val="000000"/>
          <w:sz w:val="24"/>
          <w:szCs w:val="24"/>
        </w:rPr>
      </w:pPr>
      <w:r w:rsidRPr="00642922">
        <w:rPr>
          <w:rFonts w:ascii="Arial" w:hAnsi="Arial" w:cs="Arial"/>
          <w:color w:val="000000"/>
          <w:sz w:val="24"/>
          <w:szCs w:val="24"/>
        </w:rPr>
        <w:t>S’assurer que chaque élève dispose de toutes ses cartes de l’exercice précédent. Expliquer à la classe que dans ce scénario, ils vont observer ce qui se passe au cours des programmes de vaccination. Le déroulement sera le même seulement cette fois-ci, certains élèves seront vaccinés (immunisés).</w:t>
      </w:r>
    </w:p>
    <w:p w14:paraId="0ED7CA5D" w14:textId="12935E6A" w:rsidR="00642922" w:rsidRPr="000F109C" w:rsidRDefault="00642922" w:rsidP="000F109C">
      <w:pPr>
        <w:numPr>
          <w:ilvl w:val="0"/>
          <w:numId w:val="18"/>
        </w:numPr>
        <w:spacing w:before="120" w:after="0"/>
        <w:ind w:left="420" w:hanging="364"/>
        <w:rPr>
          <w:rFonts w:ascii="Arial" w:hAnsi="Arial" w:cs="Arial"/>
          <w:color w:val="000000"/>
          <w:sz w:val="24"/>
          <w:szCs w:val="24"/>
        </w:rPr>
      </w:pPr>
      <w:r w:rsidRPr="00642922">
        <w:rPr>
          <w:rFonts w:ascii="Arial" w:hAnsi="Arial" w:cs="Arial"/>
          <w:color w:val="000000"/>
          <w:sz w:val="24"/>
          <w:szCs w:val="24"/>
        </w:rPr>
        <w:t xml:space="preserve">Expliquer que vous allez distribuer à chacun une carte portant soit le mot « vacciné » soit le mot « réceptif ». Ils ne doivent pas montrer leur carte aux autres et ne doivent pas lever leur carte de « vacciné » (jaune), sauf s’ils sont touchés par une personne infectée. </w:t>
      </w:r>
    </w:p>
    <w:p w14:paraId="077B0B69" w14:textId="77777777" w:rsidR="00642922" w:rsidRPr="000F109C" w:rsidRDefault="00642922" w:rsidP="000F109C">
      <w:pPr>
        <w:pStyle w:val="Paragraphedeliste"/>
        <w:numPr>
          <w:ilvl w:val="0"/>
          <w:numId w:val="20"/>
        </w:numPr>
        <w:spacing w:before="120" w:after="0"/>
        <w:rPr>
          <w:rFonts w:ascii="Arial" w:hAnsi="Arial" w:cs="Arial"/>
          <w:color w:val="000000"/>
          <w:sz w:val="24"/>
          <w:szCs w:val="24"/>
        </w:rPr>
      </w:pPr>
      <w:r w:rsidRPr="000F109C">
        <w:rPr>
          <w:rFonts w:ascii="Arial" w:hAnsi="Arial" w:cs="Arial"/>
          <w:color w:val="000000"/>
          <w:sz w:val="24"/>
          <w:szCs w:val="24"/>
        </w:rPr>
        <w:t xml:space="preserve">25 % vaccinés et 75 % réceptifs </w:t>
      </w:r>
    </w:p>
    <w:p w14:paraId="16D91084" w14:textId="655B1758" w:rsidR="00642922" w:rsidRPr="000F109C" w:rsidRDefault="00642922" w:rsidP="000F109C">
      <w:pPr>
        <w:spacing w:before="120" w:after="0"/>
        <w:ind w:left="780"/>
        <w:rPr>
          <w:rFonts w:ascii="Arial" w:hAnsi="Arial" w:cs="Arial"/>
          <w:color w:val="000000"/>
          <w:sz w:val="24"/>
          <w:szCs w:val="24"/>
        </w:rPr>
      </w:pPr>
      <w:r w:rsidRPr="000F109C">
        <w:rPr>
          <w:rFonts w:ascii="Arial" w:hAnsi="Arial" w:cs="Arial"/>
          <w:color w:val="000000"/>
          <w:sz w:val="24"/>
          <w:szCs w:val="24"/>
        </w:rPr>
        <w:t>Donner à 25 % des élèves la carte portant le mot « vacciné » et au reste de la classe la carte avec le mot « réceptif ». Répéter les étapes 1 à 4 du premier scénario. Cependant, lorsqu’une personne vaccinée est exposée à l’infection, elle doit lever sa carte jaune (« vaccinée ») et ne transmettra pas l’infection à qui que ce soit d’autre.</w:t>
      </w:r>
    </w:p>
    <w:p w14:paraId="205B5E8A" w14:textId="0E138E56" w:rsidR="00642922" w:rsidRPr="000F109C" w:rsidRDefault="00642922" w:rsidP="000F109C">
      <w:pPr>
        <w:pStyle w:val="Paragraphedeliste"/>
        <w:numPr>
          <w:ilvl w:val="0"/>
          <w:numId w:val="20"/>
        </w:numPr>
        <w:spacing w:before="120" w:after="0"/>
        <w:rPr>
          <w:rFonts w:ascii="Arial" w:hAnsi="Arial" w:cs="Arial"/>
          <w:color w:val="000000"/>
          <w:sz w:val="24"/>
          <w:szCs w:val="24"/>
        </w:rPr>
      </w:pPr>
      <w:r w:rsidRPr="000F109C">
        <w:rPr>
          <w:rFonts w:ascii="Arial" w:hAnsi="Arial" w:cs="Arial"/>
          <w:color w:val="000000"/>
          <w:sz w:val="24"/>
          <w:szCs w:val="24"/>
        </w:rPr>
        <w:t>50 % vaccinés et 50 % réceptifs</w:t>
      </w:r>
    </w:p>
    <w:p w14:paraId="6968765C" w14:textId="5C03DD77" w:rsidR="00642922" w:rsidRPr="000F109C" w:rsidRDefault="00642922" w:rsidP="000F109C">
      <w:pPr>
        <w:spacing w:before="120" w:after="0"/>
        <w:ind w:left="780"/>
        <w:rPr>
          <w:rFonts w:ascii="Arial" w:hAnsi="Arial" w:cs="Arial"/>
          <w:color w:val="000000"/>
          <w:sz w:val="24"/>
          <w:szCs w:val="24"/>
        </w:rPr>
      </w:pPr>
      <w:r w:rsidRPr="000F109C">
        <w:rPr>
          <w:rFonts w:ascii="Arial" w:hAnsi="Arial" w:cs="Arial"/>
          <w:color w:val="000000"/>
          <w:sz w:val="24"/>
          <w:szCs w:val="24"/>
        </w:rPr>
        <w:t>Comme ci-dessus, mais donner à 50 % des élèves la carte portant le mot « vacciné » et au reste de la classe la carte avec le mot « réceptif ».</w:t>
      </w:r>
    </w:p>
    <w:p w14:paraId="67918874" w14:textId="77777777" w:rsidR="00642922" w:rsidRPr="000F109C" w:rsidRDefault="00642922" w:rsidP="000F109C">
      <w:pPr>
        <w:pStyle w:val="Paragraphedeliste"/>
        <w:numPr>
          <w:ilvl w:val="0"/>
          <w:numId w:val="20"/>
        </w:numPr>
        <w:spacing w:before="120" w:after="0"/>
        <w:rPr>
          <w:rFonts w:ascii="Arial" w:hAnsi="Arial" w:cs="Arial"/>
          <w:color w:val="000000"/>
          <w:sz w:val="24"/>
          <w:szCs w:val="24"/>
        </w:rPr>
      </w:pPr>
      <w:r w:rsidRPr="000F109C">
        <w:rPr>
          <w:rFonts w:ascii="Arial" w:hAnsi="Arial" w:cs="Arial"/>
          <w:color w:val="000000"/>
          <w:sz w:val="24"/>
          <w:szCs w:val="24"/>
        </w:rPr>
        <w:t xml:space="preserve">75 % vaccinés et 25 % réceptifs </w:t>
      </w:r>
    </w:p>
    <w:p w14:paraId="01739A04" w14:textId="4BAEB787" w:rsidR="000F109C" w:rsidRPr="000F109C" w:rsidRDefault="00642922" w:rsidP="000F109C">
      <w:pPr>
        <w:spacing w:before="120" w:after="0"/>
        <w:ind w:left="780"/>
        <w:rPr>
          <w:rFonts w:ascii="Arial" w:hAnsi="Arial" w:cs="Arial"/>
          <w:color w:val="000000"/>
          <w:sz w:val="24"/>
          <w:szCs w:val="24"/>
        </w:rPr>
      </w:pPr>
      <w:r w:rsidRPr="000F109C">
        <w:rPr>
          <w:rFonts w:ascii="Arial" w:hAnsi="Arial" w:cs="Arial"/>
          <w:color w:val="000000"/>
          <w:sz w:val="24"/>
          <w:szCs w:val="24"/>
        </w:rPr>
        <w:t>Comme ci-dessus, mais donner à 75 % des élèves la carte portant le mot « vacciné » et au reste de la classe la carte avec le mot « réceptif ».</w:t>
      </w:r>
      <w:r w:rsidR="000F109C" w:rsidRPr="000F109C">
        <w:rPr>
          <w:rFonts w:ascii="Arial" w:hAnsi="Arial" w:cs="Arial"/>
          <w:color w:val="000000"/>
          <w:sz w:val="24"/>
          <w:szCs w:val="24"/>
        </w:rPr>
        <w:br/>
      </w:r>
      <w:r w:rsidRPr="000F109C">
        <w:rPr>
          <w:rFonts w:ascii="Arial" w:hAnsi="Arial" w:cs="Arial"/>
          <w:color w:val="000000"/>
          <w:sz w:val="24"/>
          <w:szCs w:val="24"/>
        </w:rPr>
        <w:t>Commentaire : les élèves observeront une tendance décroissante du nombre d’infections à mesure que davantage de personnes sont vaccinées.</w:t>
      </w:r>
    </w:p>
    <w:p w14:paraId="47518ED2" w14:textId="1B32A86A" w:rsidR="00642922" w:rsidRPr="000F109C" w:rsidRDefault="00642922" w:rsidP="000F109C">
      <w:pPr>
        <w:pStyle w:val="Paragraphedeliste"/>
        <w:numPr>
          <w:ilvl w:val="0"/>
          <w:numId w:val="20"/>
        </w:numPr>
        <w:spacing w:before="120" w:after="0"/>
        <w:rPr>
          <w:rFonts w:ascii="Arial" w:hAnsi="Arial" w:cs="Arial"/>
          <w:color w:val="000000"/>
          <w:sz w:val="24"/>
          <w:szCs w:val="24"/>
        </w:rPr>
      </w:pPr>
      <w:r w:rsidRPr="000F109C">
        <w:rPr>
          <w:rFonts w:ascii="Arial" w:hAnsi="Arial" w:cs="Arial"/>
          <w:color w:val="000000"/>
          <w:sz w:val="24"/>
          <w:szCs w:val="24"/>
        </w:rPr>
        <w:t>L’immunité de groupe est un type d’immunité qui se produit lorsque la vaccination d’une partie de la population protège les individus non vaccinés contre une infection à transmission interhumaine (la rougeole, par exemple). En effet, on se fait vacciner non seulement pour se protéger, mais aussi pour protéger son entourage et en particulier ceux qui sont plus vulnérable et parfois non vaccinables, c’est une responsabilité collective.</w:t>
      </w:r>
    </w:p>
    <w:p w14:paraId="727FE200" w14:textId="2A0DF8CB" w:rsidR="00EC42E1" w:rsidRPr="00D2346C" w:rsidRDefault="00EC42E1" w:rsidP="00642922">
      <w:pPr>
        <w:spacing w:before="120" w:after="0"/>
        <w:ind w:left="360"/>
        <w:rPr>
          <w:rFonts w:ascii="Arial" w:hAnsi="Arial" w:cs="Arial"/>
          <w:color w:val="000000"/>
          <w:sz w:val="24"/>
          <w:szCs w:val="24"/>
        </w:rPr>
      </w:pPr>
    </w:p>
    <w:sectPr w:rsidR="00EC42E1" w:rsidRPr="00D2346C" w:rsidSect="009C3569">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D621A3"/>
    <w:multiLevelType w:val="hybridMultilevel"/>
    <w:tmpl w:val="95DC7D4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78B14EC"/>
    <w:multiLevelType w:val="hybridMultilevel"/>
    <w:tmpl w:val="CF72D49A"/>
    <w:lvl w:ilvl="0" w:tplc="7A4403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F491E3D"/>
    <w:multiLevelType w:val="hybridMultilevel"/>
    <w:tmpl w:val="6844995E"/>
    <w:lvl w:ilvl="0" w:tplc="38D847F4">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74E4037"/>
    <w:multiLevelType w:val="hybridMultilevel"/>
    <w:tmpl w:val="9DA2F6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EB15AC"/>
    <w:multiLevelType w:val="hybridMultilevel"/>
    <w:tmpl w:val="D994AB1E"/>
    <w:lvl w:ilvl="0" w:tplc="89169064">
      <w:start w:val="1"/>
      <w:numFmt w:val="decimal"/>
      <w:lvlText w:val="%1."/>
      <w:lvlJc w:val="left"/>
      <w:pPr>
        <w:tabs>
          <w:tab w:val="num" w:pos="360"/>
        </w:tabs>
        <w:ind w:left="360" w:hanging="360"/>
      </w:pPr>
      <w:rPr>
        <w:b/>
      </w:rPr>
    </w:lvl>
    <w:lvl w:ilvl="1" w:tplc="1286DE6E">
      <w:start w:val="1"/>
      <w:numFmt w:val="lowerLetter"/>
      <w:lvlText w:val="%2."/>
      <w:lvlJc w:val="left"/>
      <w:pPr>
        <w:tabs>
          <w:tab w:val="num" w:pos="1353"/>
        </w:tabs>
        <w:ind w:left="1353" w:hanging="360"/>
      </w:pPr>
      <w:rPr>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8">
    <w:nsid w:val="38D913C0"/>
    <w:multiLevelType w:val="hybridMultilevel"/>
    <w:tmpl w:val="80023102"/>
    <w:lvl w:ilvl="0" w:tplc="040C0019">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
    <w:nsid w:val="3AD52F39"/>
    <w:multiLevelType w:val="hybridMultilevel"/>
    <w:tmpl w:val="3F0870C2"/>
    <w:lvl w:ilvl="0" w:tplc="B6C8A58E">
      <w:start w:val="1"/>
      <w:numFmt w:val="decimal"/>
      <w:lvlText w:val="%1."/>
      <w:lvlJc w:val="left"/>
      <w:pPr>
        <w:tabs>
          <w:tab w:val="num" w:pos="528"/>
        </w:tabs>
        <w:ind w:left="528" w:hanging="360"/>
      </w:pPr>
      <w:rPr>
        <w:rFonts w:hint="default"/>
        <w:b/>
      </w:rPr>
    </w:lvl>
    <w:lvl w:ilvl="1" w:tplc="08090019">
      <w:start w:val="1"/>
      <w:numFmt w:val="lowerLetter"/>
      <w:lvlText w:val="%2."/>
      <w:lvlJc w:val="left"/>
      <w:pPr>
        <w:tabs>
          <w:tab w:val="num" w:pos="808"/>
        </w:tabs>
        <w:ind w:left="808" w:hanging="360"/>
      </w:pPr>
    </w:lvl>
    <w:lvl w:ilvl="2" w:tplc="0809001B" w:tentative="1">
      <w:start w:val="1"/>
      <w:numFmt w:val="lowerRoman"/>
      <w:lvlText w:val="%3."/>
      <w:lvlJc w:val="right"/>
      <w:pPr>
        <w:tabs>
          <w:tab w:val="num" w:pos="2136"/>
        </w:tabs>
        <w:ind w:left="2136" w:hanging="180"/>
      </w:pPr>
    </w:lvl>
    <w:lvl w:ilvl="3" w:tplc="0809000F" w:tentative="1">
      <w:start w:val="1"/>
      <w:numFmt w:val="decimal"/>
      <w:lvlText w:val="%4."/>
      <w:lvlJc w:val="left"/>
      <w:pPr>
        <w:tabs>
          <w:tab w:val="num" w:pos="2856"/>
        </w:tabs>
        <w:ind w:left="2856" w:hanging="360"/>
      </w:pPr>
    </w:lvl>
    <w:lvl w:ilvl="4" w:tplc="08090019" w:tentative="1">
      <w:start w:val="1"/>
      <w:numFmt w:val="lowerLetter"/>
      <w:lvlText w:val="%5."/>
      <w:lvlJc w:val="left"/>
      <w:pPr>
        <w:tabs>
          <w:tab w:val="num" w:pos="3576"/>
        </w:tabs>
        <w:ind w:left="3576" w:hanging="360"/>
      </w:pPr>
    </w:lvl>
    <w:lvl w:ilvl="5" w:tplc="0809001B" w:tentative="1">
      <w:start w:val="1"/>
      <w:numFmt w:val="lowerRoman"/>
      <w:lvlText w:val="%6."/>
      <w:lvlJc w:val="right"/>
      <w:pPr>
        <w:tabs>
          <w:tab w:val="num" w:pos="4296"/>
        </w:tabs>
        <w:ind w:left="4296" w:hanging="180"/>
      </w:pPr>
    </w:lvl>
    <w:lvl w:ilvl="6" w:tplc="0809000F" w:tentative="1">
      <w:start w:val="1"/>
      <w:numFmt w:val="decimal"/>
      <w:lvlText w:val="%7."/>
      <w:lvlJc w:val="left"/>
      <w:pPr>
        <w:tabs>
          <w:tab w:val="num" w:pos="5016"/>
        </w:tabs>
        <w:ind w:left="5016" w:hanging="360"/>
      </w:pPr>
    </w:lvl>
    <w:lvl w:ilvl="7" w:tplc="08090019" w:tentative="1">
      <w:start w:val="1"/>
      <w:numFmt w:val="lowerLetter"/>
      <w:lvlText w:val="%8."/>
      <w:lvlJc w:val="left"/>
      <w:pPr>
        <w:tabs>
          <w:tab w:val="num" w:pos="5736"/>
        </w:tabs>
        <w:ind w:left="5736" w:hanging="360"/>
      </w:pPr>
    </w:lvl>
    <w:lvl w:ilvl="8" w:tplc="0809001B" w:tentative="1">
      <w:start w:val="1"/>
      <w:numFmt w:val="lowerRoman"/>
      <w:lvlText w:val="%9."/>
      <w:lvlJc w:val="right"/>
      <w:pPr>
        <w:tabs>
          <w:tab w:val="num" w:pos="6456"/>
        </w:tabs>
        <w:ind w:left="6456" w:hanging="180"/>
      </w:pPr>
    </w:lvl>
  </w:abstractNum>
  <w:abstractNum w:abstractNumId="10">
    <w:nsid w:val="3EF043DC"/>
    <w:multiLevelType w:val="hybridMultilevel"/>
    <w:tmpl w:val="D6B68C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F510EB5"/>
    <w:multiLevelType w:val="hybridMultilevel"/>
    <w:tmpl w:val="48C29BC4"/>
    <w:lvl w:ilvl="0" w:tplc="FFFFFFFF">
      <w:start w:val="1"/>
      <w:numFmt w:val="decimal"/>
      <w:lvlText w:val="%1."/>
      <w:lvlJc w:val="left"/>
      <w:pPr>
        <w:tabs>
          <w:tab w:val="num" w:pos="502"/>
        </w:tabs>
        <w:ind w:left="502"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5C3820A6"/>
    <w:multiLevelType w:val="hybridMultilevel"/>
    <w:tmpl w:val="95DC7D4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5C4F0EBE"/>
    <w:multiLevelType w:val="hybridMultilevel"/>
    <w:tmpl w:val="480A33BC"/>
    <w:lvl w:ilvl="0" w:tplc="0C4CFB2E">
      <w:start w:val="1"/>
      <w:numFmt w:val="decimal"/>
      <w:lvlText w:val="%1."/>
      <w:lvlJc w:val="left"/>
      <w:pPr>
        <w:ind w:left="360" w:hanging="360"/>
      </w:pPr>
      <w:rPr>
        <w:b/>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66E77CCB"/>
    <w:multiLevelType w:val="hybridMultilevel"/>
    <w:tmpl w:val="9A66A0C6"/>
    <w:lvl w:ilvl="0" w:tplc="AC6AE856">
      <w:start w:val="1"/>
      <w:numFmt w:val="lowerLetter"/>
      <w:lvlText w:val="%1."/>
      <w:lvlJc w:val="left"/>
      <w:pPr>
        <w:ind w:left="1797" w:hanging="360"/>
      </w:pPr>
      <w:rPr>
        <w:rFonts w:ascii="Arial" w:hAnsi="Arial" w:cs="Arial" w:hint="default"/>
        <w:b/>
        <w:i w:val="0"/>
        <w:sz w:val="18"/>
        <w:szCs w:val="18"/>
      </w:rPr>
    </w:lvl>
    <w:lvl w:ilvl="1" w:tplc="040C0019" w:tentative="1">
      <w:start w:val="1"/>
      <w:numFmt w:val="lowerLetter"/>
      <w:lvlText w:val="%2."/>
      <w:lvlJc w:val="left"/>
      <w:pPr>
        <w:ind w:left="2517" w:hanging="360"/>
      </w:pPr>
    </w:lvl>
    <w:lvl w:ilvl="2" w:tplc="040C001B" w:tentative="1">
      <w:start w:val="1"/>
      <w:numFmt w:val="lowerRoman"/>
      <w:lvlText w:val="%3."/>
      <w:lvlJc w:val="right"/>
      <w:pPr>
        <w:ind w:left="3237" w:hanging="180"/>
      </w:pPr>
    </w:lvl>
    <w:lvl w:ilvl="3" w:tplc="040C000F" w:tentative="1">
      <w:start w:val="1"/>
      <w:numFmt w:val="decimal"/>
      <w:lvlText w:val="%4."/>
      <w:lvlJc w:val="left"/>
      <w:pPr>
        <w:ind w:left="3957" w:hanging="360"/>
      </w:pPr>
    </w:lvl>
    <w:lvl w:ilvl="4" w:tplc="040C0019" w:tentative="1">
      <w:start w:val="1"/>
      <w:numFmt w:val="lowerLetter"/>
      <w:lvlText w:val="%5."/>
      <w:lvlJc w:val="left"/>
      <w:pPr>
        <w:ind w:left="4677" w:hanging="360"/>
      </w:pPr>
    </w:lvl>
    <w:lvl w:ilvl="5" w:tplc="040C001B" w:tentative="1">
      <w:start w:val="1"/>
      <w:numFmt w:val="lowerRoman"/>
      <w:lvlText w:val="%6."/>
      <w:lvlJc w:val="right"/>
      <w:pPr>
        <w:ind w:left="5397" w:hanging="180"/>
      </w:pPr>
    </w:lvl>
    <w:lvl w:ilvl="6" w:tplc="040C000F" w:tentative="1">
      <w:start w:val="1"/>
      <w:numFmt w:val="decimal"/>
      <w:lvlText w:val="%7."/>
      <w:lvlJc w:val="left"/>
      <w:pPr>
        <w:ind w:left="6117" w:hanging="360"/>
      </w:pPr>
    </w:lvl>
    <w:lvl w:ilvl="7" w:tplc="040C0019" w:tentative="1">
      <w:start w:val="1"/>
      <w:numFmt w:val="lowerLetter"/>
      <w:lvlText w:val="%8."/>
      <w:lvlJc w:val="left"/>
      <w:pPr>
        <w:ind w:left="6837" w:hanging="360"/>
      </w:pPr>
    </w:lvl>
    <w:lvl w:ilvl="8" w:tplc="040C001B" w:tentative="1">
      <w:start w:val="1"/>
      <w:numFmt w:val="lowerRoman"/>
      <w:lvlText w:val="%9."/>
      <w:lvlJc w:val="right"/>
      <w:pPr>
        <w:ind w:left="7557" w:hanging="180"/>
      </w:pPr>
    </w:lvl>
  </w:abstractNum>
  <w:abstractNum w:abstractNumId="16">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7">
    <w:nsid w:val="700B1424"/>
    <w:multiLevelType w:val="hybridMultilevel"/>
    <w:tmpl w:val="BE2C2548"/>
    <w:lvl w:ilvl="0" w:tplc="040C0017">
      <w:start w:val="1"/>
      <w:numFmt w:val="lowerLetter"/>
      <w:lvlText w:val="%1)"/>
      <w:lvlJc w:val="left"/>
      <w:pPr>
        <w:ind w:left="1140" w:hanging="360"/>
      </w:p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8">
    <w:nsid w:val="7C03572E"/>
    <w:multiLevelType w:val="hybridMultilevel"/>
    <w:tmpl w:val="573E5D78"/>
    <w:lvl w:ilvl="0" w:tplc="50A2B2A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19"/>
  </w:num>
  <w:num w:numId="3">
    <w:abstractNumId w:val="16"/>
  </w:num>
  <w:num w:numId="4">
    <w:abstractNumId w:val="5"/>
  </w:num>
  <w:num w:numId="5">
    <w:abstractNumId w:val="7"/>
  </w:num>
  <w:num w:numId="6">
    <w:abstractNumId w:val="9"/>
  </w:num>
  <w:num w:numId="7">
    <w:abstractNumId w:val="18"/>
  </w:num>
  <w:num w:numId="8">
    <w:abstractNumId w:val="0"/>
  </w:num>
  <w:num w:numId="9">
    <w:abstractNumId w:val="3"/>
  </w:num>
  <w:num w:numId="10">
    <w:abstractNumId w:val="6"/>
  </w:num>
  <w:num w:numId="11">
    <w:abstractNumId w:val="15"/>
  </w:num>
  <w:num w:numId="12">
    <w:abstractNumId w:val="14"/>
  </w:num>
  <w:num w:numId="13">
    <w:abstractNumId w:val="13"/>
  </w:num>
  <w:num w:numId="14">
    <w:abstractNumId w:val="10"/>
  </w:num>
  <w:num w:numId="15">
    <w:abstractNumId w:val="2"/>
  </w:num>
  <w:num w:numId="16">
    <w:abstractNumId w:val="4"/>
  </w:num>
  <w:num w:numId="17">
    <w:abstractNumId w:val="1"/>
  </w:num>
  <w:num w:numId="18">
    <w:abstractNumId w:val="12"/>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7B"/>
    <w:rsid w:val="000241D7"/>
    <w:rsid w:val="000F109C"/>
    <w:rsid w:val="000F7DC6"/>
    <w:rsid w:val="001656BF"/>
    <w:rsid w:val="003A6FF6"/>
    <w:rsid w:val="004F259D"/>
    <w:rsid w:val="00642922"/>
    <w:rsid w:val="0083287C"/>
    <w:rsid w:val="0089261D"/>
    <w:rsid w:val="009A357B"/>
    <w:rsid w:val="009C3569"/>
    <w:rsid w:val="00A00E91"/>
    <w:rsid w:val="00A124C6"/>
    <w:rsid w:val="00A92D00"/>
    <w:rsid w:val="00A97FFA"/>
    <w:rsid w:val="00C045C4"/>
    <w:rsid w:val="00D2346C"/>
    <w:rsid w:val="00E33459"/>
    <w:rsid w:val="00E912C1"/>
    <w:rsid w:val="00EC42E1"/>
    <w:rsid w:val="00F3793F"/>
    <w:rsid w:val="00F51841"/>
    <w:rsid w:val="00F5518C"/>
    <w:rsid w:val="00FB5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A00E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uiPriority w:val="99"/>
    <w:rsid w:val="00EC42E1"/>
    <w:rPr>
      <w:color w:val="0000FF"/>
      <w:u w:val="single"/>
    </w:rPr>
  </w:style>
  <w:style w:type="paragraph" w:styleId="Paragraphedeliste">
    <w:name w:val="List Paragraph"/>
    <w:basedOn w:val="Normal"/>
    <w:uiPriority w:val="34"/>
    <w:qFormat/>
    <w:rsid w:val="00F3793F"/>
    <w:pPr>
      <w:ind w:left="720"/>
      <w:contextualSpacing/>
    </w:pPr>
  </w:style>
  <w:style w:type="character" w:customStyle="1" w:styleId="Titre3Car">
    <w:name w:val="Titre 3 Car"/>
    <w:basedOn w:val="Policepardfaut"/>
    <w:link w:val="Titre3"/>
    <w:uiPriority w:val="9"/>
    <w:rsid w:val="00A00E91"/>
    <w:rPr>
      <w:rFonts w:asciiTheme="majorHAnsi" w:eastAsiaTheme="majorEastAsia" w:hAnsiTheme="majorHAnsi" w:cstheme="majorBidi"/>
      <w:color w:val="1F3763" w:themeColor="accent1" w:themeShade="7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A00E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uiPriority w:val="99"/>
    <w:rsid w:val="00EC42E1"/>
    <w:rPr>
      <w:color w:val="0000FF"/>
      <w:u w:val="single"/>
    </w:rPr>
  </w:style>
  <w:style w:type="paragraph" w:styleId="Paragraphedeliste">
    <w:name w:val="List Paragraph"/>
    <w:basedOn w:val="Normal"/>
    <w:uiPriority w:val="34"/>
    <w:qFormat/>
    <w:rsid w:val="00F3793F"/>
    <w:pPr>
      <w:ind w:left="720"/>
      <w:contextualSpacing/>
    </w:pPr>
  </w:style>
  <w:style w:type="character" w:customStyle="1" w:styleId="Titre3Car">
    <w:name w:val="Titre 3 Car"/>
    <w:basedOn w:val="Policepardfaut"/>
    <w:link w:val="Titre3"/>
    <w:uiPriority w:val="9"/>
    <w:rsid w:val="00A00E91"/>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1738</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2049</CharactersWithSpaces>
  <SharedDoc>false</SharedDoc>
  <HLinks>
    <vt:vector size="6" baseType="variant">
      <vt:variant>
        <vt:i4>65619</vt:i4>
      </vt:variant>
      <vt:variant>
        <vt:i4>0</vt:i4>
      </vt:variant>
      <vt:variant>
        <vt:i4>0</vt:i4>
      </vt:variant>
      <vt:variant>
        <vt:i4>5</vt:i4>
      </vt:variant>
      <vt:variant>
        <vt:lpwstr>http://www.e-bug.eu/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LESAGE VANESSA </cp:lastModifiedBy>
  <cp:revision>2</cp:revision>
  <dcterms:created xsi:type="dcterms:W3CDTF">2023-01-17T13:32:00Z</dcterms:created>
  <dcterms:modified xsi:type="dcterms:W3CDTF">2023-01-17T13:32:00Z</dcterms:modified>
</cp:coreProperties>
</file>