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C39E5" w14:textId="2A031AEF" w:rsidR="00A124C6" w:rsidRPr="00B0355A" w:rsidRDefault="002E20CD" w:rsidP="00A124C6">
      <w:pPr>
        <w:pStyle w:val="Titre1"/>
      </w:pPr>
      <w:r>
        <w:t>3.2 Vaccination</w:t>
      </w:r>
      <w:bookmarkStart w:id="0" w:name="_GoBack"/>
      <w:bookmarkEnd w:id="0"/>
    </w:p>
    <w:p w14:paraId="3C25BE8A" w14:textId="531D9F3A" w:rsidR="00A124C6" w:rsidRDefault="00535D00" w:rsidP="00A124C6">
      <w:pPr>
        <w:pStyle w:val="Titre1"/>
      </w:pPr>
      <w:r>
        <w:t>Fiche réponse enseignant</w:t>
      </w:r>
      <w:r w:rsidR="00A124C6">
        <w:t xml:space="preserve"> - </w:t>
      </w:r>
      <w:r>
        <w:t>Guide enseignant (GE</w:t>
      </w:r>
      <w:r w:rsidR="00C86AE9">
        <w:t>5</w:t>
      </w:r>
      <w:r w:rsidR="00A124C6" w:rsidRPr="00647506">
        <w:t>)</w:t>
      </w:r>
    </w:p>
    <w:p w14:paraId="5E48D11E" w14:textId="7C11D4CC" w:rsidR="00A124C6" w:rsidRDefault="0041174E" w:rsidP="00A124C6">
      <w:pPr>
        <w:spacing w:after="0" w:line="240" w:lineRule="auto"/>
        <w:jc w:val="both"/>
        <w:rPr>
          <w:rFonts w:eastAsia="Times New Roman" w:cs="Arial"/>
          <w:b/>
          <w:color w:val="660033"/>
          <w:sz w:val="16"/>
          <w:szCs w:val="16"/>
          <w:lang w:eastAsia="fr-FR"/>
        </w:rPr>
      </w:pPr>
      <w:r w:rsidRPr="009C5E09">
        <w:rPr>
          <w:noProof/>
          <w:sz w:val="36"/>
          <w:szCs w:val="36"/>
          <w:lang w:eastAsia="fr-FR"/>
        </w:rPr>
        <w:drawing>
          <wp:anchor distT="0" distB="0" distL="114300" distR="114300" simplePos="0" relativeHeight="251663360" behindDoc="0" locked="0" layoutInCell="1" allowOverlap="1" wp14:anchorId="6866377D" wp14:editId="629EDA69">
            <wp:simplePos x="0" y="0"/>
            <wp:positionH relativeFrom="column">
              <wp:posOffset>2959311</wp:posOffset>
            </wp:positionH>
            <wp:positionV relativeFrom="paragraph">
              <wp:posOffset>98213</wp:posOffset>
            </wp:positionV>
            <wp:extent cx="772160" cy="692785"/>
            <wp:effectExtent l="0" t="0" r="0" b="0"/>
            <wp:wrapNone/>
            <wp:docPr id="6" name="Image 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B5F4A" w14:textId="77777777" w:rsidR="00A124C6" w:rsidRDefault="00A124C6" w:rsidP="00A124C6">
      <w:pPr>
        <w:pStyle w:val="Titre2"/>
        <w:rPr>
          <w:rFonts w:cs="Arial"/>
          <w:i/>
          <w:sz w:val="24"/>
          <w:szCs w:val="24"/>
        </w:rPr>
        <w:sectPr w:rsidR="00A124C6" w:rsidSect="00BA2284">
          <w:pgSz w:w="11906" w:h="16838"/>
          <w:pgMar w:top="720" w:right="720" w:bottom="720" w:left="720" w:header="708" w:footer="708" w:gutter="0"/>
          <w:cols w:space="708"/>
          <w:docGrid w:linePitch="360"/>
        </w:sectPr>
      </w:pPr>
    </w:p>
    <w:p w14:paraId="1D087269" w14:textId="65719B5A" w:rsidR="005972F3" w:rsidRDefault="005972F3" w:rsidP="00C03DEC">
      <w:pPr>
        <w:spacing w:after="0" w:line="240" w:lineRule="auto"/>
        <w:rPr>
          <w:rFonts w:ascii="Arial" w:hAnsi="Arial" w:cs="Arial"/>
          <w:b/>
          <w:iCs/>
          <w:sz w:val="24"/>
        </w:rPr>
      </w:pPr>
    </w:p>
    <w:p w14:paraId="544196D9" w14:textId="4BFB2045" w:rsidR="00C86AE9" w:rsidRDefault="0041174E" w:rsidP="005972F3">
      <w:pPr>
        <w:spacing w:after="0" w:line="240" w:lineRule="auto"/>
        <w:rPr>
          <w:rFonts w:ascii="Arial" w:hAnsi="Arial" w:cs="Arial"/>
          <w:b/>
          <w:sz w:val="24"/>
          <w:szCs w:val="24"/>
        </w:rPr>
      </w:pPr>
      <w:r>
        <w:rPr>
          <w:noProof/>
          <w:lang w:eastAsia="fr-FR"/>
        </w:rPr>
        <mc:AlternateContent>
          <mc:Choice Requires="wps">
            <w:drawing>
              <wp:anchor distT="0" distB="0" distL="114300" distR="114300" simplePos="0" relativeHeight="251656192" behindDoc="1" locked="0" layoutInCell="1" allowOverlap="1" wp14:anchorId="527CA727" wp14:editId="246F68D2">
                <wp:simplePos x="0" y="0"/>
                <wp:positionH relativeFrom="column">
                  <wp:posOffset>-251883</wp:posOffset>
                </wp:positionH>
                <wp:positionV relativeFrom="paragraph">
                  <wp:posOffset>136313</wp:posOffset>
                </wp:positionV>
                <wp:extent cx="7038975" cy="8336280"/>
                <wp:effectExtent l="12700" t="12700" r="9525" b="7620"/>
                <wp:wrapNone/>
                <wp:docPr id="1" name="Rectangle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33628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4C3F53" id="Rectangle 2" o:spid="_x0000_s1026" alt="&quot;&quot;" style="position:absolute;margin-left:-19.85pt;margin-top:10.75pt;width:554.25pt;height:6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" filled="f" strokecolor="#1f396c" strokeweight="2.25pt">
                <v:path arrowok="t"/>
              </v:rect>
            </w:pict>
          </mc:Fallback>
        </mc:AlternateContent>
      </w:r>
    </w:p>
    <w:p w14:paraId="33F7E27A" w14:textId="77777777" w:rsidR="0041174E" w:rsidRDefault="0041174E" w:rsidP="005972F3">
      <w:pPr>
        <w:spacing w:after="0" w:line="240" w:lineRule="auto"/>
        <w:rPr>
          <w:rFonts w:ascii="Arial" w:hAnsi="Arial" w:cs="Arial"/>
          <w:b/>
          <w:sz w:val="24"/>
          <w:szCs w:val="24"/>
        </w:rPr>
      </w:pPr>
    </w:p>
    <w:p w14:paraId="704284D0" w14:textId="47B82C93" w:rsidR="0041174E" w:rsidRDefault="0041174E" w:rsidP="005972F3">
      <w:pPr>
        <w:spacing w:after="0" w:line="240" w:lineRule="auto"/>
        <w:rPr>
          <w:rFonts w:ascii="Arial" w:hAnsi="Arial" w:cs="Arial"/>
          <w:b/>
          <w:sz w:val="24"/>
          <w:szCs w:val="24"/>
        </w:rPr>
        <w:sectPr w:rsidR="0041174E" w:rsidSect="00C86AE9">
          <w:type w:val="continuous"/>
          <w:pgSz w:w="11906" w:h="16838"/>
          <w:pgMar w:top="720" w:right="720" w:bottom="720" w:left="720" w:header="708" w:footer="708" w:gutter="0"/>
          <w:cols w:space="710"/>
          <w:docGrid w:linePitch="360"/>
        </w:sectPr>
      </w:pPr>
    </w:p>
    <w:p w14:paraId="64359D90" w14:textId="6B747383" w:rsidR="00C86AE9" w:rsidRPr="00C86AE9" w:rsidRDefault="00C86AE9" w:rsidP="00C86AE9">
      <w:pPr>
        <w:pStyle w:val="Titre2"/>
      </w:pPr>
      <w:r w:rsidRPr="00C86AE9">
        <w:lastRenderedPageBreak/>
        <w:t>Scénario 1 : Résultats</w:t>
      </w:r>
    </w:p>
    <w:p w14:paraId="4259C7AE" w14:textId="1803DA4F" w:rsidR="005972F3" w:rsidRDefault="00C86AE9" w:rsidP="0041174E">
      <w:pPr>
        <w:spacing w:after="0" w:line="240" w:lineRule="auto"/>
        <w:jc w:val="center"/>
        <w:rPr>
          <w:rFonts w:ascii="Arial" w:hAnsi="Arial" w:cs="Arial"/>
          <w:b/>
          <w:sz w:val="24"/>
          <w:szCs w:val="24"/>
        </w:rPr>
      </w:pPr>
      <w:r>
        <w:rPr>
          <w:rFonts w:ascii="Arial" w:hAnsi="Arial" w:cs="Arial"/>
          <w:b/>
          <w:noProof/>
          <w:sz w:val="24"/>
          <w:szCs w:val="24"/>
          <w:lang w:eastAsia="fr-FR"/>
        </w:rPr>
        <w:drawing>
          <wp:inline distT="0" distB="0" distL="0" distR="0" wp14:anchorId="0F7C48D8" wp14:editId="3B7E4522">
            <wp:extent cx="3169280" cy="2480306"/>
            <wp:effectExtent l="0" t="0" r="0" b="0"/>
            <wp:docPr id="5" name="Image 5" descr="tableau indiquant le nombre d'élève infectés, convalescents mais contagieux ou immunisés entre le &amp;er jour et le 7ème j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ableau indiquant le nombre d'élève infectés, convalescents mais contagieux ou immunisés entre le &amp;er jour et le 7ème jour."/>
                    <pic:cNvPicPr/>
                  </pic:nvPicPr>
                  <pic:blipFill>
                    <a:blip r:embed="rId8">
                      <a:extLst>
                        <a:ext uri="{28A0092B-C50C-407E-A947-70E740481C1C}">
                          <a14:useLocalDpi xmlns:a14="http://schemas.microsoft.com/office/drawing/2010/main" val="0"/>
                        </a:ext>
                      </a:extLst>
                    </a:blip>
                    <a:stretch>
                      <a:fillRect/>
                    </a:stretch>
                  </pic:blipFill>
                  <pic:spPr>
                    <a:xfrm>
                      <a:off x="0" y="0"/>
                      <a:ext cx="3169280" cy="2480306"/>
                    </a:xfrm>
                    <a:prstGeom prst="rect">
                      <a:avLst/>
                    </a:prstGeom>
                  </pic:spPr>
                </pic:pic>
              </a:graphicData>
            </a:graphic>
          </wp:inline>
        </w:drawing>
      </w:r>
    </w:p>
    <w:p w14:paraId="66DAD2A7" w14:textId="77777777" w:rsidR="0041174E" w:rsidRDefault="0041174E" w:rsidP="0041174E">
      <w:pPr>
        <w:spacing w:after="0" w:line="240" w:lineRule="auto"/>
        <w:jc w:val="center"/>
        <w:rPr>
          <w:rFonts w:ascii="Arial" w:hAnsi="Arial" w:cs="Arial"/>
          <w:b/>
          <w:sz w:val="24"/>
          <w:szCs w:val="24"/>
        </w:rPr>
      </w:pPr>
    </w:p>
    <w:p w14:paraId="7ADAC19D" w14:textId="72CA8800" w:rsidR="00C86AE9" w:rsidRPr="0041174E" w:rsidRDefault="00C86AE9" w:rsidP="0041174E">
      <w:pPr>
        <w:pStyle w:val="Paragraphedeliste"/>
        <w:numPr>
          <w:ilvl w:val="0"/>
          <w:numId w:val="13"/>
        </w:numPr>
        <w:ind w:left="0" w:firstLine="284"/>
        <w:rPr>
          <w:rFonts w:ascii="Arial" w:hAnsi="Arial" w:cs="Arial"/>
          <w:bCs/>
          <w:color w:val="000000" w:themeColor="text1"/>
          <w:sz w:val="24"/>
          <w:szCs w:val="24"/>
        </w:rPr>
      </w:pPr>
      <w:r w:rsidRPr="0041174E">
        <w:rPr>
          <w:rFonts w:ascii="Arial" w:hAnsi="Arial" w:cs="Arial"/>
          <w:bCs/>
          <w:color w:val="000000" w:themeColor="text1"/>
          <w:sz w:val="24"/>
          <w:szCs w:val="24"/>
        </w:rPr>
        <w:t>Peux-tu prédire combien de personnes seraient infectées au bout de deux semaines ?</w:t>
      </w:r>
      <w:r w:rsidR="0041174E">
        <w:rPr>
          <w:rFonts w:ascii="Arial" w:hAnsi="Arial" w:cs="Arial"/>
          <w:bCs/>
          <w:color w:val="000000" w:themeColor="text1"/>
          <w:sz w:val="24"/>
          <w:szCs w:val="24"/>
        </w:rPr>
        <w:br/>
      </w:r>
      <w:r w:rsidRPr="0041174E">
        <w:rPr>
          <w:rFonts w:ascii="Arial" w:hAnsi="Arial" w:cs="Arial"/>
          <w:iCs/>
          <w:color w:val="000000" w:themeColor="text1"/>
          <w:sz w:val="24"/>
          <w:szCs w:val="24"/>
        </w:rPr>
        <w:t xml:space="preserve">Réponse : 377 infectées, 233 convalescentes, 342 immunisées (chaque jour, le nombre de personnes infectées et convalescentes est égal à la somme de celles des deux jours précédents et le nombre de personnes immunisées est égal à la somme des immunisés et convalescents du jour précédent). </w:t>
      </w:r>
    </w:p>
    <w:p w14:paraId="5ED05C10" w14:textId="77777777" w:rsidR="0041174E" w:rsidRPr="0041174E" w:rsidRDefault="0041174E" w:rsidP="0041174E">
      <w:pPr>
        <w:pStyle w:val="Paragraphedeliste"/>
        <w:ind w:left="284"/>
        <w:rPr>
          <w:rFonts w:ascii="Arial" w:hAnsi="Arial" w:cs="Arial"/>
          <w:bCs/>
          <w:color w:val="000000" w:themeColor="text1"/>
          <w:sz w:val="24"/>
          <w:szCs w:val="24"/>
        </w:rPr>
      </w:pPr>
    </w:p>
    <w:p w14:paraId="5A86742E" w14:textId="03FE4D6E" w:rsidR="00C86AE9" w:rsidRPr="0041174E" w:rsidRDefault="00C86AE9" w:rsidP="0041174E">
      <w:pPr>
        <w:pStyle w:val="Paragraphedeliste"/>
        <w:numPr>
          <w:ilvl w:val="0"/>
          <w:numId w:val="13"/>
        </w:numPr>
        <w:ind w:left="0" w:firstLine="360"/>
        <w:rPr>
          <w:rFonts w:ascii="Arial" w:hAnsi="Arial" w:cs="Arial"/>
          <w:bCs/>
          <w:color w:val="000000" w:themeColor="text1"/>
          <w:sz w:val="24"/>
          <w:szCs w:val="24"/>
        </w:rPr>
      </w:pPr>
      <w:r w:rsidRPr="0041174E">
        <w:rPr>
          <w:rFonts w:ascii="Arial" w:hAnsi="Arial" w:cs="Arial"/>
          <w:bCs/>
          <w:color w:val="000000" w:themeColor="text1"/>
          <w:sz w:val="24"/>
          <w:szCs w:val="24"/>
        </w:rPr>
        <w:t>À ton avis, que deviendraient les résultats si la 2</w:t>
      </w:r>
      <w:r w:rsidRPr="0041174E">
        <w:rPr>
          <w:rFonts w:ascii="Arial" w:hAnsi="Arial" w:cs="Arial"/>
          <w:bCs/>
          <w:color w:val="000000" w:themeColor="text1"/>
          <w:sz w:val="24"/>
          <w:szCs w:val="24"/>
          <w:vertAlign w:val="superscript"/>
        </w:rPr>
        <w:t>e</w:t>
      </w:r>
      <w:r w:rsidRPr="0041174E">
        <w:rPr>
          <w:rFonts w:ascii="Arial" w:hAnsi="Arial" w:cs="Arial"/>
          <w:bCs/>
          <w:color w:val="000000" w:themeColor="text1"/>
          <w:sz w:val="24"/>
          <w:szCs w:val="24"/>
        </w:rPr>
        <w:t> personne infectée avait un système immunitaire déficient ?</w:t>
      </w:r>
      <w:r w:rsidR="0041174E">
        <w:rPr>
          <w:rFonts w:ascii="Arial" w:hAnsi="Arial" w:cs="Arial"/>
          <w:bCs/>
          <w:color w:val="000000" w:themeColor="text1"/>
          <w:sz w:val="24"/>
          <w:szCs w:val="24"/>
        </w:rPr>
        <w:br/>
      </w:r>
      <w:r w:rsidRPr="0041174E">
        <w:rPr>
          <w:rFonts w:ascii="Arial" w:hAnsi="Arial" w:cs="Arial"/>
          <w:iCs/>
          <w:color w:val="000000" w:themeColor="text1"/>
          <w:sz w:val="24"/>
          <w:szCs w:val="24"/>
        </w:rPr>
        <w:t>Réponse : si la 2</w:t>
      </w:r>
      <w:r w:rsidRPr="0041174E">
        <w:rPr>
          <w:rFonts w:ascii="Arial" w:hAnsi="Arial" w:cs="Arial"/>
          <w:iCs/>
          <w:color w:val="000000" w:themeColor="text1"/>
          <w:sz w:val="24"/>
          <w:szCs w:val="24"/>
          <w:vertAlign w:val="superscript"/>
        </w:rPr>
        <w:t>e</w:t>
      </w:r>
      <w:r w:rsidRPr="0041174E">
        <w:rPr>
          <w:rFonts w:ascii="Arial" w:hAnsi="Arial" w:cs="Arial"/>
          <w:iCs/>
          <w:color w:val="000000" w:themeColor="text1"/>
          <w:sz w:val="24"/>
          <w:szCs w:val="24"/>
        </w:rPr>
        <w:t xml:space="preserve"> personne a un système immunitaire affaibli, elle peut mettre plus longtemps à fabriquer des anticorps et acquérir une immunité. Cette personne sera contagieuse durant plus de deux jours et le nombre de nouvelles personnes infectées chaque jour augmentera.   Dessine un graphique du nombre de personnes infectées au cours du temps.</w:t>
      </w:r>
    </w:p>
    <w:p w14:paraId="48578ACB" w14:textId="77777777" w:rsidR="00C86AE9" w:rsidRDefault="00C86AE9" w:rsidP="005972F3">
      <w:pPr>
        <w:spacing w:after="0" w:line="240" w:lineRule="auto"/>
        <w:rPr>
          <w:rFonts w:ascii="Arial" w:hAnsi="Arial" w:cs="Arial"/>
          <w:b/>
          <w:sz w:val="24"/>
          <w:szCs w:val="24"/>
        </w:rPr>
      </w:pPr>
    </w:p>
    <w:p w14:paraId="2975AD68" w14:textId="1FAA62B1" w:rsidR="00C86AE9" w:rsidRDefault="00C86AE9" w:rsidP="00C86AE9">
      <w:pPr>
        <w:spacing w:after="0" w:line="240" w:lineRule="auto"/>
        <w:rPr>
          <w:rFonts w:ascii="Arial" w:hAnsi="Arial" w:cs="Arial"/>
          <w:b/>
          <w:sz w:val="24"/>
          <w:szCs w:val="24"/>
        </w:rPr>
      </w:pPr>
      <w:r>
        <w:rPr>
          <w:rFonts w:ascii="Arial" w:hAnsi="Arial" w:cs="Arial"/>
          <w:b/>
          <w:sz w:val="24"/>
          <w:szCs w:val="24"/>
        </w:rPr>
        <w:br w:type="page"/>
      </w:r>
    </w:p>
    <w:p w14:paraId="6698E9CE" w14:textId="77777777" w:rsidR="00C86AE9" w:rsidRPr="00C86AE9" w:rsidRDefault="00C86AE9" w:rsidP="00C86AE9">
      <w:pPr>
        <w:spacing w:after="0" w:line="240" w:lineRule="auto"/>
        <w:rPr>
          <w:rFonts w:ascii="Arial" w:hAnsi="Arial" w:cs="Arial"/>
          <w:b/>
          <w:sz w:val="24"/>
          <w:szCs w:val="24"/>
        </w:rPr>
        <w:sectPr w:rsidR="00C86AE9" w:rsidRPr="00C86AE9" w:rsidSect="00C86AE9">
          <w:type w:val="continuous"/>
          <w:pgSz w:w="11906" w:h="16838"/>
          <w:pgMar w:top="720" w:right="720" w:bottom="720" w:left="720" w:header="708" w:footer="708" w:gutter="0"/>
          <w:cols w:space="710"/>
          <w:docGrid w:linePitch="360"/>
        </w:sectPr>
      </w:pPr>
    </w:p>
    <w:p w14:paraId="5F3F76AA" w14:textId="61CF61ED" w:rsidR="0041174E" w:rsidRDefault="0041174E" w:rsidP="0041174E">
      <w:r w:rsidRPr="009C5E09">
        <w:rPr>
          <w:noProof/>
          <w:sz w:val="36"/>
          <w:szCs w:val="36"/>
          <w:lang w:eastAsia="fr-FR"/>
        </w:rPr>
        <w:lastRenderedPageBreak/>
        <w:drawing>
          <wp:anchor distT="0" distB="0" distL="114300" distR="114300" simplePos="0" relativeHeight="251665408" behindDoc="0" locked="0" layoutInCell="1" allowOverlap="1" wp14:anchorId="596AB4EF" wp14:editId="73B9673F">
            <wp:simplePos x="0" y="0"/>
            <wp:positionH relativeFrom="column">
              <wp:posOffset>3007995</wp:posOffset>
            </wp:positionH>
            <wp:positionV relativeFrom="paragraph">
              <wp:posOffset>-378037</wp:posOffset>
            </wp:positionV>
            <wp:extent cx="772160" cy="692785"/>
            <wp:effectExtent l="0" t="0" r="0" b="0"/>
            <wp:wrapNone/>
            <wp:docPr id="3" name="Image 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9264" behindDoc="1" locked="0" layoutInCell="1" allowOverlap="1" wp14:anchorId="7B6FFE45" wp14:editId="6ECA1D50">
                <wp:simplePos x="0" y="0"/>
                <wp:positionH relativeFrom="column">
                  <wp:posOffset>-220980</wp:posOffset>
                </wp:positionH>
                <wp:positionV relativeFrom="paragraph">
                  <wp:posOffset>-45931</wp:posOffset>
                </wp:positionV>
                <wp:extent cx="7038975" cy="9977831"/>
                <wp:effectExtent l="19050" t="19050" r="28575" b="23495"/>
                <wp:wrapNone/>
                <wp:docPr id="2" name="Rectangle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977831"/>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D1128D" id="Rectangle 2" o:spid="_x0000_s1026" alt="&quot;&quot;" style="position:absolute;margin-left:-17.4pt;margin-top:-3.6pt;width:554.25pt;height:78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" filled="f" strokecolor="#1f396c" strokeweight="2.25pt">
                <v:path arrowok="t"/>
              </v:rect>
            </w:pict>
          </mc:Fallback>
        </mc:AlternateContent>
      </w:r>
    </w:p>
    <w:p w14:paraId="346A5394" w14:textId="62169F9C" w:rsidR="0041174E" w:rsidRPr="00C86AE9" w:rsidRDefault="0041174E" w:rsidP="0041174E">
      <w:pPr>
        <w:pStyle w:val="Titre2"/>
      </w:pPr>
      <w:r w:rsidRPr="00C86AE9">
        <w:t xml:space="preserve">Scénario </w:t>
      </w:r>
      <w:r>
        <w:t>2</w:t>
      </w:r>
      <w:r w:rsidRPr="00C86AE9">
        <w:t> : Résultats</w:t>
      </w:r>
    </w:p>
    <w:p w14:paraId="33FC18CB" w14:textId="77777777" w:rsidR="00350EFD" w:rsidRDefault="00350EFD" w:rsidP="0041174E">
      <w:pPr>
        <w:spacing w:after="0" w:line="240" w:lineRule="auto"/>
        <w:jc w:val="center"/>
        <w:rPr>
          <w:rFonts w:ascii="Arial" w:hAnsi="Arial" w:cs="Arial"/>
          <w:b/>
          <w:sz w:val="24"/>
          <w:szCs w:val="24"/>
        </w:rPr>
        <w:sectPr w:rsidR="00350EFD" w:rsidSect="00350EFD">
          <w:type w:val="continuous"/>
          <w:pgSz w:w="11906" w:h="16838"/>
          <w:pgMar w:top="720" w:right="720" w:bottom="720" w:left="720" w:header="708" w:footer="708" w:gutter="0"/>
          <w:cols w:space="710"/>
          <w:docGrid w:linePitch="360"/>
        </w:sectPr>
      </w:pPr>
    </w:p>
    <w:p w14:paraId="4325F5C7" w14:textId="4402DA98" w:rsidR="005972F3" w:rsidRDefault="0041174E" w:rsidP="0041174E">
      <w:pPr>
        <w:spacing w:after="0" w:line="240" w:lineRule="auto"/>
        <w:jc w:val="center"/>
        <w:rPr>
          <w:rFonts w:ascii="Arial" w:hAnsi="Arial" w:cs="Arial"/>
          <w:b/>
          <w:sz w:val="24"/>
          <w:szCs w:val="24"/>
        </w:rPr>
      </w:pPr>
      <w:r>
        <w:rPr>
          <w:rFonts w:ascii="Arial" w:hAnsi="Arial" w:cs="Arial"/>
          <w:b/>
          <w:noProof/>
          <w:sz w:val="24"/>
          <w:szCs w:val="24"/>
          <w:lang w:eastAsia="fr-FR"/>
        </w:rPr>
        <w:lastRenderedPageBreak/>
        <w:drawing>
          <wp:inline distT="0" distB="0" distL="0" distR="0" wp14:anchorId="41C32E05" wp14:editId="588A048D">
            <wp:extent cx="4847988" cy="2487600"/>
            <wp:effectExtent l="0" t="0" r="3810" b="1905"/>
            <wp:docPr id="7" name="Image 7" descr="tableau indiquant le nombre d'élèves vaccinés entre le 1er et le 7ème jour. &#10;&#10;Les résultats de ce tableau dépendront du nombre d’élèves dans la classe et où se trouvent les personnes vaccinées par rapport aux personnes réceptives. Il y aura cependant une tendance décroissante des personnes infectées à mesure que davantage de personnes sont vaccin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tableau indiquant le nombre d'élèves vaccinés entre le 1er et le 7ème jour. &#10;&#10;Les résultats de ce tableau dépendront du nombre d’élèves dans la classe et où se trouvent les personnes vaccinées par rapport aux personnes réceptives. Il y aura cependant une tendance décroissante des personnes infectées à mesure que davantage de personnes sont vaccinées. "/>
                    <pic:cNvPicPr/>
                  </pic:nvPicPr>
                  <pic:blipFill>
                    <a:blip r:embed="rId9">
                      <a:extLst>
                        <a:ext uri="{28A0092B-C50C-407E-A947-70E740481C1C}">
                          <a14:useLocalDpi xmlns:a14="http://schemas.microsoft.com/office/drawing/2010/main" val="0"/>
                        </a:ext>
                      </a:extLst>
                    </a:blip>
                    <a:stretch>
                      <a:fillRect/>
                    </a:stretch>
                  </pic:blipFill>
                  <pic:spPr>
                    <a:xfrm>
                      <a:off x="0" y="0"/>
                      <a:ext cx="4847988" cy="2487600"/>
                    </a:xfrm>
                    <a:prstGeom prst="rect">
                      <a:avLst/>
                    </a:prstGeom>
                  </pic:spPr>
                </pic:pic>
              </a:graphicData>
            </a:graphic>
          </wp:inline>
        </w:drawing>
      </w:r>
    </w:p>
    <w:p w14:paraId="574CFAB3" w14:textId="435F43E0" w:rsidR="0041174E" w:rsidRPr="0041174E" w:rsidRDefault="0041174E" w:rsidP="0041174E">
      <w:pPr>
        <w:spacing w:before="100" w:beforeAutospacing="1"/>
        <w:rPr>
          <w:rFonts w:ascii="Arial" w:hAnsi="Arial" w:cs="Arial"/>
          <w:bCs/>
          <w:color w:val="000000" w:themeColor="text1"/>
          <w:sz w:val="24"/>
          <w:szCs w:val="24"/>
        </w:rPr>
      </w:pPr>
      <w:r w:rsidRPr="0041174E">
        <w:rPr>
          <w:rFonts w:ascii="Arial" w:hAnsi="Arial" w:cs="Arial"/>
          <w:bCs/>
          <w:color w:val="000000" w:themeColor="text1"/>
          <w:sz w:val="24"/>
          <w:szCs w:val="24"/>
        </w:rPr>
        <w:t>Au fur et à mesure que plus de personnes sont vaccinées, que devient la transmission de l’infection ?</w:t>
      </w:r>
      <w:r>
        <w:rPr>
          <w:rFonts w:ascii="Arial" w:hAnsi="Arial" w:cs="Arial"/>
          <w:bCs/>
          <w:color w:val="000000" w:themeColor="text1"/>
          <w:sz w:val="24"/>
          <w:szCs w:val="24"/>
        </w:rPr>
        <w:br/>
      </w:r>
      <w:r w:rsidRPr="0041174E">
        <w:rPr>
          <w:rFonts w:ascii="Arial" w:hAnsi="Arial" w:cs="Arial"/>
          <w:bCs/>
          <w:color w:val="000000" w:themeColor="text1"/>
          <w:sz w:val="24"/>
          <w:szCs w:val="24"/>
        </w:rPr>
        <w:t>Réponse : les programmes de vaccination limitent fortement la transmission des infections dans une communauté. À mesure que les gens sont vaccinés, ils s’immunisent contre l’infection qui ne peut donc plus se propager.</w:t>
      </w:r>
    </w:p>
    <w:p w14:paraId="694FF843" w14:textId="77777777" w:rsidR="00350EFD" w:rsidRDefault="00350EFD" w:rsidP="0041174E">
      <w:pPr>
        <w:spacing w:after="0" w:line="240" w:lineRule="auto"/>
        <w:rPr>
          <w:rFonts w:ascii="Arial" w:hAnsi="Arial" w:cs="Arial"/>
          <w:b/>
          <w:sz w:val="24"/>
          <w:szCs w:val="24"/>
        </w:rPr>
        <w:sectPr w:rsidR="00350EFD" w:rsidSect="00350EFD">
          <w:type w:val="continuous"/>
          <w:pgSz w:w="11906" w:h="16838"/>
          <w:pgMar w:top="720" w:right="720" w:bottom="720" w:left="720" w:header="708" w:footer="708" w:gutter="0"/>
          <w:cols w:space="710"/>
          <w:docGrid w:linePitch="360"/>
        </w:sectPr>
      </w:pPr>
    </w:p>
    <w:p w14:paraId="3C88D9E0" w14:textId="1B8A1452" w:rsidR="0041174E" w:rsidRDefault="00350EFD" w:rsidP="00350EFD">
      <w:pPr>
        <w:pStyle w:val="Titre2"/>
      </w:pPr>
      <w:r w:rsidRPr="00350EFD">
        <w:lastRenderedPageBreak/>
        <w:t>Conclusions</w:t>
      </w:r>
    </w:p>
    <w:p w14:paraId="6858938B" w14:textId="77777777" w:rsidR="00350EFD" w:rsidRDefault="00350EFD" w:rsidP="00350EFD">
      <w:pPr>
        <w:spacing w:after="0" w:line="240" w:lineRule="auto"/>
        <w:jc w:val="both"/>
        <w:rPr>
          <w:rFonts w:ascii="Arial" w:hAnsi="Arial" w:cs="Arial"/>
          <w:bCs/>
          <w:color w:val="000000" w:themeColor="text1"/>
          <w:sz w:val="24"/>
          <w:szCs w:val="24"/>
        </w:rPr>
      </w:pPr>
    </w:p>
    <w:p w14:paraId="31C0F245" w14:textId="52502998" w:rsidR="00350EFD" w:rsidRDefault="00350EFD" w:rsidP="00350EFD">
      <w:pPr>
        <w:spacing w:after="0" w:line="240" w:lineRule="auto"/>
        <w:jc w:val="both"/>
        <w:rPr>
          <w:rFonts w:ascii="Arial" w:hAnsi="Arial" w:cs="Arial"/>
          <w:bCs/>
          <w:color w:val="000000" w:themeColor="text1"/>
          <w:sz w:val="24"/>
          <w:szCs w:val="24"/>
        </w:rPr>
        <w:sectPr w:rsidR="00350EFD" w:rsidSect="006D29CA">
          <w:type w:val="continuous"/>
          <w:pgSz w:w="11906" w:h="16838"/>
          <w:pgMar w:top="720" w:right="720" w:bottom="720" w:left="720" w:header="708" w:footer="708" w:gutter="0"/>
          <w:cols w:num="2" w:space="710"/>
          <w:docGrid w:linePitch="360"/>
        </w:sectPr>
      </w:pPr>
    </w:p>
    <w:p w14:paraId="2975AADF" w14:textId="77777777" w:rsidR="00350EFD" w:rsidRPr="00350EFD" w:rsidRDefault="00350EFD" w:rsidP="00350EFD">
      <w:pPr>
        <w:pStyle w:val="Paragraphedeliste"/>
        <w:numPr>
          <w:ilvl w:val="0"/>
          <w:numId w:val="14"/>
        </w:numPr>
        <w:spacing w:after="0" w:line="240" w:lineRule="auto"/>
        <w:jc w:val="both"/>
        <w:rPr>
          <w:rFonts w:ascii="Arial" w:hAnsi="Arial" w:cs="Arial"/>
          <w:bCs/>
          <w:color w:val="000000" w:themeColor="text1"/>
          <w:sz w:val="24"/>
          <w:szCs w:val="24"/>
        </w:rPr>
      </w:pPr>
      <w:r w:rsidRPr="00350EFD">
        <w:rPr>
          <w:rFonts w:ascii="Arial" w:hAnsi="Arial" w:cs="Arial"/>
          <w:bCs/>
          <w:color w:val="000000" w:themeColor="text1"/>
          <w:sz w:val="24"/>
          <w:szCs w:val="24"/>
        </w:rPr>
        <w:lastRenderedPageBreak/>
        <w:t>Qu’est-ce que l’immunité de groupe ?</w:t>
      </w:r>
    </w:p>
    <w:p w14:paraId="5CBE51BF" w14:textId="77777777" w:rsidR="00350EFD" w:rsidRPr="00350EFD" w:rsidRDefault="00350EFD" w:rsidP="00350EFD">
      <w:pPr>
        <w:spacing w:after="0" w:line="240" w:lineRule="auto"/>
        <w:jc w:val="both"/>
        <w:rPr>
          <w:rFonts w:ascii="Arial" w:hAnsi="Arial" w:cs="Arial"/>
          <w:bCs/>
          <w:color w:val="000000" w:themeColor="text1"/>
          <w:sz w:val="24"/>
          <w:szCs w:val="24"/>
        </w:rPr>
      </w:pPr>
      <w:r w:rsidRPr="00350EFD">
        <w:rPr>
          <w:rFonts w:ascii="Arial" w:hAnsi="Arial" w:cs="Arial"/>
          <w:bCs/>
          <w:color w:val="000000" w:themeColor="text1"/>
          <w:sz w:val="24"/>
          <w:szCs w:val="24"/>
        </w:rPr>
        <w:t xml:space="preserve">Réponse : l’immunité de groupe est un terme qui décrit le type d’immunité observé lorsqu’une partie de la population qui est immunisée protège les autres qui ne le sont pas. </w:t>
      </w:r>
    </w:p>
    <w:p w14:paraId="089E2897" w14:textId="77777777" w:rsidR="00350EFD" w:rsidRDefault="00350EFD" w:rsidP="00350EFD">
      <w:pPr>
        <w:spacing w:after="0" w:line="240" w:lineRule="auto"/>
        <w:jc w:val="both"/>
        <w:rPr>
          <w:rFonts w:ascii="Arial" w:hAnsi="Arial" w:cs="Arial"/>
          <w:bCs/>
          <w:color w:val="000000" w:themeColor="text1"/>
          <w:sz w:val="24"/>
          <w:szCs w:val="24"/>
        </w:rPr>
      </w:pPr>
    </w:p>
    <w:p w14:paraId="2228EEE0" w14:textId="08F3B61D" w:rsidR="00350EFD" w:rsidRPr="00350EFD" w:rsidRDefault="00350EFD" w:rsidP="00350EFD">
      <w:pPr>
        <w:pStyle w:val="Paragraphedeliste"/>
        <w:numPr>
          <w:ilvl w:val="0"/>
          <w:numId w:val="14"/>
        </w:numPr>
        <w:spacing w:after="0" w:line="240" w:lineRule="auto"/>
        <w:jc w:val="both"/>
        <w:rPr>
          <w:rFonts w:ascii="Arial" w:hAnsi="Arial" w:cs="Arial"/>
          <w:bCs/>
          <w:color w:val="000000" w:themeColor="text1"/>
          <w:sz w:val="24"/>
          <w:szCs w:val="24"/>
        </w:rPr>
      </w:pPr>
      <w:r w:rsidRPr="00350EFD">
        <w:rPr>
          <w:rFonts w:ascii="Arial" w:hAnsi="Arial" w:cs="Arial"/>
          <w:bCs/>
          <w:color w:val="000000" w:themeColor="text1"/>
          <w:sz w:val="24"/>
          <w:szCs w:val="24"/>
        </w:rPr>
        <w:t xml:space="preserve">Que se passe-t-il quand le nombre de personnes vaccinées diminue dans une communauté ? </w:t>
      </w:r>
    </w:p>
    <w:p w14:paraId="1760D441" w14:textId="77777777" w:rsidR="00350EFD" w:rsidRPr="00350EFD" w:rsidRDefault="00350EFD" w:rsidP="00350EFD">
      <w:pPr>
        <w:jc w:val="both"/>
        <w:rPr>
          <w:rFonts w:ascii="Arial" w:hAnsi="Arial" w:cs="Arial"/>
          <w:bCs/>
          <w:color w:val="000000" w:themeColor="text1"/>
          <w:sz w:val="24"/>
          <w:szCs w:val="24"/>
        </w:rPr>
      </w:pPr>
      <w:r w:rsidRPr="00350EFD">
        <w:rPr>
          <w:rFonts w:ascii="Arial" w:hAnsi="Arial" w:cs="Arial"/>
          <w:bCs/>
          <w:color w:val="000000" w:themeColor="text1"/>
          <w:sz w:val="24"/>
          <w:szCs w:val="24"/>
        </w:rPr>
        <w:t>Réponse : quand le taux de vaccination chute à un niveau bas, les gens attrapent de nouveau l’infection, ce qui conduit à sa réémergence. Les personnes vulnérables et non vaccinables sont particulièrement exposées et on se fait vacciner non seulement pour se protéger, mais aussi pour protéger son entourage, c’est une responsabilité collective.</w:t>
      </w:r>
    </w:p>
    <w:p w14:paraId="4C9E6CF9" w14:textId="77777777" w:rsidR="00350EFD" w:rsidRPr="00350EFD" w:rsidRDefault="00350EFD" w:rsidP="00350EFD">
      <w:pPr>
        <w:pStyle w:val="Paragraphedeliste"/>
        <w:numPr>
          <w:ilvl w:val="0"/>
          <w:numId w:val="14"/>
        </w:numPr>
        <w:spacing w:after="0" w:line="240" w:lineRule="auto"/>
        <w:jc w:val="both"/>
        <w:rPr>
          <w:rFonts w:ascii="Arial" w:hAnsi="Arial" w:cs="Arial"/>
          <w:bCs/>
          <w:color w:val="000000" w:themeColor="text1"/>
          <w:sz w:val="24"/>
          <w:szCs w:val="24"/>
        </w:rPr>
      </w:pPr>
      <w:r w:rsidRPr="00350EFD">
        <w:rPr>
          <w:rFonts w:ascii="Arial" w:hAnsi="Arial" w:cs="Arial"/>
          <w:bCs/>
          <w:color w:val="000000" w:themeColor="text1"/>
          <w:sz w:val="24"/>
          <w:szCs w:val="24"/>
        </w:rPr>
        <w:t>Pourquoi un vaccin est-il considéré comme une mesure de prévention et pas comme un traitement ?</w:t>
      </w:r>
    </w:p>
    <w:p w14:paraId="74C76698" w14:textId="77777777" w:rsidR="00350EFD" w:rsidRPr="00350EFD" w:rsidRDefault="00350EFD" w:rsidP="00350EFD">
      <w:pPr>
        <w:tabs>
          <w:tab w:val="num" w:pos="600"/>
        </w:tabs>
        <w:jc w:val="both"/>
        <w:rPr>
          <w:rFonts w:ascii="Arial" w:hAnsi="Arial" w:cs="Arial"/>
          <w:bCs/>
          <w:color w:val="000000" w:themeColor="text1"/>
          <w:sz w:val="24"/>
          <w:szCs w:val="24"/>
        </w:rPr>
      </w:pPr>
      <w:r w:rsidRPr="00350EFD">
        <w:rPr>
          <w:rFonts w:ascii="Arial" w:hAnsi="Arial" w:cs="Arial"/>
          <w:bCs/>
          <w:color w:val="000000" w:themeColor="text1"/>
          <w:sz w:val="24"/>
          <w:szCs w:val="24"/>
        </w:rPr>
        <w:t xml:space="preserve">Réponse : les vaccins sont utilisés pour stimuler l’immunité de l’organisme : ainsi, lorsqu’un microbe parvient à pénétrer dans le corps, le système immunitaire, préparé grâce au vaccin, est prêt à le combattre avant même l’apparition de symptômes, empêchant ainsi le pathogène de provoquer une infection grave. Une fois qu’une infection est présente, chez une personne non vaccinée, les défenses immunitaires se chargent de lutter contre l’infection, mais la quantité de pathogènes à combattre est beaucoup plus élevée et les symptômes de la maladie sont généralement présents. </w:t>
      </w:r>
    </w:p>
    <w:p w14:paraId="521B173C" w14:textId="77777777" w:rsidR="00350EFD" w:rsidRDefault="00350EFD" w:rsidP="00350EFD">
      <w:pPr>
        <w:sectPr w:rsidR="00350EFD" w:rsidSect="00350EFD">
          <w:type w:val="continuous"/>
          <w:pgSz w:w="11906" w:h="16838"/>
          <w:pgMar w:top="720" w:right="720" w:bottom="720" w:left="720" w:header="708" w:footer="708" w:gutter="0"/>
          <w:cols w:space="710"/>
          <w:docGrid w:linePitch="360"/>
        </w:sectPr>
      </w:pPr>
    </w:p>
    <w:p w14:paraId="1B3A5FB0" w14:textId="77777777" w:rsidR="00350EFD" w:rsidRPr="00350EFD" w:rsidRDefault="00350EFD" w:rsidP="00350EFD"/>
    <w:sectPr w:rsidR="00350EFD" w:rsidRPr="00350EFD" w:rsidSect="006D29CA">
      <w:type w:val="continuous"/>
      <w:pgSz w:w="11906" w:h="16838"/>
      <w:pgMar w:top="720" w:right="720" w:bottom="720" w:left="720" w:header="708" w:footer="708" w:gutter="0"/>
      <w:cols w:num="2"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007978"/>
    <w:multiLevelType w:val="hybridMultilevel"/>
    <w:tmpl w:val="822075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9F4E38"/>
    <w:multiLevelType w:val="hybridMultilevel"/>
    <w:tmpl w:val="D8748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2F22B5"/>
    <w:multiLevelType w:val="hybridMultilevel"/>
    <w:tmpl w:val="5D340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757357"/>
    <w:multiLevelType w:val="hybridMultilevel"/>
    <w:tmpl w:val="4524F4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681FDA"/>
    <w:multiLevelType w:val="hybridMultilevel"/>
    <w:tmpl w:val="D8748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8">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9">
    <w:nsid w:val="3AEE7381"/>
    <w:multiLevelType w:val="hybridMultilevel"/>
    <w:tmpl w:val="EE04A5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794275"/>
    <w:multiLevelType w:val="hybridMultilevel"/>
    <w:tmpl w:val="5FC8D87C"/>
    <w:lvl w:ilvl="0" w:tplc="01BC02E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5F17D9"/>
    <w:multiLevelType w:val="hybridMultilevel"/>
    <w:tmpl w:val="653E5BFC"/>
    <w:lvl w:ilvl="0" w:tplc="98E4EB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4">
    <w:nsid w:val="7C03572E"/>
    <w:multiLevelType w:val="hybridMultilevel"/>
    <w:tmpl w:val="573E5D78"/>
    <w:lvl w:ilvl="0" w:tplc="50A2B2A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E7477FF"/>
    <w:multiLevelType w:val="hybridMultilevel"/>
    <w:tmpl w:val="61AC6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5"/>
  </w:num>
  <w:num w:numId="3">
    <w:abstractNumId w:val="13"/>
  </w:num>
  <w:num w:numId="4">
    <w:abstractNumId w:val="4"/>
  </w:num>
  <w:num w:numId="5">
    <w:abstractNumId w:val="7"/>
  </w:num>
  <w:num w:numId="6">
    <w:abstractNumId w:val="8"/>
  </w:num>
  <w:num w:numId="7">
    <w:abstractNumId w:val="14"/>
  </w:num>
  <w:num w:numId="8">
    <w:abstractNumId w:val="0"/>
  </w:num>
  <w:num w:numId="9">
    <w:abstractNumId w:val="6"/>
  </w:num>
  <w:num w:numId="10">
    <w:abstractNumId w:val="2"/>
  </w:num>
  <w:num w:numId="11">
    <w:abstractNumId w:val="12"/>
  </w:num>
  <w:num w:numId="12">
    <w:abstractNumId w:val="9"/>
  </w:num>
  <w:num w:numId="13">
    <w:abstractNumId w:val="16"/>
  </w:num>
  <w:num w:numId="14">
    <w:abstractNumId w:val="10"/>
  </w:num>
  <w:num w:numId="15">
    <w:abstractNumId w:val="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B"/>
    <w:rsid w:val="000F7DC6"/>
    <w:rsid w:val="001656BF"/>
    <w:rsid w:val="002E20CD"/>
    <w:rsid w:val="003101A8"/>
    <w:rsid w:val="00350EFD"/>
    <w:rsid w:val="003A6FF6"/>
    <w:rsid w:val="0041174E"/>
    <w:rsid w:val="004F259D"/>
    <w:rsid w:val="00535D00"/>
    <w:rsid w:val="005972F3"/>
    <w:rsid w:val="006D29CA"/>
    <w:rsid w:val="00810803"/>
    <w:rsid w:val="0083287C"/>
    <w:rsid w:val="009A357B"/>
    <w:rsid w:val="009C3569"/>
    <w:rsid w:val="009E562E"/>
    <w:rsid w:val="00A124C6"/>
    <w:rsid w:val="00BA2284"/>
    <w:rsid w:val="00C03DEC"/>
    <w:rsid w:val="00C045C4"/>
    <w:rsid w:val="00C86AE9"/>
    <w:rsid w:val="00D2346C"/>
    <w:rsid w:val="00D81A71"/>
    <w:rsid w:val="00EC42E1"/>
    <w:rsid w:val="00F5518C"/>
    <w:rsid w:val="00FB5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C86AE9"/>
    <w:pPr>
      <w:keepNext/>
      <w:spacing w:before="240" w:after="60"/>
      <w:outlineLvl w:val="1"/>
    </w:pPr>
    <w:rPr>
      <w:rFonts w:ascii="Arial" w:eastAsia="Times New Roman" w:hAnsi="Arial"/>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C86AE9"/>
    <w:rPr>
      <w:rFonts w:ascii="Arial" w:eastAsia="Times New Roman" w:hAnsi="Arial"/>
      <w:b/>
      <w:bCs/>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810803"/>
    <w:pPr>
      <w:ind w:left="720"/>
      <w:contextualSpacing/>
    </w:pPr>
  </w:style>
  <w:style w:type="paragraph" w:styleId="Textedebulles">
    <w:name w:val="Balloon Text"/>
    <w:basedOn w:val="Normal"/>
    <w:link w:val="TextedebullesCar"/>
    <w:uiPriority w:val="99"/>
    <w:semiHidden/>
    <w:unhideWhenUsed/>
    <w:rsid w:val="009E56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562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C86AE9"/>
    <w:pPr>
      <w:keepNext/>
      <w:spacing w:before="240" w:after="60"/>
      <w:outlineLvl w:val="1"/>
    </w:pPr>
    <w:rPr>
      <w:rFonts w:ascii="Arial" w:eastAsia="Times New Roman" w:hAnsi="Arial"/>
      <w:b/>
      <w:bCs/>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C86AE9"/>
    <w:rPr>
      <w:rFonts w:ascii="Arial" w:eastAsia="Times New Roman" w:hAnsi="Arial"/>
      <w:b/>
      <w:bCs/>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810803"/>
    <w:pPr>
      <w:ind w:left="720"/>
      <w:contextualSpacing/>
    </w:pPr>
  </w:style>
  <w:style w:type="paragraph" w:styleId="Textedebulles">
    <w:name w:val="Balloon Text"/>
    <w:basedOn w:val="Normal"/>
    <w:link w:val="TextedebullesCar"/>
    <w:uiPriority w:val="99"/>
    <w:semiHidden/>
    <w:unhideWhenUsed/>
    <w:rsid w:val="009E56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562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4AFF-D896-4AED-8CBD-32AB9E89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2625</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 </cp:lastModifiedBy>
  <cp:revision>3</cp:revision>
  <dcterms:created xsi:type="dcterms:W3CDTF">2023-01-17T09:13:00Z</dcterms:created>
  <dcterms:modified xsi:type="dcterms:W3CDTF">2023-01-17T13:24:00Z</dcterms:modified>
</cp:coreProperties>
</file>