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F2F7" w14:textId="77C59DBF" w:rsidR="005A7A8B" w:rsidRDefault="00351909" w:rsidP="005A7A8B">
      <w:pPr>
        <w:pStyle w:val="Titre1"/>
        <w:jc w:val="center"/>
        <w:rPr>
          <w:rFonts w:ascii="Arial" w:hAnsi="Arial" w:cs="Arial"/>
          <w:b/>
          <w:bCs/>
          <w:color w:val="000000" w:themeColor="text1"/>
          <w:sz w:val="44"/>
          <w:szCs w:val="44"/>
        </w:rPr>
      </w:pPr>
      <w:r w:rsidRPr="00232DBB">
        <w:rPr>
          <w:rFonts w:ascii="Arial" w:hAnsi="Arial" w:cs="Arial"/>
          <w:b/>
          <w:bCs/>
          <w:color w:val="000000" w:themeColor="text1"/>
          <w:sz w:val="44"/>
          <w:szCs w:val="44"/>
        </w:rPr>
        <w:t xml:space="preserve">Fiche info – </w:t>
      </w:r>
      <w:r w:rsidR="00183030">
        <w:rPr>
          <w:rFonts w:ascii="Arial" w:hAnsi="Arial" w:cs="Arial"/>
          <w:b/>
          <w:bCs/>
          <w:color w:val="000000" w:themeColor="text1"/>
          <w:sz w:val="44"/>
          <w:szCs w:val="44"/>
        </w:rPr>
        <w:t>Infections inhabituelles</w:t>
      </w:r>
      <w:r w:rsidR="00E32BB8">
        <w:rPr>
          <w:rFonts w:ascii="Arial" w:hAnsi="Arial" w:cs="Arial"/>
          <w:b/>
          <w:bCs/>
          <w:color w:val="000000" w:themeColor="text1"/>
          <w:sz w:val="44"/>
          <w:szCs w:val="44"/>
        </w:rPr>
        <w:br/>
      </w:r>
      <w:r w:rsidRPr="00232DBB">
        <w:rPr>
          <w:rFonts w:ascii="Arial" w:hAnsi="Arial" w:cs="Arial"/>
          <w:b/>
          <w:bCs/>
          <w:color w:val="000000" w:themeColor="text1"/>
          <w:sz w:val="44"/>
          <w:szCs w:val="44"/>
        </w:rPr>
        <w:t xml:space="preserve">C’est quoi </w:t>
      </w:r>
      <w:r w:rsidR="00125902">
        <w:rPr>
          <w:rFonts w:ascii="Arial" w:hAnsi="Arial" w:cs="Arial"/>
          <w:b/>
          <w:bCs/>
          <w:color w:val="000000" w:themeColor="text1"/>
          <w:sz w:val="44"/>
          <w:szCs w:val="44"/>
        </w:rPr>
        <w:t>l’échinococcose</w:t>
      </w:r>
      <w:r w:rsidRPr="00232DBB">
        <w:rPr>
          <w:rFonts w:ascii="Arial" w:hAnsi="Arial" w:cs="Arial"/>
          <w:b/>
          <w:bCs/>
          <w:color w:val="000000" w:themeColor="text1"/>
          <w:sz w:val="44"/>
          <w:szCs w:val="44"/>
        </w:rPr>
        <w:t> ?</w:t>
      </w:r>
    </w:p>
    <w:p w14:paraId="111A6D5C" w14:textId="06AEC236" w:rsidR="001007A1" w:rsidRDefault="001007A1" w:rsidP="005A7A8B">
      <w:pPr>
        <w:pStyle w:val="Titre1"/>
        <w:jc w:val="center"/>
      </w:pPr>
      <w:r w:rsidRPr="009E039A">
        <w:rPr>
          <w:rFonts w:cs="Arial"/>
          <w:b/>
          <w:bCs/>
          <w:noProof/>
          <w:lang w:eastAsia="fr-FR"/>
        </w:rPr>
        <w:drawing>
          <wp:anchor distT="0" distB="0" distL="114300" distR="114300" simplePos="0" relativeHeight="251659264" behindDoc="0" locked="0" layoutInCell="1" allowOverlap="1" wp14:anchorId="44FEA9A2" wp14:editId="50E18298">
            <wp:simplePos x="0" y="0"/>
            <wp:positionH relativeFrom="column">
              <wp:posOffset>3132666</wp:posOffset>
            </wp:positionH>
            <wp:positionV relativeFrom="paragraph">
              <wp:posOffset>91440</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23C3A0D2" w14:textId="57A65649" w:rsidR="00375C49" w:rsidRDefault="00A86393" w:rsidP="005A7A8B">
      <w:r w:rsidRPr="009E039A">
        <w:rPr>
          <w:rFonts w:cs="Arial"/>
          <w:noProof/>
        </w:rPr>
        <mc:AlternateContent>
          <mc:Choice Requires="wps">
            <w:drawing>
              <wp:anchor distT="0" distB="0" distL="114300" distR="114300" simplePos="0" relativeHeight="251661312" behindDoc="1" locked="0" layoutInCell="1" allowOverlap="1" wp14:anchorId="5470544E" wp14:editId="638BF010">
                <wp:simplePos x="0" y="0"/>
                <wp:positionH relativeFrom="column">
                  <wp:posOffset>-266700</wp:posOffset>
                </wp:positionH>
                <wp:positionV relativeFrom="paragraph">
                  <wp:posOffset>75565</wp:posOffset>
                </wp:positionV>
                <wp:extent cx="7107555" cy="8631767"/>
                <wp:effectExtent l="12700" t="12700" r="17145" b="1714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631767"/>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97917" w14:textId="77777777" w:rsidR="005A7A8B" w:rsidRDefault="005A7A8B" w:rsidP="005A7A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0544E" id="Rectangle 3" o:spid="_x0000_s1026" alt="&quot;&quot;" style="position:absolute;margin-left:-21pt;margin-top:5.95pt;width:559.65pt;height:67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" filled="f" strokecolor="#1f396c" strokeweight="2.25pt">
                <v:textbox>
                  <w:txbxContent>
                    <w:p w14:paraId="60797917" w14:textId="77777777" w:rsidR="005A7A8B" w:rsidRDefault="005A7A8B" w:rsidP="005A7A8B">
                      <w:pPr>
                        <w:jc w:val="center"/>
                      </w:pPr>
                    </w:p>
                  </w:txbxContent>
                </v:textbox>
              </v:rect>
            </w:pict>
          </mc:Fallback>
        </mc:AlternateContent>
      </w:r>
    </w:p>
    <w:p w14:paraId="4BCC935C" w14:textId="77777777" w:rsidR="00DB0AB9" w:rsidRDefault="00DB0AB9" w:rsidP="00F16132">
      <w:pPr>
        <w:rPr>
          <w:rStyle w:val="lev"/>
          <w:rFonts w:ascii="Roboto" w:hAnsi="Roboto"/>
          <w:color w:val="353C3F"/>
          <w:sz w:val="27"/>
          <w:szCs w:val="27"/>
        </w:rPr>
      </w:pPr>
    </w:p>
    <w:p w14:paraId="4076A8F6" w14:textId="47FCE43B" w:rsidR="00125902" w:rsidRDefault="00125902" w:rsidP="00F16132">
      <w:pPr>
        <w:sectPr w:rsidR="00125902" w:rsidSect="002B6E4F">
          <w:type w:val="continuous"/>
          <w:pgSz w:w="11906" w:h="16838"/>
          <w:pgMar w:top="720" w:right="720" w:bottom="720" w:left="720" w:header="708" w:footer="708" w:gutter="0"/>
          <w:cols w:space="708"/>
          <w:docGrid w:linePitch="360"/>
        </w:sectPr>
      </w:pPr>
    </w:p>
    <w:p w14:paraId="6A860477" w14:textId="77777777" w:rsidR="00F16132" w:rsidRDefault="00F16132" w:rsidP="00F16132"/>
    <w:p w14:paraId="112A418C" w14:textId="77777777" w:rsidR="00E92BD8" w:rsidRDefault="00E92BD8" w:rsidP="00F16132">
      <w:pPr>
        <w:sectPr w:rsidR="00E92BD8" w:rsidSect="00DB0AB9">
          <w:type w:val="continuous"/>
          <w:pgSz w:w="11906" w:h="16838"/>
          <w:pgMar w:top="720" w:right="720" w:bottom="720" w:left="720" w:header="708" w:footer="708" w:gutter="0"/>
          <w:cols w:num="2" w:space="708"/>
          <w:docGrid w:linePitch="360"/>
        </w:sectPr>
      </w:pPr>
    </w:p>
    <w:p w14:paraId="3F807804" w14:textId="6083C64D" w:rsidR="005E6255" w:rsidRDefault="00DB0AB9" w:rsidP="00F16132">
      <w:r>
        <w:rPr>
          <w:noProof/>
        </w:rPr>
        <w:drawing>
          <wp:inline distT="0" distB="0" distL="0" distR="0" wp14:anchorId="5582200A" wp14:editId="75F96FE1">
            <wp:extent cx="1631640" cy="1092200"/>
            <wp:effectExtent l="0" t="0" r="0" b="0"/>
            <wp:docPr id="14" name="Image 14" descr="photo au microscope de l' échinococcus multilocul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photo au microscope de l' échinococcus multiloculari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31640" cy="1092200"/>
                    </a:xfrm>
                    <a:prstGeom prst="rect">
                      <a:avLst/>
                    </a:prstGeom>
                    <a:noFill/>
                    <a:ln>
                      <a:noFill/>
                    </a:ln>
                  </pic:spPr>
                </pic:pic>
              </a:graphicData>
            </a:graphic>
          </wp:inline>
        </w:drawing>
      </w:r>
    </w:p>
    <w:p w14:paraId="0306CAC2" w14:textId="185150C9" w:rsidR="00125902" w:rsidRPr="00125902" w:rsidRDefault="00E92BD8" w:rsidP="00125902">
      <w:pPr>
        <w:spacing w:line="276" w:lineRule="auto"/>
      </w:pPr>
      <w:proofErr w:type="spellStart"/>
      <w:r w:rsidRPr="00125902">
        <w:t>Échinococc</w:t>
      </w:r>
      <w:r>
        <w:t>u</w:t>
      </w:r>
      <w:r w:rsidRPr="00125902">
        <w:t>s</w:t>
      </w:r>
      <w:proofErr w:type="spellEnd"/>
      <w:r w:rsidR="00125902" w:rsidRPr="00125902">
        <w:t xml:space="preserve"> </w:t>
      </w:r>
      <w:proofErr w:type="spellStart"/>
      <w:r w:rsidR="00125902" w:rsidRPr="00125902">
        <w:t>multilocularis</w:t>
      </w:r>
      <w:proofErr w:type="spellEnd"/>
      <w:r w:rsidR="00125902" w:rsidRPr="00125902">
        <w:t> :</w:t>
      </w:r>
      <w:r w:rsidR="00125902">
        <w:br/>
      </w:r>
      <w:proofErr w:type="spellStart"/>
      <w:r w:rsidR="00125902" w:rsidRPr="00125902">
        <w:t>wikimedia</w:t>
      </w:r>
      <w:proofErr w:type="spellEnd"/>
      <w:r w:rsidR="00125902" w:rsidRPr="00125902">
        <w:t xml:space="preserve"> </w:t>
      </w:r>
      <w:proofErr w:type="spellStart"/>
      <w:r w:rsidR="00125902" w:rsidRPr="00125902">
        <w:t>commons</w:t>
      </w:r>
      <w:proofErr w:type="spellEnd"/>
      <w:r w:rsidR="00164CA7">
        <w:br w:type="column"/>
      </w:r>
      <w:r w:rsidR="00125902" w:rsidRPr="00125902">
        <w:t>Les chiens qui se nourrissent des viscères d’un mouton contaminé peuvent transmettre des œufs d’</w:t>
      </w:r>
      <w:proofErr w:type="spellStart"/>
      <w:r w:rsidR="00125902" w:rsidRPr="00125902">
        <w:t>Échinococc</w:t>
      </w:r>
      <w:r w:rsidR="00125902">
        <w:t>u</w:t>
      </w:r>
      <w:r w:rsidR="00125902" w:rsidRPr="00125902">
        <w:t>s</w:t>
      </w:r>
      <w:proofErr w:type="spellEnd"/>
      <w:r w:rsidR="00125902" w:rsidRPr="00125902">
        <w:t xml:space="preserve"> </w:t>
      </w:r>
      <w:proofErr w:type="spellStart"/>
      <w:r w:rsidR="00125902" w:rsidRPr="00125902">
        <w:t>granulosus</w:t>
      </w:r>
      <w:proofErr w:type="spellEnd"/>
      <w:r w:rsidR="00125902" w:rsidRPr="00125902">
        <w:t> présents dans leurs déjections, les renards qui défèquent sur les légumes et fruits d’un jardin potager ou sur des fruits des bois peuvent transmettre les œufs d’</w:t>
      </w:r>
      <w:proofErr w:type="spellStart"/>
      <w:r w:rsidR="00125902" w:rsidRPr="00125902">
        <w:t>Échinococ</w:t>
      </w:r>
      <w:r w:rsidR="00125902">
        <w:t>cu</w:t>
      </w:r>
      <w:r w:rsidR="00125902" w:rsidRPr="00125902">
        <w:t>s</w:t>
      </w:r>
      <w:proofErr w:type="spellEnd"/>
      <w:r w:rsidR="00125902" w:rsidRPr="00125902">
        <w:t xml:space="preserve"> </w:t>
      </w:r>
      <w:proofErr w:type="spellStart"/>
      <w:r w:rsidR="00125902" w:rsidRPr="00125902">
        <w:t>multilocularis</w:t>
      </w:r>
      <w:proofErr w:type="spellEnd"/>
      <w:r w:rsidR="00125902" w:rsidRPr="00125902">
        <w:t>.</w:t>
      </w:r>
    </w:p>
    <w:p w14:paraId="233CAB94" w14:textId="369D216F" w:rsidR="00DB0AB9" w:rsidRDefault="00DB0AB9" w:rsidP="005607DB">
      <w:pPr>
        <w:spacing w:line="276" w:lineRule="auto"/>
        <w:sectPr w:rsidR="00DB0AB9" w:rsidSect="00E92BD8">
          <w:type w:val="continuous"/>
          <w:pgSz w:w="11906" w:h="16838"/>
          <w:pgMar w:top="720" w:right="720" w:bottom="720" w:left="720" w:header="708" w:footer="708" w:gutter="0"/>
          <w:cols w:num="2" w:space="710" w:equalWidth="0">
            <w:col w:w="2608" w:space="710"/>
            <w:col w:w="7148"/>
          </w:cols>
          <w:docGrid w:linePitch="360"/>
        </w:sectPr>
      </w:pPr>
    </w:p>
    <w:p w14:paraId="6F3C9DC4" w14:textId="023E07CB" w:rsidR="00DB0AB9" w:rsidRDefault="00DB0AB9" w:rsidP="00DB0AB9"/>
    <w:p w14:paraId="26076C17" w14:textId="77777777" w:rsidR="00125902" w:rsidRDefault="00125902" w:rsidP="00125902">
      <w:pPr>
        <w:pStyle w:val="Titre2"/>
      </w:pPr>
      <w:r>
        <w:t>C’est quoi l’échinococcose ?</w:t>
      </w:r>
    </w:p>
    <w:p w14:paraId="20BDA248" w14:textId="1D2153BB" w:rsidR="00125902" w:rsidRDefault="00125902" w:rsidP="00125902">
      <w:pPr>
        <w:spacing w:line="276" w:lineRule="auto"/>
      </w:pPr>
      <w:r w:rsidRPr="00125902">
        <w:t xml:space="preserve">Humains et animaux peuvent être infectés par différentes espèces de vers. Les ténias sont des vers plats qui, à différents stades de leur développement, peuvent parasiter les humains. Les échinococcoses sont des infections dues à certains petits vers (quelques mm) appelés ténias échinocoques dont il existe deux espèces : l’une qui contamine les herbivores, en particulier en Afrique du </w:t>
      </w:r>
      <w:r w:rsidRPr="00125902">
        <w:t>Nord</w:t>
      </w:r>
      <w:r w:rsidRPr="00125902">
        <w:t> (</w:t>
      </w:r>
      <w:proofErr w:type="spellStart"/>
      <w:r w:rsidRPr="00125902">
        <w:t>Echinococcus</w:t>
      </w:r>
      <w:proofErr w:type="spellEnd"/>
      <w:r w:rsidRPr="00125902">
        <w:t xml:space="preserve"> </w:t>
      </w:r>
      <w:proofErr w:type="spellStart"/>
      <w:r w:rsidRPr="00125902">
        <w:t>granulosus</w:t>
      </w:r>
      <w:proofErr w:type="spellEnd"/>
      <w:r w:rsidRPr="00125902">
        <w:t>), responsable de kystes hydatiques ou hydatidose kystique, l’autre qui contamine les renards, mais aussi parfois les chiens et les chats, dans l’est de la France (</w:t>
      </w:r>
      <w:proofErr w:type="spellStart"/>
      <w:r w:rsidRPr="00125902">
        <w:t>Echinococcus</w:t>
      </w:r>
      <w:proofErr w:type="spellEnd"/>
      <w:r w:rsidRPr="00125902">
        <w:t xml:space="preserve"> </w:t>
      </w:r>
      <w:proofErr w:type="spellStart"/>
      <w:r w:rsidRPr="00125902">
        <w:t>multilocularis</w:t>
      </w:r>
      <w:proofErr w:type="spellEnd"/>
      <w:r w:rsidRPr="00125902">
        <w:t xml:space="preserve">), responsable de l’échinococcose alvéolaire. Ce sont les stades larvaires des échinocoques qui parasitent l’humain. Les viscères (foie, rate, cœur, poumons, cerveau même) des moutons abattus, les déjections des renards, ainsi que celles des chiens et chats non confinés à l’intérieur, peuvent contenir les œufs ou des larves des ténias échinocoques. Ceux-ci peuvent être ingérés par des herbivores (E. </w:t>
      </w:r>
      <w:proofErr w:type="spellStart"/>
      <w:r w:rsidRPr="00125902">
        <w:t>granulosus</w:t>
      </w:r>
      <w:proofErr w:type="spellEnd"/>
      <w:r w:rsidRPr="00125902">
        <w:t xml:space="preserve">) ou des rongeurs (E. </w:t>
      </w:r>
      <w:proofErr w:type="spellStart"/>
      <w:r w:rsidRPr="00125902">
        <w:t>multilocularis</w:t>
      </w:r>
      <w:proofErr w:type="spellEnd"/>
      <w:r w:rsidRPr="00125902">
        <w:t>), hôtes intermédiaires chez lesquels le parasite migre depuis l’intestin vers le foie, où il produit des formes larvaires appelées scolex. Le prédateur de l’herbivore ou du rongeur se contamine à son tour. L’infection humaine est due à l’ingestion d’œufs de ces vers présents sur les végétaux, ou bien par contact avec le pelage ou par léchage de la part de canidés (chiens surtout) contaminés. Les êtres humains sont ce que l’on appelle des hôtes intermédiaires accidentels qui contractent l’infection de la même façon que les autres hôtes intermédiaires, mais ils ne sont pas capables de transmettre la maladie aux hôtes définitifs.</w:t>
      </w:r>
    </w:p>
    <w:p w14:paraId="2295E56F" w14:textId="77777777" w:rsidR="00E92BD8" w:rsidRDefault="00E92BD8" w:rsidP="00125902">
      <w:pPr>
        <w:spacing w:line="276" w:lineRule="auto"/>
      </w:pPr>
    </w:p>
    <w:p w14:paraId="01391310" w14:textId="437D3DF4" w:rsidR="00351909" w:rsidRPr="009E039A" w:rsidRDefault="00125902" w:rsidP="00DB0AB9">
      <w:pPr>
        <w:pStyle w:val="Titre2"/>
      </w:pPr>
      <w:r>
        <w:t xml:space="preserve">Comment savoir si on l’a attrapée ? </w:t>
      </w:r>
      <w:r w:rsidR="00854D31">
        <w:t>Qu</w:t>
      </w:r>
      <w:r>
        <w:t>e</w:t>
      </w:r>
      <w:r w:rsidR="00CC68E2">
        <w:t>l</w:t>
      </w:r>
      <w:r w:rsidR="00854D31">
        <w:t>s</w:t>
      </w:r>
      <w:r w:rsidR="00351909" w:rsidRPr="009E039A">
        <w:t xml:space="preserve"> sont les symptômes ?</w:t>
      </w:r>
    </w:p>
    <w:p w14:paraId="43706AE8" w14:textId="24AE376B" w:rsidR="00F16132" w:rsidRPr="00DB0AB9" w:rsidRDefault="00125902" w:rsidP="00125902">
      <w:pPr>
        <w:spacing w:line="276" w:lineRule="auto"/>
        <w:rPr>
          <w:rFonts w:eastAsiaTheme="majorEastAsia" w:cstheme="majorBidi"/>
          <w:b/>
          <w:color w:val="000000" w:themeColor="text1"/>
          <w:sz w:val="28"/>
          <w:szCs w:val="21"/>
        </w:rPr>
      </w:pPr>
      <w:r w:rsidRPr="00125902">
        <w:t>L’infection peut rester très longtemps silencieuse. Pendant ce temps, les kystes contenant les larves se développent et grossissent. Par la suite, des douleurs peuvent apparaître au niveau du foie, et une obstruction des voies biliaires peut se traduire par une jaunisse (un ictère). Si les kystes sont localisés dans le système nerveux central, des troubles nerveux peuvent survenir (épilepsie, méningite…). Des kystes peuvent également se former dans les poumons, les os, les reins. Si un kyste est rompu, des réactions allergiques apparaissent, parfois sévères.</w:t>
      </w:r>
    </w:p>
    <w:p w14:paraId="7BF3FAFD" w14:textId="77777777" w:rsidR="00E92BD8" w:rsidRDefault="00E92BD8" w:rsidP="005A7A8B">
      <w:pPr>
        <w:pStyle w:val="Titre2"/>
      </w:pPr>
    </w:p>
    <w:p w14:paraId="7FB32137" w14:textId="49A0B885" w:rsidR="00E92BD8" w:rsidRDefault="00E92BD8" w:rsidP="00E92BD8"/>
    <w:p w14:paraId="35D39F1B" w14:textId="6E8C8B77" w:rsidR="00E92BD8" w:rsidRDefault="00E92BD8" w:rsidP="00E92BD8">
      <w:r w:rsidRPr="009E039A">
        <w:rPr>
          <w:rFonts w:cs="Arial"/>
          <w:b/>
          <w:bCs/>
          <w:noProof/>
          <w:lang w:eastAsia="fr-FR"/>
        </w:rPr>
        <w:drawing>
          <wp:anchor distT="0" distB="0" distL="114300" distR="114300" simplePos="0" relativeHeight="251665408" behindDoc="0" locked="0" layoutInCell="1" allowOverlap="1" wp14:anchorId="20CF473F" wp14:editId="10FBD74D">
            <wp:simplePos x="0" y="0"/>
            <wp:positionH relativeFrom="column">
              <wp:posOffset>3137323</wp:posOffset>
            </wp:positionH>
            <wp:positionV relativeFrom="paragraph">
              <wp:posOffset>-351367</wp:posOffset>
            </wp:positionV>
            <wp:extent cx="719455" cy="732077"/>
            <wp:effectExtent l="0" t="0" r="4445" b="5080"/>
            <wp:wrapNone/>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9E039A">
        <w:rPr>
          <w:rFonts w:cs="Arial"/>
          <w:noProof/>
        </w:rPr>
        <mc:AlternateContent>
          <mc:Choice Requires="wps">
            <w:drawing>
              <wp:anchor distT="0" distB="0" distL="114300" distR="114300" simplePos="0" relativeHeight="251663360" behindDoc="1" locked="0" layoutInCell="1" allowOverlap="1" wp14:anchorId="71D7C4FD" wp14:editId="42A9A65F">
                <wp:simplePos x="0" y="0"/>
                <wp:positionH relativeFrom="column">
                  <wp:posOffset>-262466</wp:posOffset>
                </wp:positionH>
                <wp:positionV relativeFrom="paragraph">
                  <wp:posOffset>12700</wp:posOffset>
                </wp:positionV>
                <wp:extent cx="7107555" cy="8631767"/>
                <wp:effectExtent l="12700" t="12700" r="17145" b="1714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631767"/>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899D11" w14:textId="77777777" w:rsidR="00E92BD8" w:rsidRDefault="00E92BD8" w:rsidP="00E92B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7C4FD" id="Rectangle 2" o:spid="_x0000_s1027" alt="&quot;&quot;" style="position:absolute;margin-left:-20.65pt;margin-top:1pt;width:559.65pt;height:67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" filled="f" strokecolor="#1f396c" strokeweight="2.25pt">
                <v:textbox>
                  <w:txbxContent>
                    <w:p w14:paraId="78899D11" w14:textId="77777777" w:rsidR="00E92BD8" w:rsidRDefault="00E92BD8" w:rsidP="00E92BD8">
                      <w:pPr>
                        <w:jc w:val="center"/>
                      </w:pPr>
                    </w:p>
                  </w:txbxContent>
                </v:textbox>
              </v:rect>
            </w:pict>
          </mc:Fallback>
        </mc:AlternateContent>
      </w:r>
    </w:p>
    <w:p w14:paraId="2734979E" w14:textId="77777777" w:rsidR="00E92BD8" w:rsidRDefault="00E92BD8" w:rsidP="00E92BD8"/>
    <w:p w14:paraId="626173C8" w14:textId="0294F2D5" w:rsidR="005A7A8B" w:rsidRPr="005A7A8B" w:rsidRDefault="005A7A8B" w:rsidP="005A7A8B">
      <w:pPr>
        <w:pStyle w:val="Titre2"/>
      </w:pPr>
      <w:r w:rsidRPr="005A7A8B">
        <w:t>Qui peut l’attrap</w:t>
      </w:r>
      <w:r w:rsidR="00DB0AB9">
        <w:t>er</w:t>
      </w:r>
      <w:r w:rsidRPr="005A7A8B">
        <w:t> ?</w:t>
      </w:r>
    </w:p>
    <w:p w14:paraId="0E7E71DC" w14:textId="177CDF4A" w:rsidR="00DB0AB9" w:rsidRDefault="00125902" w:rsidP="00F16132">
      <w:r w:rsidRPr="00125902">
        <w:t xml:space="preserve">L’échinococcose est présente partout dans le monde, principalement dans les zones rurales. On estime qu’un million de personnes sont atteintes d’échinococcose à tout moment. On peut l’attraper au contact d’animaux contaminés, en touchant leur pelage ou par léchage, ou en </w:t>
      </w:r>
      <w:r w:rsidRPr="00125902">
        <w:lastRenderedPageBreak/>
        <w:t>ingérant des végétaux contaminés. Ces deux types de ténias provoquent des lésions du foie et d’autres organes qui peuvent être graves, car difficiles à traiter.</w:t>
      </w:r>
    </w:p>
    <w:p w14:paraId="2C8EE0D7" w14:textId="77777777" w:rsidR="00125902" w:rsidRDefault="00125902" w:rsidP="00F16132"/>
    <w:p w14:paraId="0BDEA47E" w14:textId="685D2FE5" w:rsidR="006F5778" w:rsidRPr="005A7A8B" w:rsidRDefault="00717178" w:rsidP="005A7A8B">
      <w:pPr>
        <w:pStyle w:val="Titre2"/>
        <w:rPr>
          <w:b w:val="0"/>
        </w:rPr>
      </w:pPr>
      <w:r w:rsidRPr="005A7A8B">
        <w:t xml:space="preserve">Comment </w:t>
      </w:r>
      <w:r w:rsidR="00900347" w:rsidRPr="005A7A8B">
        <w:t xml:space="preserve">la maladie se </w:t>
      </w:r>
      <w:r w:rsidR="005A7A8B" w:rsidRPr="005A7A8B">
        <w:t>transmet</w:t>
      </w:r>
      <w:r w:rsidR="00900347" w:rsidRPr="005A7A8B">
        <w:t>-</w:t>
      </w:r>
      <w:r w:rsidR="005A7A8B" w:rsidRPr="005A7A8B">
        <w:t>el</w:t>
      </w:r>
      <w:r w:rsidR="00375C49" w:rsidRPr="005A7A8B">
        <w:t>l</w:t>
      </w:r>
      <w:r w:rsidR="005A7A8B" w:rsidRPr="005A7A8B">
        <w:t>e</w:t>
      </w:r>
      <w:r w:rsidRPr="005A7A8B">
        <w:t xml:space="preserve"> ?</w:t>
      </w:r>
    </w:p>
    <w:p w14:paraId="0DABDA81" w14:textId="619FB499" w:rsidR="00DB0AB9" w:rsidRDefault="00125902" w:rsidP="00F16132">
      <w:r w:rsidRPr="00125902">
        <w:t>L’infection humaine provient donc de l’ingestion de ces œufs par l’intermédiaire des mains sales portées à la bouche après avoir touché les animaux, ou par des légumes ou fruits contaminés et mal lavés.</w:t>
      </w:r>
    </w:p>
    <w:p w14:paraId="46E03037" w14:textId="77777777" w:rsidR="00125902" w:rsidRPr="00F16132" w:rsidRDefault="00125902" w:rsidP="00F16132"/>
    <w:p w14:paraId="0C67E43A" w14:textId="2ACDD98D" w:rsidR="00375C49" w:rsidRDefault="00375C49" w:rsidP="00375C49">
      <w:pPr>
        <w:pStyle w:val="Titre2"/>
      </w:pPr>
      <w:r>
        <w:t>Comment peut-on éviter de l’attraper ?</w:t>
      </w:r>
    </w:p>
    <w:p w14:paraId="644FF900" w14:textId="01175956" w:rsidR="009C5E2B" w:rsidRDefault="00125902" w:rsidP="00DB0AB9">
      <w:pPr>
        <w:spacing w:line="276" w:lineRule="auto"/>
      </w:pPr>
      <w:r w:rsidRPr="00125902">
        <w:t>Pour prévenir ces infections, 2 précautions essentielles sont à prendre : se laver les mains après avoir touché des animaux, bien laver fruits et légumes.</w:t>
      </w:r>
    </w:p>
    <w:p w14:paraId="77CAE772" w14:textId="77777777" w:rsidR="00125902" w:rsidRPr="00DB0AB9" w:rsidRDefault="00125902" w:rsidP="00DB0AB9">
      <w:pPr>
        <w:spacing w:line="276" w:lineRule="auto"/>
      </w:pPr>
    </w:p>
    <w:p w14:paraId="7F1E8D07" w14:textId="1842F4BA" w:rsidR="00375C49" w:rsidRDefault="00375C49" w:rsidP="00915975">
      <w:pPr>
        <w:pStyle w:val="Titre2"/>
      </w:pPr>
      <w:r>
        <w:t>Existe-t-il un traitement ?</w:t>
      </w:r>
    </w:p>
    <w:p w14:paraId="7FAC5F24" w14:textId="0D572140" w:rsidR="009C5E2B" w:rsidRDefault="00125902" w:rsidP="00915975">
      <w:pPr>
        <w:spacing w:line="276" w:lineRule="auto"/>
      </w:pPr>
      <w:r w:rsidRPr="00125902">
        <w:t>Le traitement des formes cystiques et alvéolaire, souvent coûteux et complexe, nécessite parfois une intervention chirurgicale lourde et/ou une chimiothérapie prolongée.</w:t>
      </w:r>
    </w:p>
    <w:p w14:paraId="62A34C38" w14:textId="77777777" w:rsidR="00125902" w:rsidRDefault="00125902" w:rsidP="00915975">
      <w:pPr>
        <w:spacing w:line="276" w:lineRule="auto"/>
      </w:pPr>
    </w:p>
    <w:p w14:paraId="67586801" w14:textId="3A9963D3" w:rsidR="00191C51" w:rsidRDefault="00191C51" w:rsidP="00191C51">
      <w:pPr>
        <w:pStyle w:val="Titre2"/>
      </w:pPr>
      <w:r>
        <w:t>Liens site web</w:t>
      </w:r>
    </w:p>
    <w:p w14:paraId="3557DF12" w14:textId="30EC7CEB" w:rsidR="005E320D" w:rsidRDefault="00125902" w:rsidP="00E92BD8">
      <w:pPr>
        <w:pStyle w:val="Paragraphedeliste"/>
        <w:numPr>
          <w:ilvl w:val="0"/>
          <w:numId w:val="3"/>
        </w:numPr>
        <w:spacing w:line="276" w:lineRule="auto"/>
      </w:pPr>
      <w:hyperlink r:id="rId8" w:history="1">
        <w:r w:rsidRPr="003A3DC0">
          <w:rPr>
            <w:rStyle w:val="Lienhypertexte"/>
          </w:rPr>
          <w:t>https://www.esccap.fr/vers-parasites-chien-chat/echinocoques-echinococcose-alveolaire-hydatidose</w:t>
        </w:r>
      </w:hyperlink>
    </w:p>
    <w:p w14:paraId="4C8E128C" w14:textId="1D4807D4" w:rsidR="00125902" w:rsidRDefault="00125902" w:rsidP="00E92BD8">
      <w:pPr>
        <w:pStyle w:val="Paragraphedeliste"/>
        <w:numPr>
          <w:ilvl w:val="0"/>
          <w:numId w:val="3"/>
        </w:numPr>
        <w:spacing w:line="276" w:lineRule="auto"/>
      </w:pPr>
      <w:hyperlink r:id="rId9" w:history="1">
        <w:r w:rsidRPr="003A3DC0">
          <w:rPr>
            <w:rStyle w:val="Lienhypertexte"/>
          </w:rPr>
          <w:t>https://mag.anses.fr/sites/default/files/BEP-mg-BE57-Art5.pdf</w:t>
        </w:r>
      </w:hyperlink>
    </w:p>
    <w:p w14:paraId="29238443" w14:textId="299C694F" w:rsidR="00125902" w:rsidRDefault="00E92BD8" w:rsidP="00E92BD8">
      <w:pPr>
        <w:pStyle w:val="Paragraphedeliste"/>
        <w:numPr>
          <w:ilvl w:val="0"/>
          <w:numId w:val="3"/>
        </w:numPr>
        <w:spacing w:line="276" w:lineRule="auto"/>
      </w:pPr>
      <w:hyperlink r:id="rId10" w:history="1">
        <w:r w:rsidRPr="003A3DC0">
          <w:rPr>
            <w:rStyle w:val="Lienhypertexte"/>
          </w:rPr>
          <w:t>https://www.anses.fr/fr/system/files/MIC2011sa0033Fi.pdf</w:t>
        </w:r>
      </w:hyperlink>
    </w:p>
    <w:p w14:paraId="64763DC9" w14:textId="51780C7C" w:rsidR="00E92BD8" w:rsidRDefault="00E92BD8" w:rsidP="00E92BD8">
      <w:pPr>
        <w:pStyle w:val="Paragraphedeliste"/>
        <w:numPr>
          <w:ilvl w:val="0"/>
          <w:numId w:val="3"/>
        </w:numPr>
        <w:spacing w:line="276" w:lineRule="auto"/>
      </w:pPr>
      <w:hyperlink r:id="rId11" w:history="1">
        <w:r w:rsidRPr="003A3DC0">
          <w:rPr>
            <w:rStyle w:val="Lienhypertexte"/>
          </w:rPr>
          <w:t>https://agriculture.gouv.fr/lechinococcose-alveolaire</w:t>
        </w:r>
      </w:hyperlink>
    </w:p>
    <w:p w14:paraId="6EC8E447" w14:textId="30B5E334" w:rsidR="00E92BD8" w:rsidRDefault="00E92BD8" w:rsidP="00E92BD8">
      <w:pPr>
        <w:pStyle w:val="Paragraphedeliste"/>
        <w:numPr>
          <w:ilvl w:val="0"/>
          <w:numId w:val="3"/>
        </w:numPr>
        <w:spacing w:line="276" w:lineRule="auto"/>
      </w:pPr>
      <w:hyperlink r:id="rId12" w:history="1">
        <w:r w:rsidRPr="003A3DC0">
          <w:rPr>
            <w:rStyle w:val="Lienhypertexte"/>
          </w:rPr>
          <w:t>http://conseils-veto.com/echinococcose-danger-et-prevention-homme-chien-et-chat/</w:t>
        </w:r>
      </w:hyperlink>
    </w:p>
    <w:p w14:paraId="7C20F6EC" w14:textId="3B8F8998" w:rsidR="00E92BD8" w:rsidRPr="005A7A8B" w:rsidRDefault="00E92BD8" w:rsidP="00E92BD8">
      <w:pPr>
        <w:pStyle w:val="Paragraphedeliste"/>
        <w:numPr>
          <w:ilvl w:val="0"/>
          <w:numId w:val="3"/>
        </w:numPr>
        <w:spacing w:line="276" w:lineRule="auto"/>
      </w:pPr>
      <w:hyperlink r:id="rId13" w:history="1">
        <w:r w:rsidRPr="003A3DC0">
          <w:rPr>
            <w:rStyle w:val="Lienhypertexte"/>
          </w:rPr>
          <w:t>http://www.who.int/mediacentre/factsheets/fs377/fr/</w:t>
        </w:r>
      </w:hyperlink>
      <w:r>
        <w:t xml:space="preserve"> </w:t>
      </w:r>
    </w:p>
    <w:sectPr w:rsidR="00E92BD8" w:rsidRPr="005A7A8B" w:rsidSect="002B6E4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0DA"/>
    <w:multiLevelType w:val="hybridMultilevel"/>
    <w:tmpl w:val="BAC0C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4C6C63"/>
    <w:multiLevelType w:val="hybridMultilevel"/>
    <w:tmpl w:val="D7209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A042AE"/>
    <w:multiLevelType w:val="hybridMultilevel"/>
    <w:tmpl w:val="8430A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979991">
    <w:abstractNumId w:val="1"/>
  </w:num>
  <w:num w:numId="2" w16cid:durableId="1051418136">
    <w:abstractNumId w:val="0"/>
  </w:num>
  <w:num w:numId="3" w16cid:durableId="1227104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092F7C"/>
    <w:rsid w:val="001007A1"/>
    <w:rsid w:val="00125902"/>
    <w:rsid w:val="00164CA7"/>
    <w:rsid w:val="0017770B"/>
    <w:rsid w:val="00183030"/>
    <w:rsid w:val="00191C51"/>
    <w:rsid w:val="001A3BCB"/>
    <w:rsid w:val="00232DBB"/>
    <w:rsid w:val="00245F87"/>
    <w:rsid w:val="002544C0"/>
    <w:rsid w:val="002B6E4F"/>
    <w:rsid w:val="002D0FEC"/>
    <w:rsid w:val="003432D2"/>
    <w:rsid w:val="00351909"/>
    <w:rsid w:val="00375C49"/>
    <w:rsid w:val="00395505"/>
    <w:rsid w:val="003B58E5"/>
    <w:rsid w:val="003F1901"/>
    <w:rsid w:val="003F6F1F"/>
    <w:rsid w:val="0041623E"/>
    <w:rsid w:val="00426CFF"/>
    <w:rsid w:val="004360ED"/>
    <w:rsid w:val="004A6B7C"/>
    <w:rsid w:val="004B2322"/>
    <w:rsid w:val="005607DB"/>
    <w:rsid w:val="005819B3"/>
    <w:rsid w:val="005A7A8B"/>
    <w:rsid w:val="005C0E6C"/>
    <w:rsid w:val="005E320D"/>
    <w:rsid w:val="005E6255"/>
    <w:rsid w:val="005F1A85"/>
    <w:rsid w:val="005F4150"/>
    <w:rsid w:val="00604200"/>
    <w:rsid w:val="00605B92"/>
    <w:rsid w:val="00606EB6"/>
    <w:rsid w:val="006234D5"/>
    <w:rsid w:val="006F5778"/>
    <w:rsid w:val="007078F1"/>
    <w:rsid w:val="00717178"/>
    <w:rsid w:val="00734E84"/>
    <w:rsid w:val="007C38F6"/>
    <w:rsid w:val="00803376"/>
    <w:rsid w:val="00854D31"/>
    <w:rsid w:val="00890A7A"/>
    <w:rsid w:val="008C13C5"/>
    <w:rsid w:val="00900347"/>
    <w:rsid w:val="00915975"/>
    <w:rsid w:val="009A0D35"/>
    <w:rsid w:val="009C5016"/>
    <w:rsid w:val="009C5E2B"/>
    <w:rsid w:val="009E039A"/>
    <w:rsid w:val="00A15FF9"/>
    <w:rsid w:val="00A86393"/>
    <w:rsid w:val="00AA2801"/>
    <w:rsid w:val="00AD75A9"/>
    <w:rsid w:val="00AF28D6"/>
    <w:rsid w:val="00B15B16"/>
    <w:rsid w:val="00B84173"/>
    <w:rsid w:val="00B9130D"/>
    <w:rsid w:val="00BA4920"/>
    <w:rsid w:val="00BD756E"/>
    <w:rsid w:val="00BE6ECB"/>
    <w:rsid w:val="00C91113"/>
    <w:rsid w:val="00CC68E2"/>
    <w:rsid w:val="00D078A6"/>
    <w:rsid w:val="00D234F3"/>
    <w:rsid w:val="00DB0AB9"/>
    <w:rsid w:val="00DC27B4"/>
    <w:rsid w:val="00E32BB8"/>
    <w:rsid w:val="00E71EB1"/>
    <w:rsid w:val="00E92BD8"/>
    <w:rsid w:val="00EC385F"/>
    <w:rsid w:val="00F16132"/>
    <w:rsid w:val="00F67A5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9A"/>
    <w:rPr>
      <w:rFonts w:ascii="Arial" w:hAnsi="Arial"/>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232DBB"/>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2DBB"/>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5F1A85"/>
    <w:pPr>
      <w:ind w:left="720"/>
      <w:contextualSpacing/>
    </w:pPr>
  </w:style>
  <w:style w:type="paragraph" w:styleId="Rvision">
    <w:name w:val="Revision"/>
    <w:hidden/>
    <w:uiPriority w:val="99"/>
    <w:semiHidden/>
    <w:rsid w:val="00CC68E2"/>
    <w:rPr>
      <w:rFonts w:ascii="Arial" w:hAnsi="Arial"/>
    </w:rPr>
  </w:style>
  <w:style w:type="character" w:styleId="lev">
    <w:name w:val="Strong"/>
    <w:basedOn w:val="Policepardfaut"/>
    <w:uiPriority w:val="22"/>
    <w:qFormat/>
    <w:rsid w:val="00125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0060">
      <w:bodyDiv w:val="1"/>
      <w:marLeft w:val="0"/>
      <w:marRight w:val="0"/>
      <w:marTop w:val="0"/>
      <w:marBottom w:val="0"/>
      <w:divBdr>
        <w:top w:val="none" w:sz="0" w:space="0" w:color="auto"/>
        <w:left w:val="none" w:sz="0" w:space="0" w:color="auto"/>
        <w:bottom w:val="none" w:sz="0" w:space="0" w:color="auto"/>
        <w:right w:val="none" w:sz="0" w:space="0" w:color="auto"/>
      </w:divBdr>
    </w:div>
    <w:div w:id="489367029">
      <w:bodyDiv w:val="1"/>
      <w:marLeft w:val="0"/>
      <w:marRight w:val="0"/>
      <w:marTop w:val="0"/>
      <w:marBottom w:val="0"/>
      <w:divBdr>
        <w:top w:val="none" w:sz="0" w:space="0" w:color="auto"/>
        <w:left w:val="none" w:sz="0" w:space="0" w:color="auto"/>
        <w:bottom w:val="none" w:sz="0" w:space="0" w:color="auto"/>
        <w:right w:val="none" w:sz="0" w:space="0" w:color="auto"/>
      </w:divBdr>
    </w:div>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459758813">
      <w:bodyDiv w:val="1"/>
      <w:marLeft w:val="0"/>
      <w:marRight w:val="0"/>
      <w:marTop w:val="0"/>
      <w:marBottom w:val="0"/>
      <w:divBdr>
        <w:top w:val="none" w:sz="0" w:space="0" w:color="auto"/>
        <w:left w:val="none" w:sz="0" w:space="0" w:color="auto"/>
        <w:bottom w:val="none" w:sz="0" w:space="0" w:color="auto"/>
        <w:right w:val="none" w:sz="0" w:space="0" w:color="auto"/>
      </w:divBdr>
    </w:div>
    <w:div w:id="1553468322">
      <w:bodyDiv w:val="1"/>
      <w:marLeft w:val="0"/>
      <w:marRight w:val="0"/>
      <w:marTop w:val="0"/>
      <w:marBottom w:val="0"/>
      <w:divBdr>
        <w:top w:val="none" w:sz="0" w:space="0" w:color="auto"/>
        <w:left w:val="none" w:sz="0" w:space="0" w:color="auto"/>
        <w:bottom w:val="none" w:sz="0" w:space="0" w:color="auto"/>
        <w:right w:val="none" w:sz="0" w:space="0" w:color="auto"/>
      </w:divBdr>
    </w:div>
    <w:div w:id="1563176095">
      <w:bodyDiv w:val="1"/>
      <w:marLeft w:val="0"/>
      <w:marRight w:val="0"/>
      <w:marTop w:val="0"/>
      <w:marBottom w:val="0"/>
      <w:divBdr>
        <w:top w:val="none" w:sz="0" w:space="0" w:color="auto"/>
        <w:left w:val="none" w:sz="0" w:space="0" w:color="auto"/>
        <w:bottom w:val="none" w:sz="0" w:space="0" w:color="auto"/>
        <w:right w:val="none" w:sz="0" w:space="0" w:color="auto"/>
      </w:divBdr>
    </w:div>
    <w:div w:id="1587419008">
      <w:bodyDiv w:val="1"/>
      <w:marLeft w:val="0"/>
      <w:marRight w:val="0"/>
      <w:marTop w:val="0"/>
      <w:marBottom w:val="0"/>
      <w:divBdr>
        <w:top w:val="none" w:sz="0" w:space="0" w:color="auto"/>
        <w:left w:val="none" w:sz="0" w:space="0" w:color="auto"/>
        <w:bottom w:val="none" w:sz="0" w:space="0" w:color="auto"/>
        <w:right w:val="none" w:sz="0" w:space="0" w:color="auto"/>
      </w:divBdr>
    </w:div>
    <w:div w:id="1631595352">
      <w:bodyDiv w:val="1"/>
      <w:marLeft w:val="0"/>
      <w:marRight w:val="0"/>
      <w:marTop w:val="0"/>
      <w:marBottom w:val="0"/>
      <w:divBdr>
        <w:top w:val="none" w:sz="0" w:space="0" w:color="auto"/>
        <w:left w:val="none" w:sz="0" w:space="0" w:color="auto"/>
        <w:bottom w:val="none" w:sz="0" w:space="0" w:color="auto"/>
        <w:right w:val="none" w:sz="0" w:space="0" w:color="auto"/>
      </w:divBdr>
    </w:div>
    <w:div w:id="1671980489">
      <w:bodyDiv w:val="1"/>
      <w:marLeft w:val="0"/>
      <w:marRight w:val="0"/>
      <w:marTop w:val="0"/>
      <w:marBottom w:val="0"/>
      <w:divBdr>
        <w:top w:val="none" w:sz="0" w:space="0" w:color="auto"/>
        <w:left w:val="none" w:sz="0" w:space="0" w:color="auto"/>
        <w:bottom w:val="none" w:sz="0" w:space="0" w:color="auto"/>
        <w:right w:val="none" w:sz="0" w:space="0" w:color="auto"/>
      </w:divBdr>
    </w:div>
    <w:div w:id="1894005710">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cap.fr/vers-parasites-chien-chat/echinocoques-echinococcose-alveolaire-hydatidose" TargetMode="External"/><Relationship Id="rId13" Type="http://schemas.openxmlformats.org/officeDocument/2006/relationships/hyperlink" Target="http://www.who.int/mediacentre/factsheets/fs377/f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conseils-veto.com/echinococcose-danger-et-prevention-homme-chien-et-ch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griculture.gouv.fr/lechinococcose-alveolai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nses.fr/fr/system/files/MIC2011sa0033Fi.pdf" TargetMode="External"/><Relationship Id="rId4" Type="http://schemas.openxmlformats.org/officeDocument/2006/relationships/settings" Target="settings.xml"/><Relationship Id="rId9" Type="http://schemas.openxmlformats.org/officeDocument/2006/relationships/hyperlink" Target="https://mag.anses.fr/sites/default/files/BEP-mg-BE57-Art5.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A10F9-74EE-514B-900F-94207490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739</Words>
  <Characters>4066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2022-10-25T12:43:00Z</dcterms:created>
  <dcterms:modified xsi:type="dcterms:W3CDTF">2022-10-25T13:02:00Z</dcterms:modified>
</cp:coreProperties>
</file>