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0FDA" w14:textId="5236484B" w:rsidR="004B2322" w:rsidRPr="00183030" w:rsidRDefault="00351909" w:rsidP="00183030">
      <w:pPr>
        <w:pStyle w:val="Titre1"/>
        <w:jc w:val="center"/>
        <w:rPr>
          <w:rFonts w:ascii="Arial" w:hAnsi="Arial" w:cs="Arial"/>
          <w:b/>
          <w:bCs/>
          <w:color w:val="000000" w:themeColor="text1"/>
          <w:sz w:val="44"/>
          <w:szCs w:val="44"/>
        </w:rPr>
        <w:sectPr w:rsidR="004B2322" w:rsidRPr="00183030" w:rsidSect="00351909">
          <w:pgSz w:w="11906" w:h="16838"/>
          <w:pgMar w:top="720" w:right="720" w:bottom="720" w:left="720" w:header="708" w:footer="708" w:gutter="0"/>
          <w:cols w:space="708"/>
          <w:docGrid w:linePitch="360"/>
        </w:sectPr>
      </w:pPr>
      <w:r w:rsidRPr="00232DBB">
        <w:rPr>
          <w:rFonts w:ascii="Arial" w:hAnsi="Arial" w:cs="Arial"/>
          <w:b/>
          <w:bCs/>
          <w:color w:val="000000" w:themeColor="text1"/>
          <w:sz w:val="44"/>
          <w:szCs w:val="44"/>
        </w:rPr>
        <w:t xml:space="preserve">Fiche info – </w:t>
      </w:r>
      <w:r w:rsidR="00183030">
        <w:rPr>
          <w:rFonts w:ascii="Arial" w:hAnsi="Arial" w:cs="Arial"/>
          <w:b/>
          <w:bCs/>
          <w:color w:val="000000" w:themeColor="text1"/>
          <w:sz w:val="44"/>
          <w:szCs w:val="44"/>
        </w:rPr>
        <w:t>Infections inhabituelles</w:t>
      </w:r>
      <w:r w:rsidR="00E32BB8">
        <w:rPr>
          <w:rFonts w:ascii="Arial" w:hAnsi="Arial" w:cs="Arial"/>
          <w:b/>
          <w:bCs/>
          <w:color w:val="000000" w:themeColor="text1"/>
          <w:sz w:val="44"/>
          <w:szCs w:val="44"/>
        </w:rPr>
        <w:br/>
      </w:r>
      <w:r w:rsidRPr="00232DBB">
        <w:rPr>
          <w:rFonts w:ascii="Arial" w:hAnsi="Arial" w:cs="Arial"/>
          <w:b/>
          <w:bCs/>
          <w:color w:val="000000" w:themeColor="text1"/>
          <w:sz w:val="44"/>
          <w:szCs w:val="44"/>
        </w:rPr>
        <w:t xml:space="preserve">C’est quoi </w:t>
      </w:r>
      <w:r w:rsidR="00092F7C">
        <w:rPr>
          <w:rFonts w:ascii="Arial" w:hAnsi="Arial" w:cs="Arial"/>
          <w:b/>
          <w:bCs/>
          <w:color w:val="000000" w:themeColor="text1"/>
          <w:sz w:val="44"/>
          <w:szCs w:val="44"/>
        </w:rPr>
        <w:t xml:space="preserve">la </w:t>
      </w:r>
      <w:r w:rsidR="001007A1">
        <w:rPr>
          <w:rFonts w:ascii="Arial" w:hAnsi="Arial" w:cs="Arial"/>
          <w:b/>
          <w:bCs/>
          <w:color w:val="000000" w:themeColor="text1"/>
          <w:sz w:val="44"/>
          <w:szCs w:val="44"/>
        </w:rPr>
        <w:t>grippe A H1N1</w:t>
      </w:r>
      <w:r w:rsidRPr="00232DBB">
        <w:rPr>
          <w:rFonts w:ascii="Arial" w:hAnsi="Arial" w:cs="Arial"/>
          <w:b/>
          <w:bCs/>
          <w:color w:val="000000" w:themeColor="text1"/>
          <w:sz w:val="44"/>
          <w:szCs w:val="44"/>
        </w:rPr>
        <w:t> ?</w:t>
      </w:r>
    </w:p>
    <w:p w14:paraId="3706CA00" w14:textId="07803F04" w:rsidR="00717178" w:rsidRDefault="001007A1" w:rsidP="00232DBB">
      <w:pPr>
        <w:sectPr w:rsidR="00717178" w:rsidSect="00232DBB">
          <w:type w:val="continuous"/>
          <w:pgSz w:w="11906" w:h="16838"/>
          <w:pgMar w:top="720" w:right="720" w:bottom="720" w:left="720" w:header="708" w:footer="708" w:gutter="0"/>
          <w:cols w:space="708"/>
          <w:docGrid w:linePitch="360"/>
        </w:sectPr>
      </w:pPr>
      <w:r w:rsidRPr="009E039A">
        <w:rPr>
          <w:rFonts w:cs="Arial"/>
          <w:b/>
          <w:bCs/>
          <w:noProof/>
          <w:lang w:eastAsia="fr-FR"/>
        </w:rPr>
        <w:drawing>
          <wp:anchor distT="0" distB="0" distL="114300" distR="114300" simplePos="0" relativeHeight="251659264" behindDoc="0" locked="0" layoutInCell="1" allowOverlap="1" wp14:anchorId="44FEA9A2" wp14:editId="3FA1BADF">
            <wp:simplePos x="0" y="0"/>
            <wp:positionH relativeFrom="column">
              <wp:posOffset>3132666</wp:posOffset>
            </wp:positionH>
            <wp:positionV relativeFrom="paragraph">
              <wp:posOffset>91440</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58ABC1FE" w14:textId="45579642" w:rsidR="00232DBB" w:rsidRDefault="00183030" w:rsidP="00232DBB">
      <w:pPr>
        <w:pStyle w:val="Titre2"/>
        <w:sectPr w:rsidR="00232DBB" w:rsidSect="004B2322">
          <w:type w:val="continuous"/>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094DE145">
                <wp:simplePos x="0" y="0"/>
                <wp:positionH relativeFrom="column">
                  <wp:posOffset>-266700</wp:posOffset>
                </wp:positionH>
                <wp:positionV relativeFrom="paragraph">
                  <wp:posOffset>295487</wp:posOffset>
                </wp:positionV>
                <wp:extent cx="7107555" cy="8276166"/>
                <wp:effectExtent l="12700" t="12700" r="17145"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276166"/>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BAB1C" id="Rectangle 3" o:spid="_x0000_s1026" alt="&quot;&quot;" style="position:absolute;margin-left:-21pt;margin-top:23.25pt;width:559.65pt;height:65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t9biQIAAGoFAAAOAAAAZHJzL2Uyb0RvYy54bWysVE1v2zAMvQ/YfxB0X21nddIGdYogRYYB&#13;&#10;RVu0HXpWZCk2IIuapMTJfv0o+SNBV+wwLAeFMslH8onkze2hUWQvrKtBFzS7SCkRmkNZ621Bf7yu&#13;&#10;v1xR4jzTJVOgRUGPwtHbxedPN62ZiwlUoEphCYJoN29NQSvvzTxJHK9Ew9wFGKFRKcE2zOPVbpPS&#13;&#10;shbRG5VM0nSatGBLY4EL5/DrXaeki4gvpeD+UUonPFEFxdx8PG08N+FMFjdsvrXMVDXv02D/kEXD&#13;&#10;ao1BR6g75hnZ2foPqKbmFhxIf8GhSUDKmotYA1aTpe+qeamYEbEWJMeZkSb3/2D5w/7FPFmkoTVu&#13;&#10;7lAMVRykbcI/5kcOkazjSJY4eMLx4yxLZ3meU8JRdzWZTbPpNNCZnNyNdf6bgIYEoaAWXyOSxPb3&#13;&#10;znemg0mIpmFdKxVfRGnSFnRylc/y6OFA1WXQBjtnt5uVsmTP8FGz9dfr6aoPfGaGaSiN2ZzKipI/&#13;&#10;KhEwlH4WktQlFjLpIoSOEyMs41xon3WqipWii5an+BuCDR6x5ggYkCVmOWL3AINlBzJgdwz09sFV&#13;&#10;xIYdndO/JdY5jx4xMmg/Oje1BvsRgMKq+sid/UBSR01gaQPl8ckSC924OMPXNb7gPXP+iVmcD5wk&#13;&#10;nHn/iIdUgC8FvURJBfbXR9+DPbYtailpcd4K6n7umBWUqO8aG/o6u7wMAxovl/lsghd7rtmca/Su&#13;&#10;WUF4fdwuhkcx2Hs1iNJC84arYRmiooppjrELyr0dLivf7QFcLlwsl9EMh9Iwf69fDA/ggdXQoa+H&#13;&#10;N2ZN38YeJ+ABhtlk83fd3NkGTw3LnQdZx1Y/8drzjQMdG6dfPmFjnN+j1WlFLn4DAAD//wMAUEsD&#13;&#10;BBQABgAIAAAAIQCizVxL5wAAABEBAAAPAAAAZHJzL2Rvd25yZXYueG1sTI9bS8QwEIXfBf9DGMEX&#13;&#10;2U3d1r10my6iLogguBff0yamxWZSmvTiv3f2SV+GGWbmnPNlu8k2bNCdrx0KuJ9HwDSWTtVoBJxP&#13;&#10;+9kamA8SlWwcagE/2sMuv77KZKrciAc9HINhJII+lQKqENqUc19W2ko/d61G2n25zspAY2e46uRI&#13;&#10;4rbhiyhacitrJIdKtvqp0uX3sbcCCvdqhvHj5W6T9J/92yk2+3dphLi9mZ63VB63wIKewt8HXBgo&#13;&#10;P+QUrHA9Ks8aAbNkQUBBQLJ8AHY5iFarGFhBXZxs1sDzjP8nyX8BAAD//wMAUEsBAi0AFAAGAAgA&#13;&#10;AAAhALaDOJL+AAAA4QEAABMAAAAAAAAAAAAAAAAAAAAAAFtDb250ZW50X1R5cGVzXS54bWxQSwEC&#13;&#10;LQAUAAYACAAAACEAOP0h/9YAAACUAQAACwAAAAAAAAAAAAAAAAAvAQAAX3JlbHMvLnJlbHNQSwEC&#13;&#10;LQAUAAYACAAAACEA/O7fW4kCAABqBQAADgAAAAAAAAAAAAAAAAAuAgAAZHJzL2Uyb0RvYy54bWxQ&#13;&#10;SwECLQAUAAYACAAAACEAos1cS+cAAAARAQAADwAAAAAAAAAAAAAAAADjBAAAZHJzL2Rvd25yZXYu&#13;&#10;eG1sUEsFBgAAAAAEAAQA8wAAAPcFAAAAAA==&#13;&#10;" filled="f" strokecolor="#1f396c" strokeweight="2.25pt"/>
            </w:pict>
          </mc:Fallback>
        </mc:AlternateContent>
      </w:r>
    </w:p>
    <w:p w14:paraId="111A6D5C" w14:textId="77777777" w:rsidR="001007A1" w:rsidRDefault="001007A1" w:rsidP="00F67A5B">
      <w:pPr>
        <w:pStyle w:val="Titre2"/>
      </w:pPr>
    </w:p>
    <w:p w14:paraId="5F8474E2" w14:textId="7BDE100B" w:rsidR="005E6255" w:rsidRDefault="005E6255" w:rsidP="00F67A5B">
      <w:pPr>
        <w:pStyle w:val="Titre2"/>
      </w:pPr>
      <w:r>
        <w:t xml:space="preserve">C’est quoi </w:t>
      </w:r>
      <w:r w:rsidR="00092F7C">
        <w:t xml:space="preserve">la </w:t>
      </w:r>
      <w:r w:rsidR="001007A1">
        <w:t>grippe A H1N1</w:t>
      </w:r>
      <w:r>
        <w:t> ?</w:t>
      </w:r>
    </w:p>
    <w:p w14:paraId="75A55A3C" w14:textId="0208578F" w:rsidR="00092F7C" w:rsidRPr="00092F7C" w:rsidRDefault="00092F7C" w:rsidP="00092F7C">
      <w:pPr>
        <w:sectPr w:rsidR="00092F7C" w:rsidRPr="00092F7C" w:rsidSect="004B2322">
          <w:type w:val="continuous"/>
          <w:pgSz w:w="11906" w:h="16838"/>
          <w:pgMar w:top="720" w:right="720" w:bottom="720" w:left="720" w:header="708" w:footer="708" w:gutter="0"/>
          <w:cols w:space="708"/>
          <w:docGrid w:linePitch="360"/>
        </w:sectPr>
      </w:pPr>
    </w:p>
    <w:p w14:paraId="3F807804" w14:textId="7298A701" w:rsidR="005E6255" w:rsidRDefault="005E6255" w:rsidP="00092F7C">
      <w:pPr>
        <w:pStyle w:val="Titre2"/>
      </w:pPr>
      <w:r>
        <w:rPr>
          <w:noProof/>
        </w:rPr>
        <w:drawing>
          <wp:inline distT="0" distB="0" distL="0" distR="0" wp14:anchorId="5F8A0598" wp14:editId="37A6C77D">
            <wp:extent cx="1331366" cy="1331366"/>
            <wp:effectExtent l="0" t="0" r="2540" b="2540"/>
            <wp:docPr id="2" name="Image 2" descr="photo au microscope du virus influ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influenz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31366" cy="1331366"/>
                    </a:xfrm>
                    <a:prstGeom prst="rect">
                      <a:avLst/>
                    </a:prstGeom>
                    <a:noFill/>
                    <a:ln>
                      <a:noFill/>
                    </a:ln>
                  </pic:spPr>
                </pic:pic>
              </a:graphicData>
            </a:graphic>
          </wp:inline>
        </w:drawing>
      </w:r>
    </w:p>
    <w:p w14:paraId="51DB014F" w14:textId="77777777" w:rsidR="001007A1" w:rsidRDefault="001007A1" w:rsidP="005F1A85">
      <w:pPr>
        <w:spacing w:line="276" w:lineRule="auto"/>
      </w:pPr>
      <w:r>
        <w:br w:type="column"/>
      </w:r>
    </w:p>
    <w:p w14:paraId="50016348" w14:textId="77777777" w:rsidR="001007A1" w:rsidRDefault="001007A1" w:rsidP="005F1A85">
      <w:pPr>
        <w:spacing w:line="276" w:lineRule="auto"/>
      </w:pPr>
    </w:p>
    <w:p w14:paraId="3FE9F13E" w14:textId="59CE0778" w:rsidR="00426CFF" w:rsidRDefault="001007A1" w:rsidP="005F1A85">
      <w:pPr>
        <w:spacing w:line="276" w:lineRule="auto"/>
        <w:sectPr w:rsidR="00426CFF" w:rsidSect="001007A1">
          <w:type w:val="continuous"/>
          <w:pgSz w:w="11906" w:h="16838"/>
          <w:pgMar w:top="720" w:right="720" w:bottom="720" w:left="720" w:header="708" w:footer="708" w:gutter="0"/>
          <w:cols w:num="2" w:space="425" w:equalWidth="0">
            <w:col w:w="2608" w:space="425"/>
            <w:col w:w="7433"/>
          </w:cols>
          <w:docGrid w:linePitch="360"/>
        </w:sectPr>
      </w:pPr>
      <w:r w:rsidRPr="001007A1">
        <w:t xml:space="preserve">La grippe A H1N1 est une infection respiratoire due à une variété de virus influenza que l'Organisation mondiale de la santé a appelée grippe </w:t>
      </w:r>
      <w:r w:rsidRPr="001007A1">
        <w:t>pandémique</w:t>
      </w:r>
      <w:r w:rsidRPr="001007A1">
        <w:t xml:space="preserve"> H1N1 200</w:t>
      </w:r>
      <w:r>
        <w:t>9.</w:t>
      </w:r>
    </w:p>
    <w:p w14:paraId="398DCB53" w14:textId="77777777" w:rsidR="00426CFF" w:rsidRDefault="00426CFF" w:rsidP="00BD756E">
      <w:pPr>
        <w:pStyle w:val="Titre2"/>
        <w:sectPr w:rsidR="00426CFF" w:rsidSect="004B2322">
          <w:type w:val="continuous"/>
          <w:pgSz w:w="11906" w:h="16838"/>
          <w:pgMar w:top="720" w:right="720" w:bottom="720" w:left="720" w:header="708" w:footer="708" w:gutter="0"/>
          <w:cols w:space="708"/>
          <w:docGrid w:linePitch="360"/>
        </w:sectPr>
      </w:pPr>
    </w:p>
    <w:p w14:paraId="01391310" w14:textId="4C44C3EE" w:rsidR="00351909" w:rsidRPr="009E039A" w:rsidRDefault="00854D31" w:rsidP="00BD756E">
      <w:pPr>
        <w:pStyle w:val="Titre2"/>
      </w:pPr>
      <w:r>
        <w:t>Quels</w:t>
      </w:r>
      <w:r w:rsidR="00351909" w:rsidRPr="009E039A">
        <w:t xml:space="preserve">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056596FD" w14:textId="3BCF1335" w:rsidR="00426CFF" w:rsidRDefault="001007A1" w:rsidP="001007A1">
      <w:pPr>
        <w:spacing w:line="276" w:lineRule="auto"/>
        <w:sectPr w:rsidR="00426CFF" w:rsidSect="00426CFF">
          <w:type w:val="continuous"/>
          <w:pgSz w:w="11906" w:h="16838"/>
          <w:pgMar w:top="720" w:right="720" w:bottom="720" w:left="720" w:header="708" w:footer="708" w:gutter="0"/>
          <w:cols w:space="708"/>
          <w:docGrid w:linePitch="360"/>
        </w:sectPr>
      </w:pPr>
      <w:r w:rsidRPr="001007A1">
        <w:t>Les symptômes de cette grippe (porcine) ressemblent à ceux d'une grippe humaine saisonnière habituelle et comprennent :</w:t>
      </w:r>
      <w:r w:rsidRPr="001007A1">
        <w:br/>
        <w:t>• Fièvre d'apparition brutale </w:t>
      </w:r>
      <w:r w:rsidRPr="001007A1">
        <w:br/>
        <w:t>• Fatigue inhabituelle</w:t>
      </w:r>
      <w:r w:rsidRPr="001007A1">
        <w:br/>
        <w:t>• Maux de tête</w:t>
      </w:r>
      <w:r w:rsidRPr="001007A1">
        <w:br/>
        <w:t>• Nez qui coule</w:t>
      </w:r>
      <w:r w:rsidRPr="001007A1">
        <w:br/>
        <w:t>• Mal de gorge </w:t>
      </w:r>
      <w:r w:rsidRPr="001007A1">
        <w:br/>
        <w:t>• Toux ou essoufflement</w:t>
      </w:r>
      <w:r w:rsidRPr="001007A1">
        <w:br/>
        <w:t>• Perte d'appétit</w:t>
      </w:r>
      <w:r w:rsidRPr="001007A1">
        <w:br/>
        <w:t>• Courbatures</w:t>
      </w:r>
      <w:r w:rsidRPr="001007A1">
        <w:br/>
        <w:t>• Vomissements ou diarrhée </w:t>
      </w:r>
    </w:p>
    <w:p w14:paraId="3A9AD5E2" w14:textId="77777777" w:rsidR="00900347" w:rsidRDefault="00900347" w:rsidP="00900347">
      <w:r>
        <w:br w:type="column"/>
      </w:r>
    </w:p>
    <w:p w14:paraId="4E0935B6" w14:textId="77777777" w:rsidR="00900347" w:rsidRPr="00854D31" w:rsidRDefault="00900347" w:rsidP="00426CFF">
      <w:pPr>
        <w:pStyle w:val="Titre2"/>
        <w:jc w:val="both"/>
        <w:rPr>
          <w:rFonts w:eastAsiaTheme="minorHAnsi" w:cstheme="minorBidi"/>
          <w:b w:val="0"/>
          <w:color w:val="auto"/>
          <w:sz w:val="24"/>
          <w:szCs w:val="24"/>
        </w:rPr>
        <w:sectPr w:rsidR="00900347" w:rsidRPr="00854D31" w:rsidSect="00900347">
          <w:type w:val="continuous"/>
          <w:pgSz w:w="11906" w:h="16838"/>
          <w:pgMar w:top="720" w:right="720" w:bottom="720" w:left="720" w:header="708" w:footer="708" w:gutter="0"/>
          <w:cols w:num="2" w:space="708"/>
          <w:docGrid w:linePitch="360"/>
        </w:sectPr>
      </w:pPr>
    </w:p>
    <w:p w14:paraId="6562A94E" w14:textId="3FD5A256" w:rsidR="009E039A" w:rsidRPr="009E039A" w:rsidRDefault="004B2322" w:rsidP="00BD756E">
      <w:pPr>
        <w:pStyle w:val="Titre2"/>
      </w:pPr>
      <w:r w:rsidRPr="009E039A">
        <w:t xml:space="preserve">Qui peut </w:t>
      </w:r>
      <w:r w:rsidRPr="009A0D35">
        <w:rPr>
          <w:szCs w:val="22"/>
        </w:rPr>
        <w:t>l’attraper</w:t>
      </w:r>
      <w:r w:rsidRPr="009E039A">
        <w:t> ?</w:t>
      </w:r>
    </w:p>
    <w:p w14:paraId="171EA669" w14:textId="19D77C3E" w:rsidR="00183030" w:rsidRDefault="001007A1" w:rsidP="005F1A85">
      <w:pPr>
        <w:spacing w:line="276" w:lineRule="auto"/>
      </w:pPr>
      <w:r w:rsidRPr="001007A1">
        <w:t>Le virus est contagieux et peut se transmettre d'une personne à l'autre, bien qu'on ne sache pas avec quelle facilité cela se produit. Les personnes en contact avec des personnes infectées sont à risque.</w:t>
      </w:r>
    </w:p>
    <w:p w14:paraId="7AC603C7" w14:textId="77777777" w:rsidR="001007A1" w:rsidRDefault="001007A1" w:rsidP="005F1A85">
      <w:pPr>
        <w:spacing w:line="276" w:lineRule="auto"/>
        <w:rPr>
          <w:rStyle w:val="Titre2Car"/>
        </w:rPr>
      </w:pPr>
    </w:p>
    <w:p w14:paraId="4A259032" w14:textId="5702429B" w:rsidR="00183030" w:rsidRDefault="00717178" w:rsidP="00BD756E">
      <w:pPr>
        <w:spacing w:line="276" w:lineRule="auto"/>
      </w:pPr>
      <w:r w:rsidRPr="00717178">
        <w:rPr>
          <w:rStyle w:val="Titre2Car"/>
        </w:rPr>
        <w:t xml:space="preserve">Comment </w:t>
      </w:r>
      <w:r w:rsidR="00900347">
        <w:rPr>
          <w:rStyle w:val="Titre2Car"/>
        </w:rPr>
        <w:t xml:space="preserve">la maladie se </w:t>
      </w:r>
      <w:r w:rsidR="001007A1">
        <w:rPr>
          <w:rStyle w:val="Titre2Car"/>
        </w:rPr>
        <w:t>propage-t</w:t>
      </w:r>
      <w:r w:rsidR="00900347">
        <w:rPr>
          <w:rStyle w:val="Titre2Car"/>
        </w:rPr>
        <w:t>-elle</w:t>
      </w:r>
      <w:r w:rsidRPr="00717178">
        <w:rPr>
          <w:rStyle w:val="Titre2Car"/>
        </w:rPr>
        <w:t xml:space="preserve"> ?</w:t>
      </w:r>
      <w:r w:rsidRPr="00717178">
        <w:rPr>
          <w:rStyle w:val="Titre2Car"/>
        </w:rPr>
        <w:br/>
      </w:r>
      <w:r w:rsidR="001007A1" w:rsidRPr="001007A1">
        <w:t>On pense que la grippe A H1N1 se transmet de la même manière que la grippe habituelle, en respirant des virus contenus dans les gouttelettes de salive projetées par une personne infectée lorsqu'elle éternue ou en touchant ou en serrant la main d'une personne infectée puis en se touchant ensuite la bouche, les yeux ou le nez sans s'être d'abord lavé les mains. </w:t>
      </w:r>
      <w:r w:rsidR="001007A1" w:rsidRPr="001007A1">
        <w:br/>
        <w:t>Les virus de la grippe A H1N1 ne sont pas transmis par les aliments. Il n'y a aucun risque d'attraper la maladie en manipulant et/ou en mangeant de la viande de porc ou de la charcuterie.</w:t>
      </w:r>
    </w:p>
    <w:p w14:paraId="0CC2078F" w14:textId="77777777" w:rsidR="001007A1" w:rsidRDefault="001007A1" w:rsidP="00BD756E">
      <w:pPr>
        <w:spacing w:line="276" w:lineRule="auto"/>
        <w:rPr>
          <w:rStyle w:val="Titre2Car"/>
        </w:rPr>
      </w:pPr>
    </w:p>
    <w:p w14:paraId="793CE941" w14:textId="77777777" w:rsidR="001007A1" w:rsidRDefault="001007A1">
      <w:pPr>
        <w:rPr>
          <w:rStyle w:val="Titre2Car"/>
        </w:rPr>
      </w:pPr>
      <w:r>
        <w:rPr>
          <w:rStyle w:val="Titre2Car"/>
        </w:rPr>
        <w:br w:type="page"/>
      </w:r>
    </w:p>
    <w:p w14:paraId="5C3ABB21" w14:textId="70C370DB" w:rsidR="001007A1" w:rsidRDefault="001007A1" w:rsidP="00BD756E">
      <w:pPr>
        <w:spacing w:line="276" w:lineRule="auto"/>
        <w:rPr>
          <w:rStyle w:val="Titre2Car"/>
        </w:rPr>
      </w:pPr>
      <w:r w:rsidRPr="009E039A">
        <w:rPr>
          <w:rFonts w:cs="Arial"/>
          <w:noProof/>
        </w:rPr>
        <w:lastRenderedPageBreak/>
        <mc:AlternateContent>
          <mc:Choice Requires="wps">
            <w:drawing>
              <wp:anchor distT="0" distB="0" distL="114300" distR="114300" simplePos="0" relativeHeight="251663360" behindDoc="1" locked="0" layoutInCell="1" allowOverlap="1" wp14:anchorId="29E13D95" wp14:editId="35EA8DF8">
                <wp:simplePos x="0" y="0"/>
                <wp:positionH relativeFrom="column">
                  <wp:posOffset>-287655</wp:posOffset>
                </wp:positionH>
                <wp:positionV relativeFrom="paragraph">
                  <wp:posOffset>-69215</wp:posOffset>
                </wp:positionV>
                <wp:extent cx="7107555" cy="8767233"/>
                <wp:effectExtent l="12700" t="12700" r="17145" b="889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7672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B100" id="Rectangle 7" o:spid="_x0000_s1026" alt="&quot;&quot;" style="position:absolute;margin-left:-22.65pt;margin-top:-5.45pt;width:559.65pt;height:69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GQUiQIAAGoFAAAOAAAAZHJzL2Uyb0RvYy54bWysVE1v2zAMvQ/YfxB0X+ykcdMGdYogRYYB&#13;&#10;RRusHXpWZCk2IIuapMTJfv0o+SNBV+wwLAeFMslH8onk3f2xVuQgrKtA53Q8SikRmkNR6V1Of7yu&#13;&#10;v9xQ4jzTBVOgRU5PwtH7xedPd42ZiwmUoAphCYJoN29MTkvvzTxJHC9FzdwIjNColGBr5vFqd0lh&#13;&#10;WYPotUomaXqdNGALY4EL5/DrQ6uki4gvpeD+WUonPFE5xdx8PG08t+FMFndsvrPMlBXv0mD/kEXN&#13;&#10;Ko1BB6gH5hnZ2+oPqLriFhxIP+JQJyBlxUWsAasZp++qeSmZEbEWJMeZgSb3/2D50+HFbCzS0Bg3&#13;&#10;dyiGKo7S1uEf8yPHSNZpIEscPeH4cTZOZ1mWUcJRdzO7nk2urgKdydndWOe/CqhJEHJq8TUiSezw&#13;&#10;6Hxr2puEaBrWlVLxRZQmTU4nN9ksix4OVFUEbbBzdrddKUsODB91vL66vV51gS/MMA2lMZtzWVHy&#13;&#10;JyUChtLfhSRVgYVM2gih48QAyzgX2o9bVckK0UbLUvz1wXqPWHMEDMgSsxywO4DesgXpsVsGOvvg&#13;&#10;KmLDDs7p3xJrnQePGBm0H5zrSoP9CEBhVV3k1r4nqaUmsLSF4rSxxEI7Ls7wdYUv+Mic3zCL84GT&#13;&#10;hDPvn/GQCvCloJMoKcH++uh7sMe2RS0lDc5bTt3PPbOCEvVNY0PfjqfTMKDxMs1mE7zYS832UqP3&#13;&#10;9QrC6+N2MTyKwd6rXpQW6jdcDcsQFVVMc4ydU+5tf1n5dg/gcuFiuYxmOJSG+Uf9YngAD6yGDn09&#13;&#10;vjFrujb2OAFP0M8mm7/r5tY2eGpY7j3IKrb6mdeObxzo2Djd8gkb4/Ierc4rcvEbAAD//wMAUEsD&#13;&#10;BBQABgAIAAAAIQBtxs+f5QAAABIBAAAPAAAAZHJzL2Rvd25yZXYueG1sTE9NS8NAEL0L/odlBC/S&#13;&#10;7tbE2qTZFFELRRC01fsmWTfB7GzIbj78905PehneMG/eR7abbctG3fvGoYTVUgDTWLqqQSPh47Rf&#13;&#10;bID5oLBSrUMt4Ud72OWXF5lKKzfhux6PwTASQZ8qCXUIXcq5L2ttlV+6TiPdvlxvVaC1N7zq1UTi&#13;&#10;tuW3Qqy5VQ2SQ606/Vjr8vs4WAmFO5hxenu+SeLhc3g5RWb/qoyU11fz05bGwxZY0HP4+4BzB8oP&#13;&#10;OQUr3ICVZ62ERXwXEZXASiTAzgxxH1PHglC0TjbA84z/r5L/AgAA//8DAFBLAQItABQABgAIAAAA&#13;&#10;IQC2gziS/gAAAOEBAAATAAAAAAAAAAAAAAAAAAAAAABbQ29udGVudF9UeXBlc10ueG1sUEsBAi0A&#13;&#10;FAAGAAgAAAAhADj9If/WAAAAlAEAAAsAAAAAAAAAAAAAAAAALwEAAF9yZWxzLy5yZWxzUEsBAi0A&#13;&#10;FAAGAAgAAAAhAE0AZBSJAgAAagUAAA4AAAAAAAAAAAAAAAAALgIAAGRycy9lMm9Eb2MueG1sUEsB&#13;&#10;Ai0AFAAGAAgAAAAhAG3Gz5/lAAAAEgEAAA8AAAAAAAAAAAAAAAAA4wQAAGRycy9kb3ducmV2Lnht&#13;&#10;bFBLBQYAAAAABAAEAPMAAAD1BQAAAAA=&#13;&#10;" filled="f" strokecolor="#1f396c" strokeweight="2.25pt"/>
            </w:pict>
          </mc:Fallback>
        </mc:AlternateContent>
      </w:r>
      <w:r w:rsidRPr="009E039A">
        <w:rPr>
          <w:rFonts w:cs="Arial"/>
          <w:b/>
          <w:bCs/>
          <w:noProof/>
          <w:lang w:eastAsia="fr-FR"/>
        </w:rPr>
        <w:drawing>
          <wp:anchor distT="0" distB="0" distL="114300" distR="114300" simplePos="0" relativeHeight="251665408" behindDoc="0" locked="0" layoutInCell="1" allowOverlap="1" wp14:anchorId="1F523AFB" wp14:editId="61850A8F">
            <wp:simplePos x="0" y="0"/>
            <wp:positionH relativeFrom="column">
              <wp:posOffset>3137447</wp:posOffset>
            </wp:positionH>
            <wp:positionV relativeFrom="paragraph">
              <wp:posOffset>-414020</wp:posOffset>
            </wp:positionV>
            <wp:extent cx="719455" cy="732077"/>
            <wp:effectExtent l="0" t="0" r="4445" b="508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60762B32" w14:textId="6973D800" w:rsidR="009A0D35" w:rsidRPr="00F67A5B" w:rsidRDefault="009A0D35" w:rsidP="00BD756E">
      <w:pPr>
        <w:spacing w:line="276" w:lineRule="auto"/>
        <w:rPr>
          <w:rStyle w:val="Titre2Car"/>
          <w:b w:val="0"/>
        </w:rPr>
      </w:pPr>
      <w:r w:rsidRPr="00F67A5B">
        <w:rPr>
          <w:rStyle w:val="Titre2Car"/>
        </w:rPr>
        <w:t xml:space="preserve">Comment </w:t>
      </w:r>
      <w:r w:rsidR="00717178" w:rsidRPr="00F67A5B">
        <w:rPr>
          <w:rStyle w:val="Titre2Car"/>
        </w:rPr>
        <w:t xml:space="preserve">peut-on </w:t>
      </w:r>
      <w:r w:rsidR="001007A1">
        <w:rPr>
          <w:rStyle w:val="Titre2Car"/>
        </w:rPr>
        <w:t>les risques de transmissions</w:t>
      </w:r>
      <w:r w:rsidRPr="00F67A5B">
        <w:rPr>
          <w:rStyle w:val="Titre2Car"/>
        </w:rPr>
        <w:t xml:space="preserve"> ? </w:t>
      </w:r>
    </w:p>
    <w:p w14:paraId="6AD10B18" w14:textId="1D44BAEA" w:rsidR="00183030" w:rsidRDefault="001007A1" w:rsidP="00BD756E">
      <w:pPr>
        <w:spacing w:line="276" w:lineRule="auto"/>
      </w:pPr>
      <w:r w:rsidRPr="001007A1">
        <w:t>Des gestes simples d'hygiène peuvent aider à diminuer le risque de transmission de tous les virus, y compris la grippe A H1N1.</w:t>
      </w:r>
      <w:r w:rsidRPr="001007A1">
        <w:br/>
        <w:t>Pour cela il est conseillé de:</w:t>
      </w:r>
      <w:r w:rsidRPr="001007A1">
        <w:br/>
        <w:t>• Se couvrir le nez et la bouche quand on tousse ou qu'on éternue, avec un mouchoir jetable si possible ou avec son bras ou sa manche ou alors avec ses mains, en les lavant après pour ne pas avoir des microbes sur les mains et les transmettre en touchant quelqu'un ou quelque chose  </w:t>
      </w:r>
      <w:r w:rsidRPr="001007A1">
        <w:br/>
        <w:t>• Jeter rapidement les mouchoirs usagés dans une poubelle appropriée </w:t>
      </w:r>
      <w:r w:rsidRPr="001007A1">
        <w:br/>
        <w:t>• Maintenir une bonne hygiène en se lavant souvent les mains avec de l'eau et du savon ou en utilisant une solution hydroalcoolique pour diminuer la transmission des virus des mains au visage ou à d'autres personnes  </w:t>
      </w:r>
      <w:r w:rsidRPr="001007A1">
        <w:br/>
        <w:t>• Nettoyer les surfaces (par exemple les poignées de porte) fréquemment utilisées au moyen d'un produit de nettoyage normal. Il existe un vaccin contre la grippe A H1N1. </w:t>
      </w:r>
    </w:p>
    <w:p w14:paraId="4E1AA295" w14:textId="77777777" w:rsidR="001007A1" w:rsidRPr="00854D31" w:rsidRDefault="001007A1" w:rsidP="00BD756E">
      <w:pPr>
        <w:spacing w:line="276" w:lineRule="auto"/>
        <w:rPr>
          <w:b/>
        </w:rPr>
      </w:pPr>
    </w:p>
    <w:p w14:paraId="28DD7B2D" w14:textId="2C73D52E"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19E88D27" w14:textId="780F005C" w:rsidR="00351909" w:rsidRPr="00183030" w:rsidRDefault="001007A1" w:rsidP="001007A1">
      <w:pPr>
        <w:spacing w:line="276" w:lineRule="auto"/>
        <w:rPr>
          <w:rFonts w:eastAsiaTheme="majorEastAsia" w:cstheme="majorBidi"/>
          <w:color w:val="000000" w:themeColor="text1"/>
          <w:sz w:val="28"/>
          <w:szCs w:val="21"/>
        </w:rPr>
      </w:pPr>
      <w:r w:rsidRPr="001007A1">
        <w:rPr>
          <w:rFonts w:cs="Arial"/>
        </w:rPr>
        <w:t xml:space="preserve">La grippe A H1N1 peut être traitée avec des médicaments antiviraux appelés </w:t>
      </w:r>
      <w:proofErr w:type="spellStart"/>
      <w:r w:rsidRPr="001007A1">
        <w:rPr>
          <w:rFonts w:cs="Arial"/>
        </w:rPr>
        <w:t>oseltamavir</w:t>
      </w:r>
      <w:proofErr w:type="spellEnd"/>
      <w:r w:rsidRPr="001007A1">
        <w:rPr>
          <w:rFonts w:cs="Arial"/>
        </w:rPr>
        <w:t xml:space="preserve"> (</w:t>
      </w:r>
      <w:proofErr w:type="spellStart"/>
      <w:r w:rsidRPr="001007A1">
        <w:rPr>
          <w:rFonts w:cs="Arial"/>
        </w:rPr>
        <w:t>Tamiflu</w:t>
      </w:r>
      <w:proofErr w:type="spellEnd"/>
      <w:r w:rsidRPr="001007A1">
        <w:rPr>
          <w:rFonts w:cs="Arial"/>
        </w:rPr>
        <w:t xml:space="preserve">®) et </w:t>
      </w:r>
      <w:proofErr w:type="spellStart"/>
      <w:r w:rsidRPr="001007A1">
        <w:rPr>
          <w:rFonts w:cs="Arial"/>
        </w:rPr>
        <w:t>zanamivir</w:t>
      </w:r>
      <w:proofErr w:type="spellEnd"/>
      <w:r w:rsidRPr="001007A1">
        <w:rPr>
          <w:rFonts w:cs="Arial"/>
        </w:rPr>
        <w:t xml:space="preserve"> (</w:t>
      </w:r>
      <w:proofErr w:type="spellStart"/>
      <w:r w:rsidRPr="001007A1">
        <w:rPr>
          <w:rFonts w:cs="Arial"/>
        </w:rPr>
        <w:t>Relenza</w:t>
      </w:r>
      <w:proofErr w:type="spellEnd"/>
      <w:r w:rsidRPr="001007A1">
        <w:rPr>
          <w:rFonts w:cs="Arial"/>
        </w:rPr>
        <w:t>®). Le traitement antiviral ne guérit pas l'infection, mais réduit la durée des symptômes. Il faut le prendre le plus tôt possible, idéalement dans les 48 heures après le début de l'infection.</w:t>
      </w:r>
    </w:p>
    <w:sectPr w:rsidR="00351909" w:rsidRPr="00183030"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97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092F7C"/>
    <w:rsid w:val="001007A1"/>
    <w:rsid w:val="0017770B"/>
    <w:rsid w:val="00183030"/>
    <w:rsid w:val="001A3BCB"/>
    <w:rsid w:val="00232DBB"/>
    <w:rsid w:val="00245F87"/>
    <w:rsid w:val="002D0FEC"/>
    <w:rsid w:val="003432D2"/>
    <w:rsid w:val="00351909"/>
    <w:rsid w:val="00395505"/>
    <w:rsid w:val="003B58E5"/>
    <w:rsid w:val="003F1901"/>
    <w:rsid w:val="003F6F1F"/>
    <w:rsid w:val="00426CFF"/>
    <w:rsid w:val="004360ED"/>
    <w:rsid w:val="004B2322"/>
    <w:rsid w:val="005C0E6C"/>
    <w:rsid w:val="005E6255"/>
    <w:rsid w:val="005F1A85"/>
    <w:rsid w:val="005F4150"/>
    <w:rsid w:val="00604200"/>
    <w:rsid w:val="00605B92"/>
    <w:rsid w:val="006234D5"/>
    <w:rsid w:val="007078F1"/>
    <w:rsid w:val="00717178"/>
    <w:rsid w:val="00734E84"/>
    <w:rsid w:val="007C38F6"/>
    <w:rsid w:val="00803376"/>
    <w:rsid w:val="00854D31"/>
    <w:rsid w:val="00890A7A"/>
    <w:rsid w:val="008C13C5"/>
    <w:rsid w:val="00900347"/>
    <w:rsid w:val="009A0D35"/>
    <w:rsid w:val="009E039A"/>
    <w:rsid w:val="00A15FF9"/>
    <w:rsid w:val="00AA2801"/>
    <w:rsid w:val="00AD75A9"/>
    <w:rsid w:val="00AF28D6"/>
    <w:rsid w:val="00B84173"/>
    <w:rsid w:val="00B9130D"/>
    <w:rsid w:val="00BD756E"/>
    <w:rsid w:val="00BE6ECB"/>
    <w:rsid w:val="00C91113"/>
    <w:rsid w:val="00D078A6"/>
    <w:rsid w:val="00D234F3"/>
    <w:rsid w:val="00E32BB8"/>
    <w:rsid w:val="00E71EB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418</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2022-10-25T09:40:00Z</dcterms:created>
  <dcterms:modified xsi:type="dcterms:W3CDTF">2022-10-25T09:49:00Z</dcterms:modified>
</cp:coreProperties>
</file>