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ED8" w14:textId="7A5971FD" w:rsidR="009A0BEC" w:rsidRDefault="009A0BEC" w:rsidP="009A0BEC">
      <w:pPr>
        <w:pStyle w:val="Titre1"/>
      </w:pPr>
      <w:r>
        <w:t>Fiche info – anciens</w:t>
      </w:r>
      <w:r>
        <w:br/>
        <w:t xml:space="preserve">C’est quoi la </w:t>
      </w:r>
      <w:r w:rsidR="000F0287">
        <w:t xml:space="preserve">variole </w:t>
      </w:r>
      <w:r>
        <w:t>?</w:t>
      </w:r>
    </w:p>
    <w:p w14:paraId="1983F1F3" w14:textId="4CED9C8E" w:rsidR="00A4059D" w:rsidRDefault="00A4059D" w:rsidP="009A0BEC">
      <w:pPr>
        <w:rPr>
          <w:rFonts w:ascii="Arial" w:hAnsi="Arial" w:cs="Arial"/>
        </w:rPr>
      </w:pPr>
    </w:p>
    <w:p w14:paraId="33F42628" w14:textId="7DA6F6A1" w:rsidR="009A0BEC" w:rsidRDefault="009A0BEC" w:rsidP="009A0BEC">
      <w:pPr>
        <w:rPr>
          <w:rFonts w:ascii="Arial" w:hAnsi="Arial" w:cs="Arial"/>
        </w:rPr>
      </w:pPr>
    </w:p>
    <w:p w14:paraId="12A9AC10" w14:textId="39AA0D69" w:rsidR="00A4059D" w:rsidRDefault="00AB5AE0"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76835355">
            <wp:simplePos x="0" y="0"/>
            <wp:positionH relativeFrom="column">
              <wp:posOffset>3268133</wp:posOffset>
            </wp:positionH>
            <wp:positionV relativeFrom="paragraph">
              <wp:posOffset>46291</wp:posOffset>
            </wp:positionV>
            <wp:extent cx="719455" cy="731859"/>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1859"/>
                    </a:xfrm>
                    <a:prstGeom prst="rect">
                      <a:avLst/>
                    </a:prstGeom>
                  </pic:spPr>
                </pic:pic>
              </a:graphicData>
            </a:graphic>
            <wp14:sizeRelH relativeFrom="page">
              <wp14:pctWidth>0</wp14:pctWidth>
            </wp14:sizeRelH>
            <wp14:sizeRelV relativeFrom="page">
              <wp14:pctHeight>0</wp14:pctHeight>
            </wp14:sizeRelV>
          </wp:anchor>
        </w:drawing>
      </w:r>
    </w:p>
    <w:p w14:paraId="3FD09828" w14:textId="529BCA21" w:rsidR="00D413F2" w:rsidRDefault="00A228FB" w:rsidP="009A0BEC">
      <w:pPr>
        <w:rPr>
          <w:rFonts w:ascii="Arial" w:hAnsi="Arial" w:cs="Arial"/>
        </w:rPr>
      </w:pPr>
      <w:r>
        <w:rPr>
          <w:noProof/>
        </w:rPr>
        <mc:AlternateContent>
          <mc:Choice Requires="wps">
            <w:drawing>
              <wp:anchor distT="0" distB="0" distL="114300" distR="114300" simplePos="0" relativeHeight="251670528" behindDoc="1" locked="0" layoutInCell="1" allowOverlap="1" wp14:anchorId="4639D5EE" wp14:editId="08CBD65E">
                <wp:simplePos x="0" y="0"/>
                <wp:positionH relativeFrom="column">
                  <wp:posOffset>-182033</wp:posOffset>
                </wp:positionH>
                <wp:positionV relativeFrom="paragraph">
                  <wp:posOffset>224367</wp:posOffset>
                </wp:positionV>
                <wp:extent cx="7107555" cy="8216900"/>
                <wp:effectExtent l="12700" t="12700" r="17145"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2169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AD3D" id="Rectangle 1" o:spid="_x0000_s1026" alt="&quot;&quot;" style="position:absolute;margin-left:-14.35pt;margin-top:17.65pt;width:559.65pt;height:6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" filled="f" strokecolor="#1f396c" strokeweight="2.25pt"/>
            </w:pict>
          </mc:Fallback>
        </mc:AlternateContent>
      </w:r>
    </w:p>
    <w:p w14:paraId="706C1C4A" w14:textId="418CECD0" w:rsidR="00A4059D" w:rsidRDefault="00A4059D" w:rsidP="009A0BEC">
      <w:pPr>
        <w:rPr>
          <w:rFonts w:ascii="Arial" w:hAnsi="Arial" w:cs="Arial"/>
        </w:rPr>
      </w:pPr>
    </w:p>
    <w:p w14:paraId="7389EE85" w14:textId="6AA45004" w:rsidR="00D413F2" w:rsidRDefault="00D413F2" w:rsidP="009A0BEC">
      <w:pPr>
        <w:pStyle w:val="Titre2"/>
      </w:pPr>
    </w:p>
    <w:p w14:paraId="423A2EBF" w14:textId="075FB076" w:rsidR="003A5E73" w:rsidRPr="00BE0F57" w:rsidRDefault="003A5E73" w:rsidP="00BE0F57">
      <w:pPr>
        <w:spacing w:line="276" w:lineRule="auto"/>
        <w:rPr>
          <w:rFonts w:ascii="Arial" w:hAnsi="Arial" w:cs="Arial"/>
        </w:rPr>
        <w:sectPr w:rsidR="003A5E73" w:rsidRPr="00BE0F57" w:rsidSect="00BE0F57">
          <w:type w:val="continuous"/>
          <w:pgSz w:w="11906" w:h="16838"/>
          <w:pgMar w:top="720" w:right="720" w:bottom="720" w:left="720" w:header="708" w:footer="708" w:gutter="0"/>
          <w:cols w:space="708"/>
          <w:docGrid w:linePitch="360"/>
        </w:sectPr>
      </w:pPr>
    </w:p>
    <w:p w14:paraId="4BBC336A" w14:textId="77777777" w:rsidR="000F0287" w:rsidRPr="000F0287" w:rsidRDefault="000F0287" w:rsidP="000F0287">
      <w:pPr>
        <w:pStyle w:val="Titre2"/>
        <w:spacing w:line="276" w:lineRule="auto"/>
      </w:pPr>
      <w:r w:rsidRPr="000F0287">
        <w:t>C’est quoi la variole ?</w:t>
      </w:r>
    </w:p>
    <w:p w14:paraId="26B57493" w14:textId="77777777" w:rsidR="000F0287" w:rsidRDefault="000F0287" w:rsidP="000F0287">
      <w:pPr>
        <w:pStyle w:val="Titre2"/>
        <w:spacing w:line="276" w:lineRule="auto"/>
        <w:rPr>
          <w:rFonts w:eastAsiaTheme="minorHAnsi" w:cs="Arial"/>
          <w:b w:val="0"/>
          <w:color w:val="auto"/>
          <w:sz w:val="24"/>
          <w:szCs w:val="24"/>
        </w:rPr>
        <w:sectPr w:rsidR="000F0287" w:rsidSect="00BE0F57">
          <w:type w:val="continuous"/>
          <w:pgSz w:w="11906" w:h="16838"/>
          <w:pgMar w:top="720" w:right="720" w:bottom="720" w:left="720" w:header="708" w:footer="708" w:gutter="0"/>
          <w:cols w:space="710"/>
          <w:docGrid w:linePitch="360"/>
        </w:sectPr>
      </w:pPr>
    </w:p>
    <w:p w14:paraId="31A51A2D" w14:textId="77777777" w:rsidR="000F0287" w:rsidRDefault="000F0287" w:rsidP="000F0287">
      <w:pPr>
        <w:pStyle w:val="Titre2"/>
        <w:spacing w:line="276" w:lineRule="auto"/>
        <w:rPr>
          <w:rFonts w:eastAsiaTheme="minorHAnsi" w:cs="Arial"/>
          <w:b w:val="0"/>
          <w:color w:val="auto"/>
          <w:sz w:val="24"/>
          <w:szCs w:val="24"/>
        </w:rPr>
      </w:pPr>
      <w:r>
        <w:rPr>
          <w:noProof/>
        </w:rPr>
        <w:drawing>
          <wp:inline distT="0" distB="0" distL="0" distR="0" wp14:anchorId="7E0BF3BB" wp14:editId="2FDE3A33">
            <wp:extent cx="1162800" cy="1162800"/>
            <wp:effectExtent l="0" t="0" r="5715" b="5715"/>
            <wp:docPr id="2" name="Image 1" descr="hphoto au microscope du virus de la var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photo au microscope du virus de la variol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p w14:paraId="6B4AD4BE" w14:textId="77777777" w:rsidR="007B3B8C" w:rsidRDefault="000F0287" w:rsidP="000F0287">
      <w:pPr>
        <w:pStyle w:val="Titre2"/>
        <w:spacing w:line="276" w:lineRule="auto"/>
        <w:rPr>
          <w:rFonts w:eastAsiaTheme="minorHAnsi" w:cs="Arial"/>
          <w:b w:val="0"/>
          <w:color w:val="auto"/>
          <w:sz w:val="24"/>
          <w:szCs w:val="24"/>
        </w:rPr>
      </w:pPr>
      <w:r w:rsidRPr="000F0287">
        <w:rPr>
          <w:b w:val="0"/>
          <w:bCs/>
          <w:sz w:val="24"/>
          <w:szCs w:val="24"/>
        </w:rPr>
        <w:t xml:space="preserve">Virus de la variole - Image 1849 de </w:t>
      </w:r>
      <w:proofErr w:type="spellStart"/>
      <w:r w:rsidRPr="000F0287">
        <w:rPr>
          <w:b w:val="0"/>
          <w:bCs/>
          <w:sz w:val="24"/>
          <w:szCs w:val="24"/>
        </w:rPr>
        <w:t>CDC’s</w:t>
      </w:r>
      <w:proofErr w:type="spellEnd"/>
      <w:r w:rsidRPr="000F0287">
        <w:rPr>
          <w:b w:val="0"/>
          <w:bCs/>
          <w:sz w:val="24"/>
          <w:szCs w:val="24"/>
        </w:rPr>
        <w:t xml:space="preserve"> PHIL</w:t>
      </w:r>
      <w:r>
        <w:br/>
      </w:r>
      <w:r w:rsidR="007B3B8C">
        <w:rPr>
          <w:rFonts w:eastAsiaTheme="minorHAnsi" w:cs="Arial"/>
          <w:b w:val="0"/>
          <w:color w:val="auto"/>
          <w:sz w:val="24"/>
          <w:szCs w:val="24"/>
        </w:rPr>
        <w:br w:type="column"/>
      </w:r>
    </w:p>
    <w:p w14:paraId="48B47394" w14:textId="77777777" w:rsidR="007B3B8C" w:rsidRDefault="007B3B8C" w:rsidP="000F0287">
      <w:pPr>
        <w:pStyle w:val="Titre2"/>
        <w:spacing w:line="276" w:lineRule="auto"/>
        <w:rPr>
          <w:rFonts w:eastAsiaTheme="minorHAnsi" w:cs="Arial"/>
          <w:b w:val="0"/>
          <w:color w:val="auto"/>
          <w:sz w:val="24"/>
          <w:szCs w:val="24"/>
        </w:rPr>
      </w:pPr>
    </w:p>
    <w:p w14:paraId="1A45F91B" w14:textId="30D078BB" w:rsidR="000F0287" w:rsidRDefault="000F0287" w:rsidP="000F0287">
      <w:pPr>
        <w:pStyle w:val="Titre2"/>
        <w:spacing w:line="276" w:lineRule="auto"/>
        <w:rPr>
          <w:rFonts w:eastAsiaTheme="minorHAnsi" w:cs="Arial"/>
          <w:b w:val="0"/>
          <w:color w:val="auto"/>
          <w:sz w:val="24"/>
          <w:szCs w:val="24"/>
        </w:rPr>
        <w:sectPr w:rsidR="000F0287" w:rsidSect="000F0287">
          <w:type w:val="continuous"/>
          <w:pgSz w:w="11906" w:h="16838"/>
          <w:pgMar w:top="720" w:right="720" w:bottom="720" w:left="720" w:header="708" w:footer="708" w:gutter="0"/>
          <w:cols w:num="2" w:space="142" w:equalWidth="0">
            <w:col w:w="2608" w:space="142"/>
            <w:col w:w="7716"/>
          </w:cols>
          <w:docGrid w:linePitch="360"/>
        </w:sectPr>
      </w:pPr>
      <w:r w:rsidRPr="000F0287">
        <w:rPr>
          <w:rFonts w:eastAsiaTheme="minorHAnsi" w:cs="Arial"/>
          <w:b w:val="0"/>
          <w:color w:val="auto"/>
          <w:sz w:val="24"/>
          <w:szCs w:val="24"/>
        </w:rPr>
        <w:t xml:space="preserve">La variole est une maladie contagieuse due au virus </w:t>
      </w:r>
      <w:proofErr w:type="spellStart"/>
      <w:r w:rsidRPr="000F0287">
        <w:rPr>
          <w:rFonts w:eastAsiaTheme="minorHAnsi" w:cs="Arial"/>
          <w:b w:val="0"/>
          <w:color w:val="auto"/>
          <w:sz w:val="24"/>
          <w:szCs w:val="24"/>
        </w:rPr>
        <w:t>Variola</w:t>
      </w:r>
      <w:proofErr w:type="spellEnd"/>
      <w:r w:rsidRPr="000F0287">
        <w:rPr>
          <w:rFonts w:eastAsiaTheme="minorHAnsi" w:cs="Arial"/>
          <w:b w:val="0"/>
          <w:color w:val="auto"/>
          <w:sz w:val="24"/>
          <w:szCs w:val="24"/>
        </w:rPr>
        <w:t xml:space="preserve">. C'était une maladie très répandue et une cause fréquente de décès à travers le monde, mais à la suite d'une campagne mondiale de vaccination, la variole a été éradiquée en 1980. Le dernier cas a été identifié en Afrique en 1977. </w:t>
      </w:r>
    </w:p>
    <w:p w14:paraId="1019E8A6" w14:textId="77777777" w:rsidR="007B3B8C" w:rsidRDefault="007B3B8C" w:rsidP="000F0287">
      <w:pPr>
        <w:pStyle w:val="Titre2"/>
        <w:spacing w:line="276" w:lineRule="auto"/>
      </w:pPr>
    </w:p>
    <w:p w14:paraId="524AAB0D" w14:textId="72465AE5" w:rsidR="00BE0F57" w:rsidRDefault="00BE0F57" w:rsidP="000F0287">
      <w:pPr>
        <w:pStyle w:val="Titre2"/>
        <w:spacing w:line="276" w:lineRule="auto"/>
      </w:pPr>
      <w:r w:rsidRPr="00BE0F57">
        <w:t>Quels sont les symptômes ?</w:t>
      </w:r>
    </w:p>
    <w:p w14:paraId="48B6732F" w14:textId="77777777" w:rsidR="007B3B8C" w:rsidRDefault="000F0287" w:rsidP="000F0287">
      <w:pPr>
        <w:spacing w:line="276" w:lineRule="auto"/>
        <w:rPr>
          <w:rFonts w:ascii="Arial" w:hAnsi="Arial" w:cs="Arial"/>
        </w:rPr>
      </w:pPr>
      <w:r w:rsidRPr="000F0287">
        <w:rPr>
          <w:rFonts w:ascii="Arial" w:hAnsi="Arial" w:cs="Arial"/>
        </w:rPr>
        <w:t>Les symptômes débutent généralement brutalement avec de la fièvre, mal à la tête et douleur du dos</w:t>
      </w:r>
      <w:r>
        <w:rPr>
          <w:rFonts w:ascii="Arial" w:hAnsi="Arial" w:cs="Arial"/>
        </w:rPr>
        <w:t xml:space="preserve"> </w:t>
      </w:r>
      <w:r w:rsidRPr="000F0287">
        <w:rPr>
          <w:rFonts w:ascii="Arial" w:hAnsi="Arial" w:cs="Arial"/>
        </w:rPr>
        <w:t xml:space="preserve">; les patients sont habituellement confinés au lit. Au bout de 4 à 5 jours des vésicules apparaissent sur tout le corps, surtout au niveau du visage, des bras et des jambes, ainsi que dans la bouche et dans la gorge. Elles se transforment en pustules caractéristiques </w:t>
      </w:r>
      <w:proofErr w:type="spellStart"/>
      <w:r w:rsidRPr="000F0287">
        <w:rPr>
          <w:rFonts w:ascii="Arial" w:hAnsi="Arial" w:cs="Arial"/>
        </w:rPr>
        <w:t>enchassées</w:t>
      </w:r>
      <w:proofErr w:type="spellEnd"/>
      <w:r w:rsidRPr="000F0287">
        <w:rPr>
          <w:rFonts w:ascii="Arial" w:hAnsi="Arial" w:cs="Arial"/>
        </w:rPr>
        <w:t xml:space="preserve"> dans la peau au bout d'environ 7 jours après le début des symptômes. Des croûtes se forment au bout de 14 jours et tombent après 4 semaines en laissant des cicatrices définitives. </w:t>
      </w:r>
      <w:r w:rsidRPr="000F0287">
        <w:rPr>
          <w:rFonts w:ascii="Arial" w:hAnsi="Arial" w:cs="Arial"/>
        </w:rPr>
        <w:br/>
        <w:t>Quand une personne ou une population non-immunisée attrape la variole, la maladie est particulièrement grave et peut entraîner la mort dans 30% des cas.</w:t>
      </w:r>
    </w:p>
    <w:p w14:paraId="3A890142" w14:textId="5C0ABE9D" w:rsidR="00BE0F57" w:rsidRDefault="00BE0F57" w:rsidP="00BE0F57">
      <w:pPr>
        <w:spacing w:line="276" w:lineRule="auto"/>
        <w:rPr>
          <w:rFonts w:ascii="Arial" w:hAnsi="Arial" w:cs="Arial"/>
        </w:rPr>
        <w:sectPr w:rsidR="00BE0F57" w:rsidSect="00BE0F57">
          <w:type w:val="continuous"/>
          <w:pgSz w:w="11906" w:h="16838"/>
          <w:pgMar w:top="720" w:right="720" w:bottom="720" w:left="720" w:header="708" w:footer="708" w:gutter="0"/>
          <w:cols w:space="710"/>
          <w:docGrid w:linePitch="360"/>
        </w:sectPr>
      </w:pPr>
    </w:p>
    <w:p w14:paraId="688245F9" w14:textId="06C6B71E" w:rsidR="00BE0F57" w:rsidRPr="00BE0F57" w:rsidRDefault="00BE0F57" w:rsidP="007B3B8C">
      <w:pPr>
        <w:spacing w:line="276" w:lineRule="auto"/>
        <w:rPr>
          <w:rFonts w:ascii="Arial" w:hAnsi="Arial" w:cs="Arial"/>
        </w:rPr>
      </w:pPr>
    </w:p>
    <w:p w14:paraId="6874DC51" w14:textId="77777777" w:rsidR="007B3B8C" w:rsidRDefault="007B3B8C" w:rsidP="007B3B8C">
      <w:pPr>
        <w:jc w:val="center"/>
        <w:sectPr w:rsidR="007B3B8C" w:rsidSect="007B3B8C">
          <w:type w:val="continuous"/>
          <w:pgSz w:w="11906" w:h="16838"/>
          <w:pgMar w:top="720" w:right="720" w:bottom="720" w:left="720" w:header="708" w:footer="708" w:gutter="0"/>
          <w:cols w:space="710"/>
          <w:docGrid w:linePitch="360"/>
        </w:sectPr>
      </w:pPr>
    </w:p>
    <w:p w14:paraId="645E043D" w14:textId="44E2CB6C" w:rsidR="007B3B8C" w:rsidRDefault="007B3B8C" w:rsidP="007B3B8C">
      <w:pPr>
        <w:jc w:val="center"/>
      </w:pPr>
      <w:r w:rsidRPr="00AF29C0">
        <w:rPr>
          <w:noProof/>
          <w:lang w:eastAsia="fr-FR"/>
        </w:rPr>
        <w:drawing>
          <wp:inline distT="0" distB="0" distL="0" distR="0" wp14:anchorId="7EA13221" wp14:editId="4F9FA03C">
            <wp:extent cx="2379345" cy="1583055"/>
            <wp:effectExtent l="0" t="0" r="0" b="0"/>
            <wp:docPr id="13" name="Image 2" descr="Pustules de variole sur le visage d'un enf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2" descr="Pustules de variole sur le visage d'un enfa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345" cy="1583055"/>
                    </a:xfrm>
                    <a:prstGeom prst="rect">
                      <a:avLst/>
                    </a:prstGeom>
                    <a:noFill/>
                    <a:ln>
                      <a:noFill/>
                    </a:ln>
                  </pic:spPr>
                </pic:pic>
              </a:graphicData>
            </a:graphic>
          </wp:inline>
        </w:drawing>
      </w:r>
    </w:p>
    <w:p w14:paraId="63502BDA" w14:textId="77777777" w:rsidR="007B3B8C" w:rsidRDefault="007B3B8C" w:rsidP="007B3B8C"/>
    <w:p w14:paraId="7CE36978" w14:textId="77777777" w:rsidR="007B3B8C" w:rsidRDefault="007B3B8C" w:rsidP="007B3B8C"/>
    <w:p w14:paraId="59A6F982" w14:textId="77777777" w:rsidR="007B3B8C" w:rsidRDefault="007B3B8C" w:rsidP="007B3B8C"/>
    <w:p w14:paraId="6634FD6B" w14:textId="3B5226CA" w:rsidR="007B3B8C" w:rsidRDefault="007B3B8C" w:rsidP="007B3B8C">
      <w:pPr>
        <w:sectPr w:rsidR="007B3B8C" w:rsidSect="007B3B8C">
          <w:type w:val="continuous"/>
          <w:pgSz w:w="11906" w:h="16838"/>
          <w:pgMar w:top="720" w:right="720" w:bottom="720" w:left="720" w:header="708" w:footer="708" w:gutter="0"/>
          <w:cols w:num="2" w:space="710"/>
          <w:docGrid w:linePitch="360"/>
        </w:sectPr>
      </w:pPr>
      <w:r>
        <w:t xml:space="preserve">Pustules de variole sur le visage d'un enfant. Image 10481 de </w:t>
      </w:r>
      <w:proofErr w:type="spellStart"/>
      <w:r>
        <w:t>CDC’s</w:t>
      </w:r>
      <w:proofErr w:type="spellEnd"/>
      <w:r>
        <w:t xml:space="preserve"> PHIL.</w:t>
      </w:r>
    </w:p>
    <w:p w14:paraId="0D4593F6" w14:textId="473AB893" w:rsidR="007B3B8C" w:rsidRPr="007A251E" w:rsidRDefault="007B3B8C" w:rsidP="007B3B8C">
      <w:pPr>
        <w:rPr>
          <w:sz w:val="36"/>
          <w:szCs w:val="36"/>
        </w:rPr>
      </w:pPr>
      <w:r>
        <w:br/>
      </w:r>
    </w:p>
    <w:p w14:paraId="5FA22FA9" w14:textId="7522DC42" w:rsidR="007B3B8C" w:rsidRDefault="007B3B8C" w:rsidP="00BE0F57">
      <w:pPr>
        <w:spacing w:line="276" w:lineRule="auto"/>
      </w:pPr>
      <w:r>
        <w:br w:type="page"/>
      </w:r>
    </w:p>
    <w:p w14:paraId="3ACE30AD" w14:textId="49ADCAE7" w:rsidR="007B3B8C" w:rsidRDefault="00A228FB" w:rsidP="00BE0F57">
      <w:pPr>
        <w:spacing w:line="276" w:lineRule="auto"/>
        <w:rPr>
          <w:rFonts w:ascii="Arial" w:eastAsiaTheme="majorEastAsia" w:hAnsi="Arial" w:cstheme="majorBidi"/>
          <w:b/>
          <w:color w:val="000000" w:themeColor="text1"/>
          <w:sz w:val="28"/>
          <w:szCs w:val="26"/>
        </w:rPr>
      </w:pPr>
      <w:r w:rsidRPr="0043337D">
        <w:rPr>
          <w:b/>
          <w:bCs/>
          <w:noProof/>
          <w:lang w:eastAsia="fr-FR"/>
        </w:rPr>
        <w:lastRenderedPageBreak/>
        <w:drawing>
          <wp:anchor distT="0" distB="0" distL="114300" distR="114300" simplePos="0" relativeHeight="251668480" behindDoc="0" locked="0" layoutInCell="1" allowOverlap="1" wp14:anchorId="2E7A5A02" wp14:editId="5DE63788">
            <wp:simplePos x="0" y="0"/>
            <wp:positionH relativeFrom="column">
              <wp:posOffset>3140710</wp:posOffset>
            </wp:positionH>
            <wp:positionV relativeFrom="paragraph">
              <wp:posOffset>-273050</wp:posOffset>
            </wp:positionV>
            <wp:extent cx="719455" cy="731520"/>
            <wp:effectExtent l="0" t="0" r="4445" b="5080"/>
            <wp:wrapNone/>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1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65F57745" wp14:editId="2B4DC933">
                <wp:simplePos x="0" y="0"/>
                <wp:positionH relativeFrom="column">
                  <wp:posOffset>-270934</wp:posOffset>
                </wp:positionH>
                <wp:positionV relativeFrom="paragraph">
                  <wp:posOffset>88900</wp:posOffset>
                </wp:positionV>
                <wp:extent cx="7107555" cy="82169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2169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F9AE" id="Rectangle 3" o:spid="_x0000_s1026" alt="&quot;&quot;" style="position:absolute;margin-left:-21.35pt;margin-top:7pt;width:559.65pt;height:6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" filled="f" strokecolor="#1f396c" strokeweight="2.25pt"/>
            </w:pict>
          </mc:Fallback>
        </mc:AlternateContent>
      </w:r>
    </w:p>
    <w:p w14:paraId="6C8DAB48" w14:textId="20963353" w:rsidR="007B3B8C" w:rsidRDefault="007B3B8C" w:rsidP="00BE0F57">
      <w:pPr>
        <w:spacing w:line="276" w:lineRule="auto"/>
        <w:rPr>
          <w:rFonts w:ascii="Arial" w:eastAsiaTheme="majorEastAsia" w:hAnsi="Arial" w:cstheme="majorBidi"/>
          <w:b/>
          <w:color w:val="000000" w:themeColor="text1"/>
          <w:sz w:val="28"/>
          <w:szCs w:val="26"/>
        </w:rPr>
      </w:pPr>
    </w:p>
    <w:p w14:paraId="59000ED8" w14:textId="77777777" w:rsidR="007B3B8C" w:rsidRDefault="007B3B8C" w:rsidP="00BE0F57">
      <w:pPr>
        <w:spacing w:line="276" w:lineRule="auto"/>
        <w:rPr>
          <w:rFonts w:ascii="Arial" w:eastAsiaTheme="majorEastAsia" w:hAnsi="Arial" w:cstheme="majorBidi"/>
          <w:b/>
          <w:color w:val="000000" w:themeColor="text1"/>
          <w:sz w:val="28"/>
          <w:szCs w:val="26"/>
        </w:rPr>
      </w:pPr>
    </w:p>
    <w:p w14:paraId="5A723D46" w14:textId="6D7267AB" w:rsidR="007B3B8C" w:rsidRDefault="007B3B8C" w:rsidP="00BE0F57">
      <w:pPr>
        <w:spacing w:line="276" w:lineRule="auto"/>
        <w:rPr>
          <w:rFonts w:ascii="Arial" w:eastAsiaTheme="majorEastAsia" w:hAnsi="Arial" w:cstheme="majorBidi"/>
          <w:b/>
          <w:color w:val="000000" w:themeColor="text1"/>
          <w:sz w:val="28"/>
          <w:szCs w:val="26"/>
        </w:rPr>
      </w:pPr>
      <w:r w:rsidRPr="007B3B8C">
        <w:rPr>
          <w:rFonts w:ascii="Arial" w:eastAsiaTheme="majorEastAsia" w:hAnsi="Arial" w:cstheme="majorBidi"/>
          <w:b/>
          <w:color w:val="000000" w:themeColor="text1"/>
          <w:sz w:val="28"/>
          <w:szCs w:val="26"/>
        </w:rPr>
        <w:t>Qui peut l'attraper ?</w:t>
      </w:r>
      <w:r w:rsidRPr="007B3B8C">
        <w:rPr>
          <w:rFonts w:ascii="Arial" w:eastAsiaTheme="majorEastAsia" w:hAnsi="Arial" w:cstheme="majorBidi"/>
          <w:b/>
          <w:color w:val="000000" w:themeColor="text1"/>
          <w:sz w:val="28"/>
          <w:szCs w:val="26"/>
        </w:rPr>
        <w:br/>
      </w:r>
      <w:r>
        <w:t xml:space="preserve">On pense que la variole a disparu et que personne ne peut donc plus l'attraper. </w:t>
      </w:r>
      <w:r>
        <w:br/>
      </w:r>
    </w:p>
    <w:p w14:paraId="477BA5A2" w14:textId="37CECED1" w:rsidR="007B3B8C" w:rsidRDefault="007B3B8C" w:rsidP="00BE0F57">
      <w:pPr>
        <w:spacing w:line="276" w:lineRule="auto"/>
        <w:rPr>
          <w:rFonts w:ascii="Arial" w:eastAsiaTheme="majorEastAsia" w:hAnsi="Arial" w:cstheme="majorBidi"/>
          <w:b/>
          <w:color w:val="000000" w:themeColor="text1"/>
          <w:sz w:val="28"/>
          <w:szCs w:val="26"/>
        </w:rPr>
      </w:pPr>
      <w:r w:rsidRPr="007B3B8C">
        <w:rPr>
          <w:rFonts w:ascii="Arial" w:eastAsiaTheme="majorEastAsia" w:hAnsi="Arial" w:cstheme="majorBidi"/>
          <w:b/>
          <w:color w:val="000000" w:themeColor="text1"/>
          <w:sz w:val="28"/>
          <w:szCs w:val="26"/>
        </w:rPr>
        <w:t>Comment se propage-t-elle ?</w:t>
      </w:r>
      <w:r w:rsidRPr="007B3B8C">
        <w:rPr>
          <w:rFonts w:ascii="Arial" w:eastAsiaTheme="majorEastAsia" w:hAnsi="Arial" w:cstheme="majorBidi"/>
          <w:b/>
          <w:color w:val="000000" w:themeColor="text1"/>
          <w:sz w:val="28"/>
          <w:szCs w:val="26"/>
        </w:rPr>
        <w:br/>
      </w:r>
      <w:r>
        <w:t xml:space="preserve">La variole se transmet le plus souvent en respirant des particules virales par contact rapproché avec une personne infectée, mais la transmission est également possible par les vêtements ou la literie. Les animaux et les insectes ne sont PAS impliqués dans la transmission. </w:t>
      </w:r>
      <w:r>
        <w:br/>
      </w:r>
    </w:p>
    <w:p w14:paraId="00AAE98F" w14:textId="77777777" w:rsidR="007B3B8C" w:rsidRDefault="007B3B8C" w:rsidP="00BE0F57">
      <w:pPr>
        <w:spacing w:line="276" w:lineRule="auto"/>
        <w:rPr>
          <w:rFonts w:ascii="Arial" w:eastAsiaTheme="majorEastAsia" w:hAnsi="Arial" w:cstheme="majorBidi"/>
          <w:b/>
          <w:color w:val="000000" w:themeColor="text1"/>
          <w:sz w:val="28"/>
          <w:szCs w:val="26"/>
        </w:rPr>
      </w:pPr>
      <w:r w:rsidRPr="007B3B8C">
        <w:rPr>
          <w:rFonts w:ascii="Arial" w:eastAsiaTheme="majorEastAsia" w:hAnsi="Arial" w:cstheme="majorBidi"/>
          <w:b/>
          <w:color w:val="000000" w:themeColor="text1"/>
          <w:sz w:val="28"/>
          <w:szCs w:val="26"/>
        </w:rPr>
        <w:t>Comment peut-on éviter de l'attraper ?</w:t>
      </w:r>
      <w:r w:rsidRPr="007B3B8C">
        <w:rPr>
          <w:rFonts w:ascii="Arial" w:eastAsiaTheme="majorEastAsia" w:hAnsi="Arial" w:cstheme="majorBidi"/>
          <w:b/>
          <w:color w:val="000000" w:themeColor="text1"/>
          <w:sz w:val="28"/>
          <w:szCs w:val="26"/>
        </w:rPr>
        <w:br/>
      </w:r>
      <w:r>
        <w:t>L'utilisation du vaccin dans le monde entier a éradiqué la variole. Comme il n'y a plus de possibilité d'attraper la maladie, on n'administre plus le vaccin à la population générale.</w:t>
      </w:r>
      <w:r>
        <w:br/>
      </w:r>
    </w:p>
    <w:p w14:paraId="67CAECAA" w14:textId="6D8E2193" w:rsidR="00CF6DEA" w:rsidRPr="00CF6DEA" w:rsidRDefault="007B3B8C" w:rsidP="00BE0F57">
      <w:pPr>
        <w:spacing w:line="276" w:lineRule="auto"/>
      </w:pPr>
      <w:r w:rsidRPr="007B3B8C">
        <w:rPr>
          <w:rFonts w:ascii="Arial" w:eastAsiaTheme="majorEastAsia" w:hAnsi="Arial" w:cstheme="majorBidi"/>
          <w:b/>
          <w:color w:val="000000" w:themeColor="text1"/>
          <w:sz w:val="28"/>
          <w:szCs w:val="26"/>
        </w:rPr>
        <w:t>Peut-on la traiter ?</w:t>
      </w:r>
      <w:r w:rsidRPr="007B3B8C">
        <w:rPr>
          <w:rFonts w:ascii="Arial" w:eastAsiaTheme="majorEastAsia" w:hAnsi="Arial" w:cstheme="majorBidi"/>
          <w:b/>
          <w:color w:val="000000" w:themeColor="text1"/>
          <w:sz w:val="28"/>
          <w:szCs w:val="26"/>
        </w:rPr>
        <w:br/>
      </w:r>
      <w:r>
        <w:t>Il n'existait pas de traitement spécifique pour la variole et on se contentait de soigner les symptômes des malades. Les patients atteints de variole étaient isolés pour empêcher la maladie de se propager.</w:t>
      </w:r>
      <w:r>
        <w:br/>
      </w:r>
    </w:p>
    <w:sectPr w:rsidR="00CF6DEA" w:rsidRPr="00CF6DEA" w:rsidSect="007B3B8C">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0F0287"/>
    <w:rsid w:val="002224FE"/>
    <w:rsid w:val="003A5E73"/>
    <w:rsid w:val="003F6F1F"/>
    <w:rsid w:val="004A768F"/>
    <w:rsid w:val="004E3E0A"/>
    <w:rsid w:val="007078F1"/>
    <w:rsid w:val="007B3B8C"/>
    <w:rsid w:val="009A0BEC"/>
    <w:rsid w:val="00A228FB"/>
    <w:rsid w:val="00A4059D"/>
    <w:rsid w:val="00AB5AE0"/>
    <w:rsid w:val="00BE0F57"/>
    <w:rsid w:val="00CF6DEA"/>
    <w:rsid w:val="00D413F2"/>
    <w:rsid w:val="00F66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2022-10-04T12:56:00Z</dcterms:created>
  <dcterms:modified xsi:type="dcterms:W3CDTF">2022-10-04T13:38:00Z</dcterms:modified>
</cp:coreProperties>
</file>