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4B2F" w14:textId="48136655" w:rsidR="005F2184" w:rsidRPr="009F6219" w:rsidRDefault="005F2184" w:rsidP="009F6219">
      <w:pPr>
        <w:jc w:val="center"/>
        <w:rPr>
          <w:rFonts w:ascii="Arial" w:hAnsi="Arial" w:cs="Arial"/>
          <w:b/>
          <w:bCs/>
          <w:color w:val="000000" w:themeColor="text1"/>
          <w:sz w:val="44"/>
          <w:szCs w:val="44"/>
        </w:rPr>
      </w:pPr>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Infections inhabituelles</w:t>
      </w:r>
      <w:r w:rsidR="009F6219">
        <w:rPr>
          <w:rFonts w:ascii="Arial" w:hAnsi="Arial" w:cs="Arial"/>
          <w:b/>
          <w:bCs/>
          <w:color w:val="000000" w:themeColor="text1"/>
          <w:sz w:val="44"/>
          <w:szCs w:val="44"/>
        </w:rPr>
        <w:br/>
      </w:r>
      <w:r w:rsidR="009F6219">
        <w:rPr>
          <w:rFonts w:cs="Arial"/>
          <w:b/>
          <w:bCs/>
          <w:noProof/>
          <w:lang w:eastAsia="fr-FR"/>
        </w:rPr>
        <w:drawing>
          <wp:anchor distT="0" distB="0" distL="114300" distR="114300" simplePos="0" relativeHeight="251665408" behindDoc="1" locked="0" layoutInCell="1" allowOverlap="1" wp14:anchorId="5E976E1B" wp14:editId="30F38FA5">
            <wp:simplePos x="0" y="0"/>
            <wp:positionH relativeFrom="column">
              <wp:posOffset>6219825</wp:posOffset>
            </wp:positionH>
            <wp:positionV relativeFrom="page">
              <wp:posOffset>1152525</wp:posOffset>
            </wp:positionV>
            <wp:extent cx="762000" cy="781050"/>
            <wp:effectExtent l="0" t="0" r="0" b="0"/>
            <wp:wrapTight wrapText="bothSides">
              <wp:wrapPolygon edited="0">
                <wp:start x="0" y="0"/>
                <wp:lineTo x="0" y="21073"/>
                <wp:lineTo x="21060" y="21073"/>
                <wp:lineTo x="210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009F6219">
        <w:rPr>
          <w:rFonts w:ascii="Arial" w:hAnsi="Arial" w:cs="Arial"/>
          <w:b/>
          <w:bCs/>
          <w:sz w:val="36"/>
          <w:szCs w:val="36"/>
        </w:rPr>
        <w:t>C’est quoi la B</w:t>
      </w:r>
      <w:r>
        <w:rPr>
          <w:rFonts w:ascii="Arial" w:hAnsi="Arial" w:cs="Arial"/>
          <w:b/>
          <w:bCs/>
          <w:sz w:val="36"/>
          <w:szCs w:val="36"/>
        </w:rPr>
        <w:t>rucellose ?</w:t>
      </w:r>
      <w:r w:rsidRPr="00521734">
        <w:rPr>
          <w:rFonts w:cs="Arial"/>
          <w:b/>
          <w:bCs/>
          <w:noProof/>
          <w:lang w:eastAsia="fr-FR"/>
        </w:rPr>
        <w:t xml:space="preserve"> </w:t>
      </w:r>
    </w:p>
    <w:p w14:paraId="7EE90663" w14:textId="4965404D" w:rsidR="005F2184" w:rsidRDefault="005F2184" w:rsidP="005F2184">
      <w:pPr>
        <w:jc w:val="center"/>
        <w:rPr>
          <w:rFonts w:ascii="Arial" w:hAnsi="Arial" w:cs="Arial"/>
          <w:b/>
          <w:bCs/>
          <w:sz w:val="36"/>
          <w:szCs w:val="36"/>
        </w:rPr>
      </w:pPr>
      <w:r w:rsidRPr="00521734">
        <w:rPr>
          <w:rFonts w:ascii="Arial" w:hAnsi="Arial" w:cs="Arial"/>
          <w:noProof/>
          <w:sz w:val="24"/>
          <w:szCs w:val="24"/>
          <w:lang w:eastAsia="fr-FR"/>
        </w:rPr>
        <mc:AlternateContent>
          <mc:Choice Requires="wps">
            <w:drawing>
              <wp:anchor distT="0" distB="0" distL="114300" distR="114300" simplePos="0" relativeHeight="251661312" behindDoc="1" locked="0" layoutInCell="1" allowOverlap="1" wp14:anchorId="2A108BF2" wp14:editId="25CA19D9">
                <wp:simplePos x="0" y="0"/>
                <wp:positionH relativeFrom="margin">
                  <wp:posOffset>-190500</wp:posOffset>
                </wp:positionH>
                <wp:positionV relativeFrom="paragraph">
                  <wp:posOffset>204470</wp:posOffset>
                </wp:positionV>
                <wp:extent cx="6991350" cy="862965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629650"/>
                        </a:xfrm>
                        <a:prstGeom prst="rect">
                          <a:avLst/>
                        </a:prstGeom>
                        <a:noFill/>
                        <a:ln w="28575" cap="flat" cmpd="sng" algn="ctr">
                          <a:solidFill>
                            <a:srgbClr val="00B050"/>
                          </a:solidFill>
                          <a:prstDash val="solid"/>
                          <a:miter lim="800000"/>
                        </a:ln>
                        <a:effectLst/>
                      </wps:spPr>
                      <wps:txbx>
                        <w:txbxContent>
                          <w:p w14:paraId="23D7E47B" w14:textId="77777777" w:rsidR="005F2184" w:rsidRDefault="005F2184" w:rsidP="005F2184">
                            <w:pPr>
                              <w:jc w:val="center"/>
                            </w:pPr>
                            <w:r>
                              <w:t xml:space="preserve">En </w:t>
                            </w:r>
                          </w:p>
                          <w:p w14:paraId="2C650A04" w14:textId="77777777" w:rsidR="005F2184" w:rsidRDefault="005F2184" w:rsidP="005F2184">
                            <w:pPr>
                              <w:jc w:val="center"/>
                            </w:pPr>
                          </w:p>
                          <w:p w14:paraId="3B3E124C" w14:textId="77777777" w:rsidR="005F2184" w:rsidRDefault="005F2184" w:rsidP="005F2184">
                            <w:pPr>
                              <w:jc w:val="center"/>
                            </w:pPr>
                          </w:p>
                          <w:p w14:paraId="5750B517" w14:textId="77777777" w:rsidR="005F2184" w:rsidRDefault="005F2184" w:rsidP="005F2184">
                            <w:pPr>
                              <w:jc w:val="center"/>
                            </w:pPr>
                          </w:p>
                          <w:p w14:paraId="4E401822" w14:textId="77777777" w:rsidR="005F2184" w:rsidRDefault="005F2184" w:rsidP="005F21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08BF2" id="Rectangle 3" o:spid="_x0000_s1026" style="position:absolute;left:0;text-align:left;margin-left:-15pt;margin-top:16.1pt;width:550.5pt;height:67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" filled="f" strokecolor="#00b050" strokeweight="2.25pt">
                <v:textbox>
                  <w:txbxContent>
                    <w:p w14:paraId="23D7E47B" w14:textId="77777777" w:rsidR="005F2184" w:rsidRDefault="005F2184" w:rsidP="005F2184">
                      <w:pPr>
                        <w:jc w:val="center"/>
                      </w:pPr>
                      <w:r>
                        <w:t xml:space="preserve">En </w:t>
                      </w:r>
                    </w:p>
                    <w:p w14:paraId="2C650A04" w14:textId="77777777" w:rsidR="005F2184" w:rsidRDefault="005F2184" w:rsidP="005F2184">
                      <w:pPr>
                        <w:jc w:val="center"/>
                      </w:pPr>
                    </w:p>
                    <w:p w14:paraId="3B3E124C" w14:textId="77777777" w:rsidR="005F2184" w:rsidRDefault="005F2184" w:rsidP="005F2184">
                      <w:pPr>
                        <w:jc w:val="center"/>
                      </w:pPr>
                    </w:p>
                    <w:p w14:paraId="5750B517" w14:textId="77777777" w:rsidR="005F2184" w:rsidRDefault="005F2184" w:rsidP="005F2184">
                      <w:pPr>
                        <w:jc w:val="center"/>
                      </w:pPr>
                    </w:p>
                    <w:p w14:paraId="4E401822" w14:textId="77777777" w:rsidR="005F2184" w:rsidRDefault="005F2184" w:rsidP="005F2184"/>
                  </w:txbxContent>
                </v:textbox>
                <w10:wrap anchorx="margin"/>
              </v:rect>
            </w:pict>
          </mc:Fallback>
        </mc:AlternateContent>
      </w:r>
    </w:p>
    <w:p w14:paraId="4CA70CA3" w14:textId="08B434A3" w:rsidR="005F2184" w:rsidRDefault="005F2184" w:rsidP="005F2184">
      <w:pPr>
        <w:rPr>
          <w:rFonts w:ascii="Arial" w:hAnsi="Arial" w:cs="Arial"/>
          <w:b/>
          <w:bCs/>
          <w:sz w:val="28"/>
          <w:szCs w:val="28"/>
        </w:rPr>
      </w:pPr>
      <w:r>
        <w:rPr>
          <w:rFonts w:ascii="Arial" w:hAnsi="Arial" w:cs="Arial"/>
          <w:b/>
          <w:bCs/>
          <w:noProof/>
          <w:sz w:val="28"/>
          <w:szCs w:val="28"/>
          <w:lang w:eastAsia="fr-FR"/>
        </w:rPr>
        <w:drawing>
          <wp:anchor distT="0" distB="0" distL="114300" distR="114300" simplePos="0" relativeHeight="251659264" behindDoc="0" locked="0" layoutInCell="1" allowOverlap="1" wp14:anchorId="358D1095" wp14:editId="7FC20635">
            <wp:simplePos x="0" y="0"/>
            <wp:positionH relativeFrom="margin">
              <wp:posOffset>2543175</wp:posOffset>
            </wp:positionH>
            <wp:positionV relativeFrom="paragraph">
              <wp:posOffset>394970</wp:posOffset>
            </wp:positionV>
            <wp:extent cx="1457325" cy="1000125"/>
            <wp:effectExtent l="0" t="0" r="9525" b="952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pic:spPr>
                </pic:pic>
              </a:graphicData>
            </a:graphic>
            <wp14:sizeRelH relativeFrom="margin">
              <wp14:pctWidth>0</wp14:pctWidth>
            </wp14:sizeRelH>
            <wp14:sizeRelV relativeFrom="margin">
              <wp14:pctHeight>0</wp14:pctHeight>
            </wp14:sizeRelV>
          </wp:anchor>
        </w:drawing>
      </w:r>
      <w:r w:rsidR="009F6219">
        <w:rPr>
          <w:rFonts w:ascii="Arial" w:hAnsi="Arial" w:cs="Arial"/>
          <w:b/>
          <w:bCs/>
          <w:sz w:val="28"/>
          <w:szCs w:val="28"/>
        </w:rPr>
        <w:t>C’est quoi la B</w:t>
      </w:r>
      <w:r>
        <w:rPr>
          <w:rFonts w:ascii="Arial" w:hAnsi="Arial" w:cs="Arial"/>
          <w:b/>
          <w:bCs/>
          <w:sz w:val="28"/>
          <w:szCs w:val="28"/>
        </w:rPr>
        <w:t>rucellose ?</w:t>
      </w:r>
    </w:p>
    <w:p w14:paraId="3F9C9438" w14:textId="77777777" w:rsidR="005F2184" w:rsidRDefault="005F2184" w:rsidP="005F2184">
      <w:pPr>
        <w:ind w:left="3540" w:firstLine="708"/>
        <w:rPr>
          <w:rFonts w:ascii="Arial" w:hAnsi="Arial" w:cs="Arial"/>
          <w:sz w:val="24"/>
          <w:szCs w:val="24"/>
        </w:rPr>
      </w:pPr>
      <w:r>
        <w:rPr>
          <w:rFonts w:ascii="Arial" w:hAnsi="Arial" w:cs="Arial"/>
          <w:sz w:val="24"/>
          <w:szCs w:val="24"/>
        </w:rPr>
        <w:t>santescience.fr</w:t>
      </w:r>
    </w:p>
    <w:p w14:paraId="74EEFB5D" w14:textId="1CD7A435" w:rsidR="005F2184" w:rsidRDefault="009F6219" w:rsidP="009F6219">
      <w:pPr>
        <w:jc w:val="both"/>
        <w:rPr>
          <w:rFonts w:ascii="Arial" w:hAnsi="Arial" w:cs="Arial"/>
          <w:sz w:val="24"/>
          <w:szCs w:val="24"/>
        </w:rPr>
      </w:pPr>
      <w:r>
        <w:rPr>
          <w:rFonts w:ascii="Arial" w:hAnsi="Arial" w:cs="Arial"/>
          <w:sz w:val="24"/>
          <w:szCs w:val="24"/>
        </w:rPr>
        <w:t>La B</w:t>
      </w:r>
      <w:r w:rsidR="005F2184">
        <w:rPr>
          <w:rFonts w:ascii="Arial" w:hAnsi="Arial" w:cs="Arial"/>
          <w:sz w:val="24"/>
          <w:szCs w:val="24"/>
        </w:rPr>
        <w:t xml:space="preserve">rucellose est une infection due à une bactérie du genre </w:t>
      </w:r>
      <w:r w:rsidR="005F2184" w:rsidRPr="00CD102C">
        <w:rPr>
          <w:rFonts w:ascii="Arial" w:hAnsi="Arial" w:cs="Arial"/>
          <w:i/>
          <w:iCs/>
          <w:sz w:val="24"/>
          <w:szCs w:val="24"/>
        </w:rPr>
        <w:t>Brucella</w:t>
      </w:r>
      <w:r w:rsidR="005F2184">
        <w:rPr>
          <w:rFonts w:ascii="Arial" w:hAnsi="Arial" w:cs="Arial"/>
          <w:i/>
          <w:iCs/>
          <w:sz w:val="24"/>
          <w:szCs w:val="24"/>
        </w:rPr>
        <w:t>.</w:t>
      </w:r>
      <w:r w:rsidR="005F2184">
        <w:rPr>
          <w:rFonts w:ascii="Arial" w:hAnsi="Arial" w:cs="Arial"/>
          <w:sz w:val="24"/>
          <w:szCs w:val="24"/>
        </w:rPr>
        <w:t xml:space="preserve"> Elle touche surtout les animaux ruminants comme les vaches, les chèvres, les moutons ou les porcs. Mais elle peut aussi être transmise à l’être humain. On parle alors de zoonose (maladie qui se transmet de l’animal à l’homme). </w:t>
      </w:r>
    </w:p>
    <w:p w14:paraId="0F2E0285" w14:textId="3A891FA0" w:rsidR="005F2184" w:rsidRPr="00B2618C" w:rsidRDefault="005F2184" w:rsidP="009F6219">
      <w:pPr>
        <w:jc w:val="both"/>
        <w:rPr>
          <w:rFonts w:ascii="Arial" w:hAnsi="Arial" w:cs="Arial"/>
          <w:sz w:val="24"/>
          <w:szCs w:val="24"/>
        </w:rPr>
      </w:pPr>
      <w:r>
        <w:rPr>
          <w:rFonts w:ascii="Arial" w:hAnsi="Arial" w:cs="Arial"/>
          <w:sz w:val="24"/>
          <w:szCs w:val="24"/>
        </w:rPr>
        <w:t>En France, la brucellose a été presque éliminée chez les animaux d’élevage, mais quelques cas peuvent apparaître notamment chez les animaux sauvages (comme les bouquetins dans les Alpes)</w:t>
      </w:r>
      <w:r>
        <w:rPr>
          <w:rFonts w:ascii="Arial" w:hAnsi="Arial" w:cs="Arial"/>
          <w:color w:val="202122"/>
          <w:shd w:val="clear" w:color="auto" w:fill="FFFFFF"/>
        </w:rPr>
        <w:t>.</w:t>
      </w:r>
      <w:r w:rsidRPr="00F52166">
        <w:rPr>
          <w:rFonts w:ascii="Arial" w:hAnsi="Arial" w:cs="Arial"/>
          <w:sz w:val="24"/>
          <w:szCs w:val="24"/>
        </w:rPr>
        <w:t xml:space="preserve"> </w:t>
      </w:r>
      <w:r>
        <w:rPr>
          <w:rFonts w:ascii="Arial" w:hAnsi="Arial" w:cs="Arial"/>
          <w:color w:val="000000" w:themeColor="text1"/>
          <w:sz w:val="24"/>
          <w:szCs w:val="24"/>
          <w:shd w:val="clear" w:color="auto" w:fill="FFFFFF"/>
        </w:rPr>
        <w:t xml:space="preserve">En 2023, 22 cas </w:t>
      </w:r>
      <w:r w:rsidR="00D275C6">
        <w:rPr>
          <w:rFonts w:ascii="Arial" w:hAnsi="Arial" w:cs="Arial"/>
          <w:color w:val="000000" w:themeColor="text1"/>
          <w:sz w:val="24"/>
          <w:szCs w:val="24"/>
          <w:shd w:val="clear" w:color="auto" w:fill="FFFFFF"/>
        </w:rPr>
        <w:t xml:space="preserve">humains </w:t>
      </w:r>
      <w:r>
        <w:rPr>
          <w:rFonts w:ascii="Arial" w:hAnsi="Arial" w:cs="Arial"/>
          <w:color w:val="000000" w:themeColor="text1"/>
          <w:sz w:val="24"/>
          <w:szCs w:val="24"/>
          <w:shd w:val="clear" w:color="auto" w:fill="FFFFFF"/>
        </w:rPr>
        <w:t xml:space="preserve">ont été déclarés en </w:t>
      </w:r>
      <w:r w:rsidR="00D275C6">
        <w:rPr>
          <w:rFonts w:ascii="Arial" w:hAnsi="Arial" w:cs="Arial"/>
          <w:color w:val="000000" w:themeColor="text1"/>
          <w:sz w:val="24"/>
          <w:szCs w:val="24"/>
          <w:shd w:val="clear" w:color="auto" w:fill="FFFFFF"/>
        </w:rPr>
        <w:t>France,</w:t>
      </w:r>
      <w:r>
        <w:rPr>
          <w:rFonts w:ascii="Arial" w:hAnsi="Arial" w:cs="Arial"/>
          <w:color w:val="000000" w:themeColor="text1"/>
          <w:sz w:val="24"/>
          <w:szCs w:val="24"/>
          <w:shd w:val="clear" w:color="auto" w:fill="FFFFFF"/>
        </w:rPr>
        <w:t xml:space="preserve"> tous « importés »</w:t>
      </w:r>
      <w:r w:rsidRPr="001F3F35">
        <w:rPr>
          <w:rFonts w:ascii="Arial" w:hAnsi="Arial" w:cs="Arial"/>
          <w:color w:val="000000" w:themeColor="text1"/>
          <w:sz w:val="24"/>
          <w:szCs w:val="24"/>
          <w:shd w:val="clear" w:color="auto" w:fill="FFFFFF"/>
        </w:rPr>
        <w:t xml:space="preserve"> </w:t>
      </w:r>
      <w:r w:rsidRPr="00272C0B">
        <w:rPr>
          <w:rFonts w:ascii="Arial" w:hAnsi="Arial" w:cs="Arial"/>
          <w:color w:val="000000" w:themeColor="text1"/>
          <w:sz w:val="24"/>
          <w:szCs w:val="24"/>
          <w:shd w:val="clear" w:color="auto" w:fill="FFFFFF"/>
        </w:rPr>
        <w:t>lors d’un séjour dans un pays où la maladie animale est présente et non maitrisée</w:t>
      </w:r>
      <w:r w:rsidR="00D275C6">
        <w:rPr>
          <w:rFonts w:ascii="Arial" w:hAnsi="Arial" w:cs="Arial"/>
          <w:color w:val="000000" w:themeColor="text1"/>
          <w:sz w:val="24"/>
          <w:szCs w:val="24"/>
          <w:shd w:val="clear" w:color="auto" w:fill="FFFFFF"/>
        </w:rPr>
        <w:t> ;</w:t>
      </w:r>
      <w:r>
        <w:rPr>
          <w:rFonts w:ascii="Arial" w:hAnsi="Arial" w:cs="Arial"/>
          <w:color w:val="000000" w:themeColor="text1"/>
          <w:sz w:val="24"/>
          <w:szCs w:val="24"/>
          <w:shd w:val="clear" w:color="auto" w:fill="FFFFFF"/>
        </w:rPr>
        <w:t xml:space="preserve"> </w:t>
      </w:r>
      <w:r w:rsidRPr="009F1BCC">
        <w:rPr>
          <w:rFonts w:ascii="Arial" w:hAnsi="Arial" w:cs="Arial"/>
          <w:color w:val="000000" w:themeColor="text1"/>
          <w:sz w:val="24"/>
          <w:szCs w:val="24"/>
          <w:shd w:val="clear" w:color="auto" w:fill="FFFFFF"/>
        </w:rPr>
        <w:t>500 000 nouveaux cas par an dans le monde</w:t>
      </w:r>
      <w:r>
        <w:rPr>
          <w:rFonts w:ascii="Arial" w:hAnsi="Arial" w:cs="Arial"/>
          <w:color w:val="000000" w:themeColor="text1"/>
          <w:sz w:val="24"/>
          <w:szCs w:val="24"/>
          <w:shd w:val="clear" w:color="auto" w:fill="FFFFFF"/>
        </w:rPr>
        <w:t xml:space="preserve">, surtout </w:t>
      </w:r>
      <w:r w:rsidRPr="00B2618C">
        <w:rPr>
          <w:rFonts w:ascii="Arial" w:hAnsi="Arial" w:cs="Arial"/>
          <w:sz w:val="24"/>
          <w:szCs w:val="24"/>
          <w:shd w:val="clear" w:color="auto" w:fill="FFFFFF"/>
        </w:rPr>
        <w:t>en Afrique du Nord et Afrique Sub-saharienne, au Moyen Orient, dans les Amériques et en Asie. Quelques foyers persistants dans certains pays méditerranéens de l’U</w:t>
      </w:r>
      <w:r>
        <w:rPr>
          <w:rFonts w:ascii="Arial" w:hAnsi="Arial" w:cs="Arial"/>
          <w:sz w:val="24"/>
          <w:szCs w:val="24"/>
          <w:shd w:val="clear" w:color="auto" w:fill="FFFFFF"/>
        </w:rPr>
        <w:t xml:space="preserve">nion </w:t>
      </w:r>
      <w:r w:rsidRPr="00B2618C">
        <w:rPr>
          <w:rFonts w:ascii="Arial" w:hAnsi="Arial" w:cs="Arial"/>
          <w:sz w:val="24"/>
          <w:szCs w:val="24"/>
          <w:shd w:val="clear" w:color="auto" w:fill="FFFFFF"/>
        </w:rPr>
        <w:t>E</w:t>
      </w:r>
      <w:r>
        <w:rPr>
          <w:rFonts w:ascii="Arial" w:hAnsi="Arial" w:cs="Arial"/>
          <w:sz w:val="24"/>
          <w:szCs w:val="24"/>
          <w:shd w:val="clear" w:color="auto" w:fill="FFFFFF"/>
        </w:rPr>
        <w:t>uropéenne</w:t>
      </w:r>
      <w:r w:rsidRPr="00B2618C">
        <w:rPr>
          <w:rFonts w:ascii="Arial" w:hAnsi="Arial" w:cs="Arial"/>
          <w:sz w:val="24"/>
          <w:szCs w:val="24"/>
          <w:shd w:val="clear" w:color="auto" w:fill="FFFFFF"/>
        </w:rPr>
        <w:t xml:space="preserve"> mais leur situation est en amélioration.</w:t>
      </w:r>
    </w:p>
    <w:p w14:paraId="732352CC" w14:textId="77777777" w:rsidR="005F2184" w:rsidRPr="00E10174" w:rsidRDefault="005F2184" w:rsidP="005F2184">
      <w:pPr>
        <w:keepNext/>
        <w:keepLines/>
        <w:spacing w:after="0" w:line="276" w:lineRule="auto"/>
        <w:outlineLvl w:val="1"/>
        <w:rPr>
          <w:rFonts w:ascii="Arial" w:hAnsi="Arial" w:cs="Arial"/>
          <w:noProof/>
          <w:sz w:val="24"/>
          <w:szCs w:val="24"/>
          <w:shd w:val="clear" w:color="auto" w:fill="FFFFFF"/>
        </w:rPr>
      </w:pPr>
      <w:r w:rsidRPr="00F328B7">
        <w:rPr>
          <w:rFonts w:ascii="Arial" w:eastAsiaTheme="majorEastAsia" w:hAnsi="Arial" w:cstheme="majorBidi"/>
          <w:b/>
          <w:color w:val="000000" w:themeColor="text1"/>
          <w:sz w:val="28"/>
          <w:szCs w:val="21"/>
        </w:rPr>
        <w:t>Quels sont les symptômes ?</w:t>
      </w:r>
      <w:r w:rsidRPr="00FA1596">
        <w:rPr>
          <w:rFonts w:ascii="Arial" w:hAnsi="Arial" w:cs="Arial"/>
          <w:noProof/>
          <w:sz w:val="24"/>
          <w:szCs w:val="24"/>
          <w:shd w:val="clear" w:color="auto" w:fill="FFFFFF"/>
        </w:rPr>
        <w:t xml:space="preserve"> </w:t>
      </w:r>
    </w:p>
    <w:p w14:paraId="2D2C5BF0" w14:textId="77777777" w:rsidR="005F2184" w:rsidRPr="005E190A" w:rsidRDefault="005F2184" w:rsidP="009F6219">
      <w:pPr>
        <w:jc w:val="both"/>
        <w:rPr>
          <w:rFonts w:ascii="Arial" w:hAnsi="Arial" w:cs="Arial"/>
          <w:sz w:val="24"/>
          <w:szCs w:val="24"/>
        </w:rPr>
      </w:pPr>
      <w:r>
        <w:rPr>
          <w:rFonts w:ascii="Arial" w:hAnsi="Arial" w:cs="Arial"/>
          <w:sz w:val="24"/>
          <w:szCs w:val="24"/>
        </w:rPr>
        <w:t>Les symptômes peuvent apparaître quelques jours à plusieurs semaines après l’infection. Une fièvre qui revient parfois par vagues, une fatigue, des douleurs articulaires et musculaires, sueurs nocturnes et maux de tête.</w:t>
      </w:r>
      <w:r w:rsidRPr="005E190A">
        <w:rPr>
          <w:rFonts w:ascii="Arial" w:hAnsi="Arial" w:cs="Arial"/>
          <w:color w:val="3C3C3C"/>
          <w:shd w:val="clear" w:color="auto" w:fill="FFFFFF"/>
        </w:rPr>
        <w:t xml:space="preserve"> </w:t>
      </w:r>
      <w:r w:rsidRPr="005E190A">
        <w:rPr>
          <w:rFonts w:ascii="Arial" w:hAnsi="Arial" w:cs="Arial"/>
          <w:sz w:val="24"/>
          <w:szCs w:val="24"/>
          <w:shd w:val="clear" w:color="auto" w:fill="FFFFFF"/>
        </w:rPr>
        <w:t xml:space="preserve">Elle peut évoluer vers une forme chronique pouvant induire de sérieuses complications </w:t>
      </w:r>
      <w:r>
        <w:rPr>
          <w:rFonts w:ascii="Arial" w:hAnsi="Arial" w:cs="Arial"/>
          <w:sz w:val="24"/>
          <w:szCs w:val="24"/>
          <w:shd w:val="clear" w:color="auto" w:fill="FFFFFF"/>
        </w:rPr>
        <w:t xml:space="preserve">notamment </w:t>
      </w:r>
      <w:r w:rsidRPr="005E190A">
        <w:rPr>
          <w:rFonts w:ascii="Arial" w:hAnsi="Arial" w:cs="Arial"/>
          <w:sz w:val="24"/>
          <w:szCs w:val="24"/>
          <w:shd w:val="clear" w:color="auto" w:fill="FFFFFF"/>
        </w:rPr>
        <w:t>ostéoarticulaires</w:t>
      </w:r>
      <w:r>
        <w:rPr>
          <w:rFonts w:ascii="Arial" w:hAnsi="Arial" w:cs="Arial"/>
          <w:sz w:val="24"/>
          <w:szCs w:val="24"/>
          <w:shd w:val="clear" w:color="auto" w:fill="FFFFFF"/>
        </w:rPr>
        <w:t xml:space="preserve">. </w:t>
      </w:r>
      <w:r w:rsidRPr="005E190A">
        <w:rPr>
          <w:rFonts w:ascii="Arial" w:hAnsi="Arial" w:cs="Arial"/>
          <w:sz w:val="24"/>
          <w:szCs w:val="24"/>
          <w:shd w:val="clear" w:color="auto" w:fill="FFFFFF"/>
        </w:rPr>
        <w:t> </w:t>
      </w:r>
    </w:p>
    <w:p w14:paraId="19CFDB89" w14:textId="7D6AA3A6" w:rsidR="005F2184" w:rsidRDefault="005F2184" w:rsidP="009F6219">
      <w:pPr>
        <w:jc w:val="both"/>
        <w:rPr>
          <w:rFonts w:ascii="Arial" w:hAnsi="Arial" w:cs="Arial"/>
          <w:sz w:val="24"/>
          <w:szCs w:val="24"/>
        </w:rPr>
      </w:pPr>
      <w:r>
        <w:rPr>
          <w:rFonts w:ascii="Arial" w:hAnsi="Arial" w:cs="Arial"/>
          <w:sz w:val="24"/>
          <w:szCs w:val="24"/>
        </w:rPr>
        <w:t>Chez l’animal, la brucellose provoque souvent des avortements chez les femelles.</w:t>
      </w:r>
    </w:p>
    <w:p w14:paraId="65EED6A9" w14:textId="77777777" w:rsidR="00D275C6" w:rsidRDefault="00D275C6" w:rsidP="00D275C6">
      <w:pPr>
        <w:jc w:val="both"/>
        <w:rPr>
          <w:rFonts w:ascii="Arial" w:eastAsiaTheme="majorEastAsia" w:hAnsi="Arial" w:cstheme="majorBidi"/>
          <w:b/>
          <w:color w:val="000000" w:themeColor="text1"/>
          <w:sz w:val="28"/>
          <w:szCs w:val="21"/>
        </w:rPr>
      </w:pPr>
      <w:r w:rsidRPr="001A61E8">
        <w:rPr>
          <w:rFonts w:ascii="Arial" w:eastAsiaTheme="majorEastAsia" w:hAnsi="Arial" w:cstheme="majorBidi"/>
          <w:b/>
          <w:color w:val="000000" w:themeColor="text1"/>
          <w:sz w:val="28"/>
          <w:szCs w:val="21"/>
        </w:rPr>
        <w:t>Qui peut être infecté ?</w:t>
      </w:r>
    </w:p>
    <w:p w14:paraId="16ADFE1E" w14:textId="77777777" w:rsidR="00D275C6" w:rsidRPr="00D23C8A" w:rsidRDefault="00D275C6" w:rsidP="00D275C6">
      <w:pPr>
        <w:keepNext/>
        <w:keepLines/>
        <w:spacing w:before="120" w:after="0" w:line="276" w:lineRule="auto"/>
        <w:jc w:val="both"/>
        <w:outlineLvl w:val="1"/>
        <w:rPr>
          <w:rFonts w:ascii="Arial" w:eastAsiaTheme="majorEastAsia" w:hAnsi="Arial" w:cstheme="majorBidi"/>
          <w:bCs/>
          <w:color w:val="000000" w:themeColor="text1"/>
          <w:sz w:val="24"/>
          <w:szCs w:val="24"/>
        </w:rPr>
      </w:pPr>
      <w:r w:rsidRPr="00446D61">
        <w:rPr>
          <w:rFonts w:ascii="Arial" w:eastAsiaTheme="majorEastAsia" w:hAnsi="Arial" w:cstheme="majorBidi"/>
          <w:bCs/>
          <w:color w:val="000000" w:themeColor="text1"/>
          <w:sz w:val="24"/>
          <w:szCs w:val="24"/>
        </w:rPr>
        <w:t xml:space="preserve">La </w:t>
      </w:r>
      <w:r>
        <w:rPr>
          <w:rFonts w:ascii="Arial" w:eastAsiaTheme="majorEastAsia" w:hAnsi="Arial" w:cstheme="majorBidi"/>
          <w:bCs/>
          <w:color w:val="000000" w:themeColor="text1"/>
          <w:sz w:val="24"/>
          <w:szCs w:val="24"/>
        </w:rPr>
        <w:t>brucellose peut infecter l</w:t>
      </w:r>
      <w:r w:rsidRPr="00446D61">
        <w:rPr>
          <w:rFonts w:ascii="Arial" w:eastAsiaTheme="majorEastAsia" w:hAnsi="Arial" w:cstheme="majorBidi"/>
          <w:bCs/>
          <w:color w:val="000000" w:themeColor="text1"/>
          <w:sz w:val="24"/>
          <w:szCs w:val="24"/>
        </w:rPr>
        <w:t>es animaux d’élevage (vaches, chèvres, moutons, porcs) et certains animaux sauvages (bouquetins, cerfs, sangliers) qui ser</w:t>
      </w:r>
      <w:r>
        <w:rPr>
          <w:rFonts w:ascii="Arial" w:eastAsiaTheme="majorEastAsia" w:hAnsi="Arial" w:cstheme="majorBidi"/>
          <w:bCs/>
          <w:color w:val="000000" w:themeColor="text1"/>
          <w:sz w:val="24"/>
          <w:szCs w:val="24"/>
        </w:rPr>
        <w:t>vent de réservoir à la bactérie ; l</w:t>
      </w:r>
      <w:r w:rsidRPr="00446D61">
        <w:rPr>
          <w:rFonts w:ascii="Arial" w:eastAsiaTheme="majorEastAsia" w:hAnsi="Arial" w:cstheme="majorBidi"/>
          <w:bCs/>
          <w:color w:val="000000" w:themeColor="text1"/>
          <w:sz w:val="24"/>
          <w:szCs w:val="24"/>
        </w:rPr>
        <w:t>’être humain, principalement dans les zones où la maladie circule chez l’animal. Les pe</w:t>
      </w:r>
      <w:r>
        <w:rPr>
          <w:rFonts w:ascii="Arial" w:eastAsiaTheme="majorEastAsia" w:hAnsi="Arial" w:cstheme="majorBidi"/>
          <w:bCs/>
          <w:color w:val="000000" w:themeColor="text1"/>
          <w:sz w:val="24"/>
          <w:szCs w:val="24"/>
        </w:rPr>
        <w:t>rsonnes les plus exposées sont l</w:t>
      </w:r>
      <w:r w:rsidRPr="00446D61">
        <w:rPr>
          <w:rFonts w:ascii="Arial" w:eastAsiaTheme="majorEastAsia" w:hAnsi="Arial" w:cstheme="majorBidi"/>
          <w:bCs/>
          <w:color w:val="000000" w:themeColor="text1"/>
          <w:sz w:val="24"/>
          <w:szCs w:val="24"/>
        </w:rPr>
        <w:t>es éleveurs, bergers et agriculteurs</w:t>
      </w:r>
      <w:r>
        <w:rPr>
          <w:rFonts w:ascii="Arial" w:eastAsiaTheme="majorEastAsia" w:hAnsi="Arial" w:cstheme="majorBidi"/>
          <w:bCs/>
          <w:color w:val="000000" w:themeColor="text1"/>
          <w:sz w:val="24"/>
          <w:szCs w:val="24"/>
        </w:rPr>
        <w:t>, les vétérinaires, l</w:t>
      </w:r>
      <w:r w:rsidRPr="00446D61">
        <w:rPr>
          <w:rFonts w:ascii="Arial" w:eastAsiaTheme="majorEastAsia" w:hAnsi="Arial" w:cstheme="majorBidi"/>
          <w:bCs/>
          <w:color w:val="000000" w:themeColor="text1"/>
          <w:sz w:val="24"/>
          <w:szCs w:val="24"/>
        </w:rPr>
        <w:t>es travailleurs d’abattoirs et de la transformation de viande</w:t>
      </w:r>
      <w:r>
        <w:rPr>
          <w:rFonts w:ascii="Arial" w:eastAsiaTheme="majorEastAsia" w:hAnsi="Arial" w:cstheme="majorBidi"/>
          <w:bCs/>
          <w:color w:val="000000" w:themeColor="text1"/>
          <w:sz w:val="24"/>
          <w:szCs w:val="24"/>
        </w:rPr>
        <w:t>, l</w:t>
      </w:r>
      <w:r w:rsidRPr="00446D61">
        <w:rPr>
          <w:rFonts w:ascii="Arial" w:eastAsiaTheme="majorEastAsia" w:hAnsi="Arial" w:cstheme="majorBidi"/>
          <w:bCs/>
          <w:color w:val="000000" w:themeColor="text1"/>
          <w:sz w:val="24"/>
          <w:szCs w:val="24"/>
        </w:rPr>
        <w:t>e personnel de laboratoires manipulant la bactérie</w:t>
      </w:r>
      <w:r>
        <w:rPr>
          <w:rFonts w:ascii="Arial" w:eastAsiaTheme="majorEastAsia" w:hAnsi="Arial" w:cstheme="majorBidi"/>
          <w:bCs/>
          <w:color w:val="000000" w:themeColor="text1"/>
          <w:sz w:val="24"/>
          <w:szCs w:val="24"/>
        </w:rPr>
        <w:t> ; ainsi que l</w:t>
      </w:r>
      <w:r w:rsidRPr="00446D61">
        <w:rPr>
          <w:rFonts w:ascii="Arial" w:eastAsiaTheme="majorEastAsia" w:hAnsi="Arial" w:cstheme="majorBidi"/>
          <w:bCs/>
          <w:color w:val="000000" w:themeColor="text1"/>
          <w:sz w:val="24"/>
          <w:szCs w:val="24"/>
        </w:rPr>
        <w:t>es voyageurs dans des régions où la brucellose est encore présente, notamment s’ils consomment des produits laitiers non pasteurisés ou de la viande insuffisamment cuite.</w:t>
      </w:r>
    </w:p>
    <w:p w14:paraId="7F150F09" w14:textId="77777777" w:rsidR="00D275C6" w:rsidRDefault="00D275C6" w:rsidP="009F6219">
      <w:pPr>
        <w:jc w:val="both"/>
        <w:rPr>
          <w:rFonts w:ascii="Arial" w:hAnsi="Arial" w:cs="Arial"/>
          <w:sz w:val="24"/>
          <w:szCs w:val="24"/>
        </w:rPr>
      </w:pPr>
    </w:p>
    <w:p w14:paraId="5625C5F9" w14:textId="398F1C0F" w:rsidR="005F2184" w:rsidRDefault="00D275C6" w:rsidP="005F2184">
      <w:pPr>
        <w:keepNext/>
        <w:keepLines/>
        <w:spacing w:after="0" w:line="276" w:lineRule="auto"/>
        <w:outlineLvl w:val="1"/>
        <w:rPr>
          <w:rFonts w:ascii="Arial" w:hAnsi="Arial"/>
          <w:b/>
          <w:sz w:val="28"/>
          <w:szCs w:val="21"/>
        </w:rPr>
      </w:pPr>
      <w:r w:rsidRPr="00512907">
        <w:rPr>
          <w:rFonts w:cs="Arial"/>
          <w:noProof/>
          <w:lang w:eastAsia="fr-FR"/>
        </w:rPr>
        <w:lastRenderedPageBreak/>
        <mc:AlternateContent>
          <mc:Choice Requires="wps">
            <w:drawing>
              <wp:anchor distT="0" distB="0" distL="114300" distR="114300" simplePos="0" relativeHeight="251663360" behindDoc="1" locked="0" layoutInCell="1" allowOverlap="1" wp14:anchorId="419367C0" wp14:editId="111602B1">
                <wp:simplePos x="0" y="0"/>
                <wp:positionH relativeFrom="column">
                  <wp:posOffset>-95250</wp:posOffset>
                </wp:positionH>
                <wp:positionV relativeFrom="paragraph">
                  <wp:posOffset>-76201</wp:posOffset>
                </wp:positionV>
                <wp:extent cx="6848475" cy="9572625"/>
                <wp:effectExtent l="19050" t="1905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8475" cy="957262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48B73" id="Rectangle 2" o:spid="_x0000_s1026" style="position:absolute;margin-left:-7.5pt;margin-top:-6pt;width:539.25pt;height:75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" filled="f" strokecolor="#00b050" strokeweight="2.25pt"/>
            </w:pict>
          </mc:Fallback>
        </mc:AlternateContent>
      </w:r>
      <w:r>
        <w:rPr>
          <w:rFonts w:cs="Arial"/>
          <w:b/>
          <w:bCs/>
          <w:noProof/>
          <w:lang w:eastAsia="fr-FR"/>
        </w:rPr>
        <w:drawing>
          <wp:anchor distT="0" distB="0" distL="114300" distR="114300" simplePos="0" relativeHeight="251664384" behindDoc="1" locked="0" layoutInCell="1" allowOverlap="1" wp14:anchorId="325DE5C9" wp14:editId="4FFF9090">
            <wp:simplePos x="0" y="0"/>
            <wp:positionH relativeFrom="column">
              <wp:posOffset>6315075</wp:posOffset>
            </wp:positionH>
            <wp:positionV relativeFrom="page">
              <wp:posOffset>28575</wp:posOffset>
            </wp:positionV>
            <wp:extent cx="762000" cy="781050"/>
            <wp:effectExtent l="0" t="0" r="0" b="0"/>
            <wp:wrapTight wrapText="bothSides">
              <wp:wrapPolygon edited="0">
                <wp:start x="0" y="0"/>
                <wp:lineTo x="0" y="21073"/>
                <wp:lineTo x="21060" y="21073"/>
                <wp:lineTo x="2106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005F2184" w:rsidRPr="00F328B7">
        <w:rPr>
          <w:rFonts w:ascii="Arial" w:hAnsi="Arial"/>
          <w:b/>
          <w:sz w:val="28"/>
          <w:szCs w:val="21"/>
        </w:rPr>
        <w:t xml:space="preserve">Comment se </w:t>
      </w:r>
      <w:r>
        <w:rPr>
          <w:rFonts w:ascii="Arial" w:hAnsi="Arial"/>
          <w:b/>
          <w:sz w:val="28"/>
          <w:szCs w:val="21"/>
        </w:rPr>
        <w:t>transmet</w:t>
      </w:r>
      <w:r w:rsidRPr="00F328B7">
        <w:rPr>
          <w:rFonts w:ascii="Arial" w:hAnsi="Arial"/>
          <w:b/>
          <w:sz w:val="28"/>
          <w:szCs w:val="21"/>
        </w:rPr>
        <w:t xml:space="preserve"> </w:t>
      </w:r>
      <w:r w:rsidR="005F2184" w:rsidRPr="00F328B7">
        <w:rPr>
          <w:rFonts w:ascii="Arial" w:hAnsi="Arial"/>
          <w:b/>
          <w:sz w:val="28"/>
          <w:szCs w:val="21"/>
        </w:rPr>
        <w:t>l’infection ?</w:t>
      </w:r>
    </w:p>
    <w:p w14:paraId="0228CBEF" w14:textId="0FC554AB" w:rsidR="005F2184" w:rsidRDefault="005F2184" w:rsidP="009F6219">
      <w:pPr>
        <w:keepNext/>
        <w:keepLines/>
        <w:spacing w:after="0" w:line="276" w:lineRule="auto"/>
        <w:jc w:val="both"/>
        <w:outlineLvl w:val="1"/>
        <w:rPr>
          <w:rFonts w:ascii="Arial" w:hAnsi="Arial" w:cs="Arial"/>
          <w:sz w:val="24"/>
          <w:szCs w:val="24"/>
        </w:rPr>
      </w:pPr>
      <w:r w:rsidRPr="00D4624A">
        <w:rPr>
          <w:rFonts w:ascii="Arial" w:hAnsi="Arial" w:cs="Arial"/>
          <w:sz w:val="24"/>
          <w:szCs w:val="24"/>
          <w:shd w:val="clear" w:color="auto" w:fill="FFFFFF"/>
        </w:rPr>
        <w:t xml:space="preserve">La transmission de l’animal à l’Homme peut se faire par voie alimentaire ou contact direct avec l’animal infecté et ses produits (sécrétions génitales, organes infectés, fumier ou laine </w:t>
      </w:r>
      <w:r w:rsidRPr="002A06EC">
        <w:rPr>
          <w:rFonts w:ascii="Arial" w:hAnsi="Arial" w:cs="Arial"/>
          <w:sz w:val="24"/>
          <w:szCs w:val="24"/>
          <w:shd w:val="clear" w:color="auto" w:fill="FFFFFF"/>
        </w:rPr>
        <w:t xml:space="preserve">contaminés). </w:t>
      </w:r>
      <w:r w:rsidRPr="002A06EC">
        <w:rPr>
          <w:rFonts w:ascii="Arial" w:hAnsi="Arial" w:cs="Arial"/>
          <w:sz w:val="24"/>
          <w:szCs w:val="24"/>
        </w:rPr>
        <w:t>Concernant la contamination par voie alimentaire, les principaux aliments responsables de brucellose humaine sont le lait cru et les produits à base de lait cru (fromage peu affiné, beurre, crème glacée), les abats (foie, rate) contaminés et insuffisamment cuits, les fruits et légumes cultivés sur des sols traités par du fumier contaminé.</w:t>
      </w:r>
      <w:r w:rsidR="00D275C6">
        <w:rPr>
          <w:rFonts w:ascii="Arial" w:hAnsi="Arial" w:cs="Arial"/>
          <w:sz w:val="24"/>
          <w:szCs w:val="24"/>
        </w:rPr>
        <w:t xml:space="preserve"> La transmission interhumaine est exceptionnelle (par exemple via transfusion ou allaitement).</w:t>
      </w:r>
    </w:p>
    <w:p w14:paraId="72244791" w14:textId="473C7A95" w:rsidR="005F2184" w:rsidRPr="007541D1" w:rsidRDefault="005F2184" w:rsidP="009F6219">
      <w:pPr>
        <w:keepNext/>
        <w:keepLines/>
        <w:spacing w:after="0" w:line="276" w:lineRule="auto"/>
        <w:jc w:val="both"/>
        <w:outlineLvl w:val="1"/>
        <w:rPr>
          <w:rFonts w:ascii="Arial" w:hAnsi="Arial" w:cs="Arial"/>
          <w:sz w:val="24"/>
          <w:szCs w:val="24"/>
        </w:rPr>
      </w:pPr>
    </w:p>
    <w:p w14:paraId="47625A27" w14:textId="7C630A16" w:rsidR="005F2184" w:rsidRDefault="005F2184" w:rsidP="009F6219">
      <w:pPr>
        <w:jc w:val="both"/>
        <w:rPr>
          <w:rFonts w:ascii="Arial" w:hAnsi="Arial" w:cs="Arial"/>
          <w:sz w:val="24"/>
          <w:szCs w:val="24"/>
          <w:shd w:val="clear" w:color="auto" w:fill="FFFFFF"/>
        </w:rPr>
      </w:pPr>
      <w:r w:rsidRPr="006B2CA1">
        <w:rPr>
          <w:rFonts w:ascii="Arial" w:hAnsi="Arial" w:cs="Arial"/>
          <w:sz w:val="24"/>
          <w:szCs w:val="24"/>
          <w:shd w:val="clear" w:color="auto" w:fill="FFFFFF"/>
        </w:rPr>
        <w:t xml:space="preserve">Les personnes les plus exposées à l’infection sont celles travaillant au contact direct des animaux infectés : les éleveurs, </w:t>
      </w:r>
      <w:r>
        <w:rPr>
          <w:rFonts w:ascii="Arial" w:hAnsi="Arial" w:cs="Arial"/>
          <w:sz w:val="24"/>
          <w:szCs w:val="24"/>
          <w:shd w:val="clear" w:color="auto" w:fill="FFFFFF"/>
        </w:rPr>
        <w:t xml:space="preserve">agriculteurs, </w:t>
      </w:r>
      <w:r w:rsidRPr="006B2CA1">
        <w:rPr>
          <w:rFonts w:ascii="Arial" w:hAnsi="Arial" w:cs="Arial"/>
          <w:sz w:val="24"/>
          <w:szCs w:val="24"/>
          <w:shd w:val="clear" w:color="auto" w:fill="FFFFFF"/>
        </w:rPr>
        <w:t>les vétérinaires</w:t>
      </w:r>
      <w:r>
        <w:rPr>
          <w:rFonts w:ascii="Arial" w:hAnsi="Arial" w:cs="Arial"/>
          <w:sz w:val="24"/>
          <w:szCs w:val="24"/>
          <w:shd w:val="clear" w:color="auto" w:fill="FFFFFF"/>
        </w:rPr>
        <w:t xml:space="preserve"> et </w:t>
      </w:r>
      <w:r w:rsidRPr="006B2CA1">
        <w:rPr>
          <w:rFonts w:ascii="Arial" w:hAnsi="Arial" w:cs="Arial"/>
          <w:sz w:val="24"/>
          <w:szCs w:val="24"/>
          <w:shd w:val="clear" w:color="auto" w:fill="FFFFFF"/>
        </w:rPr>
        <w:t>les personnels d’abattoir</w:t>
      </w:r>
      <w:r>
        <w:rPr>
          <w:rFonts w:ascii="Arial" w:hAnsi="Arial" w:cs="Arial"/>
          <w:sz w:val="24"/>
          <w:szCs w:val="24"/>
          <w:shd w:val="clear" w:color="auto" w:fill="FFFFFF"/>
        </w:rPr>
        <w:t>. Aussi</w:t>
      </w:r>
      <w:r w:rsidRPr="006B2CA1">
        <w:rPr>
          <w:rFonts w:ascii="Arial" w:hAnsi="Arial" w:cs="Arial"/>
          <w:sz w:val="24"/>
          <w:szCs w:val="24"/>
          <w:shd w:val="clear" w:color="auto" w:fill="FFFFFF"/>
        </w:rPr>
        <w:t>, la brucellose est une des premières maladies infectieuses contractées par le personnel des laboratoires lors d’analyses vétérinaires ou médicales.</w:t>
      </w:r>
    </w:p>
    <w:p w14:paraId="67670BF9" w14:textId="36F43F82" w:rsidR="005F2184" w:rsidRPr="009B231B" w:rsidRDefault="005F2184" w:rsidP="005F2184">
      <w:pPr>
        <w:rPr>
          <w:rFonts w:ascii="Arial" w:hAnsi="Arial" w:cs="Arial"/>
          <w:sz w:val="24"/>
          <w:szCs w:val="24"/>
          <w:shd w:val="clear" w:color="auto" w:fill="FFFFFF"/>
        </w:rPr>
      </w:pPr>
      <w:r>
        <w:rPr>
          <w:rFonts w:ascii="Arial" w:hAnsi="Arial" w:cs="Arial"/>
          <w:noProof/>
          <w:sz w:val="24"/>
          <w:szCs w:val="24"/>
          <w:shd w:val="clear" w:color="auto" w:fill="FFFFFF"/>
          <w:lang w:eastAsia="fr-FR"/>
        </w:rPr>
        <w:drawing>
          <wp:anchor distT="0" distB="0" distL="114300" distR="114300" simplePos="0" relativeHeight="251660288" behindDoc="0" locked="0" layoutInCell="1" allowOverlap="1" wp14:anchorId="4CF6F34E" wp14:editId="17D9ED04">
            <wp:simplePos x="0" y="0"/>
            <wp:positionH relativeFrom="margin">
              <wp:align>center</wp:align>
            </wp:positionH>
            <wp:positionV relativeFrom="paragraph">
              <wp:posOffset>595630</wp:posOffset>
            </wp:positionV>
            <wp:extent cx="2276475" cy="1514475"/>
            <wp:effectExtent l="0" t="0" r="9525" b="952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514475"/>
                    </a:xfrm>
                    <a:prstGeom prst="rect">
                      <a:avLst/>
                    </a:prstGeom>
                    <a:noFill/>
                  </pic:spPr>
                </pic:pic>
              </a:graphicData>
            </a:graphic>
          </wp:anchor>
        </w:drawing>
      </w:r>
    </w:p>
    <w:p w14:paraId="77432CF7" w14:textId="77777777" w:rsidR="005F2184" w:rsidRPr="003E3BEF" w:rsidRDefault="005F2184" w:rsidP="005F2184">
      <w:pPr>
        <w:ind w:left="2124"/>
        <w:rPr>
          <w:rFonts w:ascii="Arial" w:hAnsi="Arial" w:cs="Arial"/>
          <w:sz w:val="24"/>
          <w:szCs w:val="24"/>
          <w:shd w:val="clear" w:color="auto" w:fill="FFFFFF"/>
        </w:rPr>
      </w:pPr>
      <w:r w:rsidRPr="003E3BEF">
        <w:rPr>
          <w:rFonts w:ascii="Arial" w:hAnsi="Arial" w:cs="Arial"/>
          <w:sz w:val="24"/>
          <w:szCs w:val="24"/>
          <w:shd w:val="clear" w:color="auto" w:fill="FFFFFF"/>
        </w:rPr>
        <w:t xml:space="preserve">    </w:t>
      </w:r>
      <w:r w:rsidRPr="003E3BEF">
        <w:rPr>
          <w:rFonts w:ascii="Arial" w:hAnsi="Arial" w:cs="Arial"/>
          <w:sz w:val="24"/>
          <w:szCs w:val="24"/>
          <w:shd w:val="clear" w:color="auto" w:fill="FFFFFF"/>
        </w:rPr>
        <w:tab/>
        <w:t xml:space="preserve">       Source image medecine-integree.com</w:t>
      </w:r>
    </w:p>
    <w:p w14:paraId="6720F3F1" w14:textId="77777777" w:rsidR="005F2184" w:rsidRPr="003E3BEF" w:rsidRDefault="005F2184" w:rsidP="005F2184">
      <w:pPr>
        <w:ind w:left="2124"/>
        <w:rPr>
          <w:rFonts w:ascii="Arial" w:hAnsi="Arial" w:cs="Arial"/>
          <w:sz w:val="24"/>
          <w:szCs w:val="24"/>
          <w:shd w:val="clear" w:color="auto" w:fill="FFFFFF"/>
        </w:rPr>
      </w:pPr>
    </w:p>
    <w:p w14:paraId="763B5A43" w14:textId="77777777" w:rsidR="005F2184" w:rsidRDefault="005F2184" w:rsidP="005F2184">
      <w:pPr>
        <w:keepNext/>
        <w:keepLines/>
        <w:spacing w:before="120" w:after="0" w:line="276" w:lineRule="auto"/>
        <w:outlineLvl w:val="1"/>
        <w:rPr>
          <w:rFonts w:ascii="Arial" w:hAnsi="Arial" w:cstheme="majorBidi"/>
          <w:b/>
          <w:color w:val="000000" w:themeColor="text1"/>
          <w:sz w:val="28"/>
          <w:szCs w:val="21"/>
        </w:rPr>
      </w:pPr>
      <w:r w:rsidRPr="00F328B7">
        <w:rPr>
          <w:rFonts w:ascii="Arial" w:hAnsi="Arial" w:cstheme="majorBidi"/>
          <w:b/>
          <w:color w:val="000000" w:themeColor="text1"/>
          <w:sz w:val="28"/>
          <w:szCs w:val="21"/>
        </w:rPr>
        <w:t xml:space="preserve">Comment peut-on éviter d’être contaminé ? </w:t>
      </w:r>
    </w:p>
    <w:p w14:paraId="5E02A3E4" w14:textId="21C3F437" w:rsidR="005F2184" w:rsidRDefault="005F2184" w:rsidP="009F6219">
      <w:pPr>
        <w:keepNext/>
        <w:keepLines/>
        <w:spacing w:before="120" w:after="0" w:line="276" w:lineRule="auto"/>
        <w:jc w:val="both"/>
        <w:outlineLvl w:val="1"/>
        <w:rPr>
          <w:rFonts w:ascii="Arial" w:hAnsi="Arial" w:cstheme="majorBidi"/>
          <w:bCs/>
          <w:color w:val="000000" w:themeColor="text1"/>
          <w:sz w:val="24"/>
          <w:szCs w:val="24"/>
        </w:rPr>
      </w:pPr>
      <w:r>
        <w:rPr>
          <w:rFonts w:ascii="Arial" w:hAnsi="Arial" w:cstheme="majorBidi"/>
          <w:bCs/>
          <w:color w:val="000000" w:themeColor="text1"/>
          <w:sz w:val="24"/>
          <w:szCs w:val="24"/>
        </w:rPr>
        <w:t xml:space="preserve">On peut l’éviter avec de bonnes habitudes d’hygiène et une alimentation sûre. Boire du lait pasteurisé, cuisiner correctement la viande, se laver les mains après avoir été en contact avec des animaux, vacciner les troupeaux dans les pays où </w:t>
      </w:r>
      <w:r w:rsidR="00F446BA">
        <w:rPr>
          <w:rFonts w:ascii="Arial" w:hAnsi="Arial" w:cstheme="majorBidi"/>
          <w:bCs/>
          <w:color w:val="000000" w:themeColor="text1"/>
          <w:sz w:val="24"/>
          <w:szCs w:val="24"/>
        </w:rPr>
        <w:t>l’infection</w:t>
      </w:r>
      <w:r>
        <w:rPr>
          <w:rFonts w:ascii="Arial" w:hAnsi="Arial" w:cstheme="majorBidi"/>
          <w:bCs/>
          <w:color w:val="000000" w:themeColor="text1"/>
          <w:sz w:val="24"/>
          <w:szCs w:val="24"/>
        </w:rPr>
        <w:t xml:space="preserve"> est encore présente et ne pas consommer de fromages ou laits crus venant de régions où l</w:t>
      </w:r>
      <w:r w:rsidR="00F446BA">
        <w:rPr>
          <w:rFonts w:ascii="Arial" w:hAnsi="Arial" w:cstheme="majorBidi"/>
          <w:bCs/>
          <w:color w:val="000000" w:themeColor="text1"/>
          <w:sz w:val="24"/>
          <w:szCs w:val="24"/>
        </w:rPr>
        <w:t xml:space="preserve">’infection </w:t>
      </w:r>
      <w:r>
        <w:rPr>
          <w:rFonts w:ascii="Arial" w:hAnsi="Arial" w:cstheme="majorBidi"/>
          <w:bCs/>
          <w:color w:val="000000" w:themeColor="text1"/>
          <w:sz w:val="24"/>
          <w:szCs w:val="24"/>
        </w:rPr>
        <w:t>est active.</w:t>
      </w:r>
    </w:p>
    <w:p w14:paraId="26563CDE" w14:textId="56381F73" w:rsidR="005F2184" w:rsidRPr="00FA1596" w:rsidRDefault="005F2184" w:rsidP="009F6219">
      <w:pPr>
        <w:keepNext/>
        <w:keepLines/>
        <w:spacing w:before="120" w:after="0" w:line="276" w:lineRule="auto"/>
        <w:jc w:val="both"/>
        <w:outlineLvl w:val="1"/>
        <w:rPr>
          <w:rFonts w:ascii="Arial" w:hAnsi="Arial" w:cstheme="majorBidi"/>
          <w:bCs/>
          <w:sz w:val="24"/>
          <w:szCs w:val="24"/>
        </w:rPr>
      </w:pPr>
      <w:r w:rsidRPr="00905E7B">
        <w:rPr>
          <w:rFonts w:ascii="Arial" w:hAnsi="Arial" w:cs="Arial"/>
          <w:sz w:val="24"/>
          <w:szCs w:val="24"/>
          <w:shd w:val="clear" w:color="auto" w:fill="FFFFFF"/>
        </w:rPr>
        <w:t xml:space="preserve">Pour tous ceux qui, par leur travail, entrent en contact avec des produits ou des animaux potentiellement infectés : le lavage des mains, le port de gants, de masques et de lunettes </w:t>
      </w:r>
      <w:r w:rsidR="00193E6F">
        <w:rPr>
          <w:rFonts w:ascii="Arial" w:hAnsi="Arial" w:cs="Arial"/>
          <w:sz w:val="24"/>
          <w:szCs w:val="24"/>
          <w:shd w:val="clear" w:color="auto" w:fill="FFFFFF"/>
        </w:rPr>
        <w:t>sont</w:t>
      </w:r>
      <w:r w:rsidRPr="00905E7B">
        <w:rPr>
          <w:rFonts w:ascii="Arial" w:hAnsi="Arial" w:cs="Arial"/>
          <w:sz w:val="24"/>
          <w:szCs w:val="24"/>
          <w:shd w:val="clear" w:color="auto" w:fill="FFFFFF"/>
        </w:rPr>
        <w:t xml:space="preserve"> recommandé</w:t>
      </w:r>
      <w:r w:rsidR="00193E6F">
        <w:rPr>
          <w:rFonts w:ascii="Arial" w:hAnsi="Arial" w:cs="Arial"/>
          <w:sz w:val="24"/>
          <w:szCs w:val="24"/>
          <w:shd w:val="clear" w:color="auto" w:fill="FFFFFF"/>
        </w:rPr>
        <w:t>s</w:t>
      </w:r>
      <w:r w:rsidRPr="00905E7B">
        <w:rPr>
          <w:rFonts w:ascii="Arial" w:hAnsi="Arial" w:cs="Arial"/>
          <w:sz w:val="24"/>
          <w:szCs w:val="24"/>
          <w:shd w:val="clear" w:color="auto" w:fill="FFFFFF"/>
        </w:rPr>
        <w:t>.</w:t>
      </w:r>
    </w:p>
    <w:p w14:paraId="5569DEB9" w14:textId="77777777" w:rsidR="005F2184" w:rsidRDefault="005F2184" w:rsidP="005F2184">
      <w:pPr>
        <w:keepNext/>
        <w:keepLines/>
        <w:spacing w:before="120" w:after="0" w:line="276" w:lineRule="auto"/>
        <w:outlineLvl w:val="1"/>
        <w:rPr>
          <w:rFonts w:ascii="Arial" w:hAnsi="Arial" w:cstheme="majorBidi"/>
          <w:b/>
          <w:color w:val="000000" w:themeColor="text1"/>
          <w:sz w:val="28"/>
          <w:szCs w:val="21"/>
        </w:rPr>
      </w:pPr>
      <w:r w:rsidRPr="00F328B7">
        <w:rPr>
          <w:rFonts w:ascii="Arial" w:hAnsi="Arial" w:cstheme="majorBidi"/>
          <w:b/>
          <w:color w:val="000000" w:themeColor="text1"/>
          <w:sz w:val="28"/>
          <w:szCs w:val="21"/>
        </w:rPr>
        <w:t>Existe-t-il un traitement ?</w:t>
      </w:r>
    </w:p>
    <w:p w14:paraId="59924363" w14:textId="77777777" w:rsidR="005F2184" w:rsidRDefault="005F2184" w:rsidP="009F6219">
      <w:pPr>
        <w:keepNext/>
        <w:keepLines/>
        <w:spacing w:before="120" w:after="0" w:line="276" w:lineRule="auto"/>
        <w:jc w:val="both"/>
        <w:outlineLvl w:val="1"/>
        <w:rPr>
          <w:rFonts w:ascii="Arial" w:hAnsi="Arial" w:cstheme="majorBidi"/>
          <w:bCs/>
          <w:color w:val="000000" w:themeColor="text1"/>
          <w:sz w:val="24"/>
          <w:szCs w:val="24"/>
        </w:rPr>
      </w:pPr>
      <w:r>
        <w:rPr>
          <w:rFonts w:ascii="Arial" w:hAnsi="Arial" w:cstheme="majorBidi"/>
          <w:bCs/>
          <w:color w:val="000000" w:themeColor="text1"/>
          <w:sz w:val="24"/>
          <w:szCs w:val="24"/>
        </w:rPr>
        <w:t>La brucellose se soigne avec des antibiotiques,</w:t>
      </w:r>
      <w:r w:rsidRPr="007D5B28">
        <w:rPr>
          <w:rFonts w:ascii="Arial" w:hAnsi="Arial" w:cs="Arial"/>
          <w:color w:val="202122"/>
          <w:shd w:val="clear" w:color="auto" w:fill="FFFFFF"/>
        </w:rPr>
        <w:t xml:space="preserve"> </w:t>
      </w:r>
      <w:r w:rsidRPr="007D5B28">
        <w:rPr>
          <w:rFonts w:ascii="Arial" w:hAnsi="Arial" w:cs="Arial"/>
          <w:color w:val="202122"/>
          <w:sz w:val="24"/>
          <w:szCs w:val="24"/>
          <w:shd w:val="clear" w:color="auto" w:fill="FFFFFF"/>
        </w:rPr>
        <w:t>la mise en place doit être rapide pour éviter une infection chronique.</w:t>
      </w:r>
      <w:r>
        <w:rPr>
          <w:rFonts w:ascii="Arial" w:eastAsiaTheme="majorEastAsia" w:hAnsi="Arial" w:cstheme="majorBidi"/>
          <w:bCs/>
          <w:color w:val="000000" w:themeColor="text1"/>
          <w:sz w:val="24"/>
          <w:szCs w:val="24"/>
        </w:rPr>
        <w:t xml:space="preserve"> I</w:t>
      </w:r>
      <w:r>
        <w:rPr>
          <w:rFonts w:ascii="Arial" w:hAnsi="Arial" w:cstheme="majorBidi"/>
          <w:bCs/>
          <w:color w:val="000000" w:themeColor="text1"/>
          <w:sz w:val="24"/>
          <w:szCs w:val="24"/>
        </w:rPr>
        <w:t>l est important de consulter un médecin rapidement si on pense être infecté.</w:t>
      </w:r>
    </w:p>
    <w:p w14:paraId="5B30012F" w14:textId="77777777" w:rsidR="005F2184" w:rsidRPr="00D23C8A" w:rsidRDefault="005F2184" w:rsidP="009F6219">
      <w:pPr>
        <w:keepNext/>
        <w:keepLines/>
        <w:spacing w:before="120" w:after="0" w:line="276" w:lineRule="auto"/>
        <w:jc w:val="both"/>
        <w:outlineLvl w:val="1"/>
        <w:rPr>
          <w:rFonts w:ascii="Arial" w:eastAsiaTheme="majorEastAsia" w:hAnsi="Arial" w:cstheme="majorBidi"/>
          <w:bCs/>
          <w:color w:val="000000" w:themeColor="text1"/>
          <w:sz w:val="24"/>
          <w:szCs w:val="24"/>
        </w:rPr>
      </w:pPr>
      <w:r w:rsidRPr="00D23C8A">
        <w:rPr>
          <w:rFonts w:ascii="Arial" w:hAnsi="Arial" w:cs="Arial"/>
          <w:color w:val="000000" w:themeColor="text1"/>
          <w:sz w:val="24"/>
          <w:szCs w:val="24"/>
          <w:shd w:val="clear" w:color="auto" w:fill="FFFFFF"/>
        </w:rPr>
        <w:t xml:space="preserve"> Il n’existe pas de vaccin commercialisé pour l’homme.</w:t>
      </w:r>
    </w:p>
    <w:p w14:paraId="5BAA4835" w14:textId="77777777" w:rsidR="005F2184" w:rsidRPr="00F328B7" w:rsidRDefault="005F2184" w:rsidP="005F2184">
      <w:pPr>
        <w:keepNext/>
        <w:keepLines/>
        <w:spacing w:before="120" w:after="0" w:line="276" w:lineRule="auto"/>
        <w:outlineLvl w:val="1"/>
        <w:rPr>
          <w:rFonts w:ascii="Arial" w:hAnsi="Arial" w:cstheme="majorBidi"/>
          <w:b/>
          <w:color w:val="000000" w:themeColor="text1"/>
          <w:sz w:val="28"/>
          <w:szCs w:val="21"/>
        </w:rPr>
      </w:pPr>
      <w:r w:rsidRPr="00F328B7">
        <w:rPr>
          <w:rFonts w:ascii="Arial" w:hAnsi="Arial" w:cstheme="majorBidi"/>
          <w:b/>
          <w:color w:val="000000" w:themeColor="text1"/>
          <w:sz w:val="28"/>
          <w:szCs w:val="21"/>
        </w:rPr>
        <w:t>Liens web</w:t>
      </w:r>
    </w:p>
    <w:p w14:paraId="2EA0F4D1" w14:textId="77777777" w:rsidR="005F2184" w:rsidRPr="005F2184" w:rsidRDefault="003E3BEF" w:rsidP="005F2184">
      <w:pPr>
        <w:pStyle w:val="Paragraphedeliste"/>
        <w:numPr>
          <w:ilvl w:val="0"/>
          <w:numId w:val="1"/>
        </w:numPr>
        <w:rPr>
          <w:rFonts w:ascii="Arial" w:hAnsi="Arial" w:cs="Arial"/>
          <w:color w:val="00B050"/>
          <w:sz w:val="24"/>
          <w:szCs w:val="24"/>
        </w:rPr>
      </w:pPr>
      <w:hyperlink r:id="rId8" w:history="1">
        <w:r w:rsidR="005F2184" w:rsidRPr="005F2184">
          <w:rPr>
            <w:rStyle w:val="Lienhypertexte"/>
            <w:rFonts w:ascii="Arial" w:hAnsi="Arial" w:cs="Arial"/>
            <w:color w:val="00B050"/>
            <w:sz w:val="24"/>
            <w:szCs w:val="24"/>
          </w:rPr>
          <w:t>https://agriculture.gouv.fr/tout-ce-quil-faut-savoir-sur-la-brucellose</w:t>
        </w:r>
      </w:hyperlink>
    </w:p>
    <w:p w14:paraId="6FDCCE6A" w14:textId="77777777" w:rsidR="005F2184" w:rsidRPr="005F2184" w:rsidRDefault="003E3BEF" w:rsidP="005F2184">
      <w:pPr>
        <w:pStyle w:val="Paragraphedeliste"/>
        <w:numPr>
          <w:ilvl w:val="0"/>
          <w:numId w:val="1"/>
        </w:numPr>
        <w:rPr>
          <w:rFonts w:ascii="Arial" w:hAnsi="Arial" w:cs="Arial"/>
          <w:color w:val="00B050"/>
          <w:sz w:val="24"/>
          <w:szCs w:val="24"/>
        </w:rPr>
      </w:pPr>
      <w:hyperlink r:id="rId9" w:history="1">
        <w:r w:rsidR="005F2184" w:rsidRPr="005F2184">
          <w:rPr>
            <w:rStyle w:val="Lienhypertexte"/>
            <w:rFonts w:ascii="Arial" w:hAnsi="Arial" w:cs="Arial"/>
            <w:color w:val="00B050"/>
            <w:sz w:val="24"/>
            <w:szCs w:val="24"/>
          </w:rPr>
          <w:t>https://www.anses.fr/fr/content/la-brucellose-une-maladie-animale-surveiller</w:t>
        </w:r>
      </w:hyperlink>
    </w:p>
    <w:p w14:paraId="04E7A635" w14:textId="77777777" w:rsidR="005F2184" w:rsidRPr="005F2184" w:rsidRDefault="003E3BEF" w:rsidP="005F2184">
      <w:pPr>
        <w:pStyle w:val="Paragraphedeliste"/>
        <w:numPr>
          <w:ilvl w:val="0"/>
          <w:numId w:val="1"/>
        </w:numPr>
        <w:rPr>
          <w:rFonts w:ascii="Arial" w:hAnsi="Arial" w:cs="Arial"/>
          <w:color w:val="00B050"/>
          <w:sz w:val="24"/>
          <w:szCs w:val="24"/>
        </w:rPr>
      </w:pPr>
      <w:hyperlink r:id="rId10" w:history="1">
        <w:r w:rsidR="005F2184" w:rsidRPr="005F2184">
          <w:rPr>
            <w:rStyle w:val="Lienhypertexte"/>
            <w:rFonts w:ascii="Arial" w:hAnsi="Arial" w:cs="Arial"/>
            <w:color w:val="00B050"/>
            <w:sz w:val="24"/>
            <w:szCs w:val="24"/>
          </w:rPr>
          <w:t>https://www.who.int/fr/news-room/fact-sheets/detail/brucellosis</w:t>
        </w:r>
      </w:hyperlink>
    </w:p>
    <w:p w14:paraId="45DFEFBC" w14:textId="77777777" w:rsidR="005F2184" w:rsidRPr="005F2184" w:rsidRDefault="003E3BEF" w:rsidP="005F2184">
      <w:pPr>
        <w:pStyle w:val="Paragraphedeliste"/>
        <w:numPr>
          <w:ilvl w:val="0"/>
          <w:numId w:val="1"/>
        </w:numPr>
        <w:rPr>
          <w:rFonts w:ascii="Arial" w:hAnsi="Arial" w:cs="Arial"/>
          <w:color w:val="00B050"/>
          <w:sz w:val="24"/>
          <w:szCs w:val="24"/>
        </w:rPr>
      </w:pPr>
      <w:hyperlink r:id="rId11" w:history="1">
        <w:r w:rsidR="005F2184" w:rsidRPr="005F2184">
          <w:rPr>
            <w:rStyle w:val="Lienhypertexte"/>
            <w:rFonts w:ascii="Arial" w:hAnsi="Arial" w:cs="Arial"/>
            <w:color w:val="00B050"/>
            <w:sz w:val="24"/>
            <w:szCs w:val="24"/>
          </w:rPr>
          <w:t>https://www.mesvaccins.net/web/news/20919-en-france-la-brucellose-est-une-maladie-d-importation</w:t>
        </w:r>
      </w:hyperlink>
    </w:p>
    <w:p w14:paraId="3AFCC6C7" w14:textId="77777777" w:rsidR="005F2184" w:rsidRPr="0085146A" w:rsidRDefault="005F2184" w:rsidP="005F2184">
      <w:pPr>
        <w:pStyle w:val="Paragraphedeliste"/>
        <w:rPr>
          <w:rFonts w:ascii="Arial" w:hAnsi="Arial" w:cs="Arial"/>
          <w:sz w:val="24"/>
          <w:szCs w:val="24"/>
        </w:rPr>
      </w:pPr>
    </w:p>
    <w:p w14:paraId="1EED9A5A" w14:textId="77777777" w:rsidR="00A24651" w:rsidRDefault="00A24651"/>
    <w:sectPr w:rsidR="00A24651" w:rsidSect="00C033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6B5D"/>
    <w:multiLevelType w:val="hybridMultilevel"/>
    <w:tmpl w:val="42A2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84"/>
    <w:rsid w:val="000E57A1"/>
    <w:rsid w:val="00193E6F"/>
    <w:rsid w:val="003E3BEF"/>
    <w:rsid w:val="005F2184"/>
    <w:rsid w:val="009F6219"/>
    <w:rsid w:val="00A24651"/>
    <w:rsid w:val="00D275C6"/>
    <w:rsid w:val="00F44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645B"/>
  <w15:chartTrackingRefBased/>
  <w15:docId w15:val="{61DF4EB6-4E35-4325-92C7-7A0FF50F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2184"/>
    <w:rPr>
      <w:color w:val="0000FF"/>
      <w:u w:val="single"/>
    </w:rPr>
  </w:style>
  <w:style w:type="paragraph" w:styleId="Paragraphedeliste">
    <w:name w:val="List Paragraph"/>
    <w:basedOn w:val="Normal"/>
    <w:uiPriority w:val="34"/>
    <w:qFormat/>
    <w:rsid w:val="005F2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gouv.fr/tout-ce-quil-faut-savoir-sur-la-brucell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esvaccins.net/web/news/20919-en-france-la-brucellose-est-une-maladie-d-importation" TargetMode="External"/><Relationship Id="rId5" Type="http://schemas.openxmlformats.org/officeDocument/2006/relationships/image" Target="media/image1.png"/><Relationship Id="rId10" Type="http://schemas.openxmlformats.org/officeDocument/2006/relationships/hyperlink" Target="https://www.who.int/fr/news-room/fact-sheets/detail/brucellosis" TargetMode="External"/><Relationship Id="rId4" Type="http://schemas.openxmlformats.org/officeDocument/2006/relationships/webSettings" Target="webSettings.xml"/><Relationship Id="rId9" Type="http://schemas.openxmlformats.org/officeDocument/2006/relationships/hyperlink" Target="https://www.anses.fr/fr/content/la-brucellose-une-maladie-animale-surveill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4059</Characters>
  <Application>Microsoft Office Word</Application>
  <DocSecurity>0</DocSecurity>
  <Lines>33</Lines>
  <Paragraphs>9</Paragraphs>
  <ScaleCrop>false</ScaleCrop>
  <Company>CHU de Nice</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2025-08-04T13:45:00Z</dcterms:created>
  <dcterms:modified xsi:type="dcterms:W3CDTF">2025-08-04T13:45:00Z</dcterms:modified>
</cp:coreProperties>
</file>