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B0A3" w14:textId="77777777" w:rsidR="00D16A5A" w:rsidRPr="00070096" w:rsidRDefault="00D16A5A" w:rsidP="00D16A5A">
      <w:pPr>
        <w:pStyle w:val="Titre1"/>
      </w:pPr>
      <w:r w:rsidRPr="00070096">
        <w:t>Hygiène bucco-dentaire</w:t>
      </w:r>
    </w:p>
    <w:p w14:paraId="5D714C1B" w14:textId="0A417725" w:rsidR="00D16A5A" w:rsidRPr="001D0360" w:rsidRDefault="00D16A5A" w:rsidP="00D16A5A">
      <w:pPr>
        <w:pStyle w:val="Titre1"/>
        <w:rPr>
          <w:sz w:val="36"/>
        </w:rPr>
      </w:pPr>
      <w:r>
        <w:rPr>
          <w:sz w:val="36"/>
        </w:rPr>
        <w:t>La plaque dentaire – Guide enseignant (GE3</w:t>
      </w:r>
      <w:r w:rsidRPr="001D0360">
        <w:rPr>
          <w:sz w:val="36"/>
        </w:rPr>
        <w:t>)</w:t>
      </w:r>
    </w:p>
    <w:p w14:paraId="318D58A2" w14:textId="0DCEBE14" w:rsidR="00D16A5A" w:rsidRDefault="00252790" w:rsidP="00D16A5A">
      <w:r w:rsidRPr="001D0360">
        <w:rPr>
          <w:noProof/>
          <w:sz w:val="36"/>
          <w:lang w:eastAsia="fr-FR"/>
        </w:rPr>
        <w:drawing>
          <wp:anchor distT="0" distB="0" distL="114300" distR="114300" simplePos="0" relativeHeight="251726848" behindDoc="0" locked="0" layoutInCell="1" allowOverlap="1" wp14:anchorId="0B733072" wp14:editId="745313F6">
            <wp:simplePos x="0" y="0"/>
            <wp:positionH relativeFrom="column">
              <wp:posOffset>6238875</wp:posOffset>
            </wp:positionH>
            <wp:positionV relativeFrom="paragraph">
              <wp:posOffset>58420</wp:posOffset>
            </wp:positionV>
            <wp:extent cx="752475" cy="781050"/>
            <wp:effectExtent l="0" t="0" r="9525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77DF7" w14:textId="1804DE3E" w:rsidR="00D16A5A" w:rsidRDefault="00252790" w:rsidP="00D16A5A">
      <w:r w:rsidRPr="00F32B74">
        <w:rPr>
          <w:rFonts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7445B2E" wp14:editId="6E71AA39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6953250" cy="8044961"/>
                <wp:effectExtent l="19050" t="19050" r="19050" b="1333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04496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B0B78" id="Rectangle 9" o:spid="_x0000_s1026" style="position:absolute;margin-left:0;margin-top:18.25pt;width:547.5pt;height:633.45pt;z-index:-251591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" filled="f" strokecolor="#0b7b5d" strokeweight="2.25pt">
                <w10:wrap anchorx="margin"/>
              </v:rect>
            </w:pict>
          </mc:Fallback>
        </mc:AlternateContent>
      </w:r>
    </w:p>
    <w:p w14:paraId="5785D55C" w14:textId="2EBD4DA0" w:rsidR="00D16A5A" w:rsidRDefault="00D16A5A" w:rsidP="00D16A5A"/>
    <w:p w14:paraId="3CF76F0C" w14:textId="4A290703" w:rsidR="00D16A5A" w:rsidRPr="00F32B74" w:rsidRDefault="00D16A5A" w:rsidP="00D16A5A">
      <w:pPr>
        <w:pStyle w:val="Titre2"/>
      </w:pPr>
      <w:r w:rsidRPr="00F32B74">
        <w:t>Liens avec le programme national</w:t>
      </w:r>
      <w:r>
        <w:t xml:space="preserve"> </w:t>
      </w:r>
      <w:r w:rsidRPr="00174A34">
        <w:rPr>
          <w:b w:val="0"/>
        </w:rPr>
        <w:t>(</w:t>
      </w:r>
      <w:r w:rsidRPr="00174A34">
        <w:rPr>
          <w:b w:val="0"/>
          <w:u w:val="single"/>
        </w:rPr>
        <w:t>B.O. n°31 du 30 juillet 2020)</w:t>
      </w:r>
    </w:p>
    <w:p w14:paraId="7B6BFC1E" w14:textId="08E133F2" w:rsidR="00D16A5A" w:rsidRPr="00F32B74" w:rsidRDefault="00D16A5A" w:rsidP="00D16A5A">
      <w:pPr>
        <w:rPr>
          <w:rFonts w:eastAsia="Times New Roman" w:cs="Arial"/>
          <w:u w:val="single"/>
          <w:lang w:eastAsia="en-GB"/>
        </w:rPr>
      </w:pPr>
      <w:r w:rsidRPr="00F32B74">
        <w:rPr>
          <w:rFonts w:eastAsia="Times New Roman" w:cs="Arial"/>
          <w:u w:val="single"/>
          <w:lang w:eastAsia="en-GB"/>
        </w:rPr>
        <w:t xml:space="preserve">Cycle 2 : Cycle </w:t>
      </w:r>
      <w:r>
        <w:rPr>
          <w:rFonts w:eastAsia="Times New Roman" w:cs="Arial"/>
          <w:u w:val="single"/>
          <w:lang w:eastAsia="en-GB"/>
        </w:rPr>
        <w:t>des apprentissages fondamentaux</w:t>
      </w:r>
    </w:p>
    <w:p w14:paraId="78B40627" w14:textId="23A398A8" w:rsidR="00D16A5A" w:rsidRPr="00F32B74" w:rsidRDefault="00D16A5A" w:rsidP="00D16A5A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Questionner le monde</w:t>
      </w:r>
    </w:p>
    <w:p w14:paraId="2D5CFEBB" w14:textId="2086420C" w:rsidR="00D16A5A" w:rsidRPr="00F32B74" w:rsidRDefault="00D16A5A" w:rsidP="00D16A5A">
      <w:pPr>
        <w:numPr>
          <w:ilvl w:val="0"/>
          <w:numId w:val="1"/>
        </w:num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Reconnaître des comportements favorables à la santé ;</w:t>
      </w:r>
    </w:p>
    <w:p w14:paraId="63A50973" w14:textId="55DEFF6A" w:rsidR="00D16A5A" w:rsidRPr="00F32B74" w:rsidRDefault="00D16A5A" w:rsidP="00D16A5A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 w:rsidRPr="00F32B74">
        <w:rPr>
          <w:rFonts w:eastAsia="Times New Roman" w:cs="Arial"/>
          <w:lang w:eastAsia="en-GB"/>
        </w:rPr>
        <w:t>Mettre en œuvre et apprécier quelques règles d’hygiène de vie : habitudes quotidiennes de propreté (dents, mains, corps).</w:t>
      </w:r>
    </w:p>
    <w:p w14:paraId="4D685F7C" w14:textId="6BDFA984" w:rsidR="00D16A5A" w:rsidRPr="00F2214F" w:rsidRDefault="00D16A5A" w:rsidP="00D16A5A">
      <w:pPr>
        <w:rPr>
          <w:lang w:eastAsia="en-GB"/>
        </w:rPr>
      </w:pPr>
    </w:p>
    <w:p w14:paraId="382408AA" w14:textId="77777777" w:rsidR="00D16A5A" w:rsidRPr="00F2214F" w:rsidRDefault="00D16A5A" w:rsidP="00D16A5A">
      <w:pPr>
        <w:rPr>
          <w:rFonts w:eastAsia="Times New Roman" w:cs="Arial"/>
          <w:u w:val="single"/>
          <w:lang w:eastAsia="en-GB"/>
        </w:rPr>
      </w:pPr>
      <w:r w:rsidRPr="00F2214F">
        <w:rPr>
          <w:rFonts w:eastAsia="Times New Roman" w:cs="Arial"/>
          <w:u w:val="single"/>
          <w:lang w:eastAsia="en-GB"/>
        </w:rPr>
        <w:t xml:space="preserve">Cycles 2 et 3 : </w:t>
      </w:r>
    </w:p>
    <w:p w14:paraId="596D3BD2" w14:textId="77777777" w:rsidR="00D16A5A" w:rsidRPr="00F32B74" w:rsidRDefault="00D16A5A" w:rsidP="00D16A5A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Parcours éducatif de santé</w:t>
      </w:r>
    </w:p>
    <w:p w14:paraId="4E9CCDDE" w14:textId="34CCBBD0" w:rsidR="00D16A5A" w:rsidRPr="00F32B74" w:rsidRDefault="00D16A5A" w:rsidP="00D16A5A">
      <w:pPr>
        <w:rPr>
          <w:rFonts w:eastAsia="Times New Roman" w:cs="Arial"/>
          <w:lang w:eastAsia="en-GB"/>
        </w:rPr>
      </w:pPr>
      <w:r w:rsidRPr="00F32B74">
        <w:rPr>
          <w:rFonts w:eastAsia="Times New Roman" w:cs="Arial"/>
          <w:lang w:eastAsia="en-GB"/>
        </w:rPr>
        <w:t>Éducation morale et civique</w:t>
      </w:r>
    </w:p>
    <w:p w14:paraId="70928AAC" w14:textId="0CE9345B" w:rsidR="00D16A5A" w:rsidRPr="00F2214F" w:rsidRDefault="00D16A5A" w:rsidP="00D16A5A">
      <w:pPr>
        <w:numPr>
          <w:ilvl w:val="0"/>
          <w:numId w:val="2"/>
        </w:numPr>
      </w:pPr>
      <w:r w:rsidRPr="00F32B74">
        <w:rPr>
          <w:rFonts w:eastAsia="Times New Roman" w:cs="Arial"/>
          <w:lang w:eastAsia="en-GB"/>
        </w:rPr>
        <w:t>Soin du corps, de l’environnement immédiat et plus lointain.</w:t>
      </w:r>
    </w:p>
    <w:p w14:paraId="3462FC6E" w14:textId="77777777" w:rsidR="00D16A5A" w:rsidRDefault="00D16A5A" w:rsidP="00D16A5A"/>
    <w:p w14:paraId="4015C646" w14:textId="1BAD9CCD" w:rsidR="00D16A5A" w:rsidRDefault="00D16A5A" w:rsidP="00D16A5A">
      <w:pPr>
        <w:pStyle w:val="Titre2"/>
      </w:pPr>
      <w:r>
        <w:t>Matériel nécessaire</w:t>
      </w:r>
    </w:p>
    <w:p w14:paraId="5B8035E6" w14:textId="71076E9A" w:rsidR="00D16A5A" w:rsidRDefault="00D16A5A" w:rsidP="00D16A5A">
      <w:pPr>
        <w:pStyle w:val="Paragraphedeliste"/>
        <w:numPr>
          <w:ilvl w:val="0"/>
          <w:numId w:val="30"/>
        </w:numPr>
      </w:pPr>
      <w:r>
        <w:t>3 pots de yaourt vides</w:t>
      </w:r>
      <w:r w:rsidR="006C6B9C">
        <w:t xml:space="preserve"> (de préférence en verre avec une surface rugueuse pour une meilleure adhésion de la pâte)</w:t>
      </w:r>
    </w:p>
    <w:p w14:paraId="60A09CA8" w14:textId="77777777" w:rsidR="00D16A5A" w:rsidRDefault="00D16A5A" w:rsidP="00D16A5A">
      <w:pPr>
        <w:pStyle w:val="Paragraphedeliste"/>
        <w:numPr>
          <w:ilvl w:val="0"/>
          <w:numId w:val="30"/>
        </w:numPr>
      </w:pPr>
      <w:r>
        <w:t>3 brosses à dents</w:t>
      </w:r>
    </w:p>
    <w:p w14:paraId="0CA6CCA6" w14:textId="77777777" w:rsidR="00D16A5A" w:rsidRDefault="00D16A5A" w:rsidP="00D16A5A">
      <w:pPr>
        <w:pStyle w:val="Paragraphedeliste"/>
        <w:numPr>
          <w:ilvl w:val="0"/>
          <w:numId w:val="30"/>
        </w:numPr>
      </w:pPr>
      <w:r>
        <w:t>Bol</w:t>
      </w:r>
    </w:p>
    <w:p w14:paraId="7605BA31" w14:textId="45DF0FF4" w:rsidR="00D16A5A" w:rsidRDefault="00D16A5A" w:rsidP="00D16A5A">
      <w:pPr>
        <w:pStyle w:val="Paragraphedeliste"/>
        <w:numPr>
          <w:ilvl w:val="0"/>
          <w:numId w:val="30"/>
        </w:numPr>
      </w:pPr>
      <w:r>
        <w:t xml:space="preserve">Pour la préparation de la pâte : (à confectionner </w:t>
      </w:r>
      <w:r w:rsidR="00E85D91">
        <w:t>la veille de</w:t>
      </w:r>
      <w:r>
        <w:t xml:space="preserve"> l’activité</w:t>
      </w:r>
      <w:r w:rsidR="00E85D91">
        <w:t>, à des heures différentes</w:t>
      </w:r>
      <w:r>
        <w:t>)</w:t>
      </w:r>
    </w:p>
    <w:p w14:paraId="54C4EB5A" w14:textId="77777777" w:rsidR="00D16A5A" w:rsidRDefault="00D16A5A" w:rsidP="00D16A5A">
      <w:pPr>
        <w:pStyle w:val="Paragraphedeliste"/>
        <w:numPr>
          <w:ilvl w:val="1"/>
          <w:numId w:val="30"/>
        </w:numPr>
      </w:pPr>
      <w:r>
        <w:t>2 cuillères à café de farine</w:t>
      </w:r>
    </w:p>
    <w:p w14:paraId="2185B7C9" w14:textId="77777777" w:rsidR="00D16A5A" w:rsidRDefault="00D16A5A" w:rsidP="00D16A5A">
      <w:pPr>
        <w:pStyle w:val="Paragraphedeliste"/>
        <w:numPr>
          <w:ilvl w:val="1"/>
          <w:numId w:val="30"/>
        </w:numPr>
      </w:pPr>
      <w:r>
        <w:t>Eau</w:t>
      </w:r>
    </w:p>
    <w:p w14:paraId="21E85690" w14:textId="4761D328" w:rsidR="00D16A5A" w:rsidRDefault="00D16A5A" w:rsidP="00D16A5A">
      <w:pPr>
        <w:pStyle w:val="Paragraphedeliste"/>
        <w:numPr>
          <w:ilvl w:val="1"/>
          <w:numId w:val="30"/>
        </w:numPr>
      </w:pPr>
      <w:r>
        <w:t>Colorant alimentaire</w:t>
      </w:r>
      <w:r w:rsidR="006C6B9C">
        <w:t xml:space="preserve"> (optionnel)</w:t>
      </w:r>
    </w:p>
    <w:p w14:paraId="0B850696" w14:textId="0722E7B2" w:rsidR="006C6B9C" w:rsidRDefault="006C6B9C" w:rsidP="006C6B9C">
      <w:r>
        <w:rPr>
          <w:lang w:eastAsia="en-GB"/>
        </w:rPr>
        <w:t xml:space="preserve">Conseil : </w:t>
      </w:r>
      <w:r>
        <w:t>Faire un test plusieurs jours avant pour vérifier qu'une fois sèche, la couche représentant le tartre, ne se détache pas toute seule.</w:t>
      </w:r>
    </w:p>
    <w:p w14:paraId="6E652DC0" w14:textId="627E2CFD" w:rsidR="00D16A5A" w:rsidRPr="00D16A5A" w:rsidRDefault="00D16A5A" w:rsidP="00D16A5A">
      <w:pPr>
        <w:rPr>
          <w:lang w:eastAsia="en-GB"/>
        </w:rPr>
      </w:pPr>
    </w:p>
    <w:p w14:paraId="4C5DFD1D" w14:textId="6656E3F9" w:rsidR="00D16A5A" w:rsidRDefault="00D16A5A" w:rsidP="00D16A5A">
      <w:pPr>
        <w:pStyle w:val="Titre2"/>
      </w:pPr>
      <w:r>
        <w:t>Introduction</w:t>
      </w:r>
    </w:p>
    <w:p w14:paraId="0FA46F5B" w14:textId="7038D1E3" w:rsidR="00D16A5A" w:rsidRDefault="00D16A5A" w:rsidP="00D16A5A">
      <w:pPr>
        <w:pStyle w:val="Paragraphedeliste"/>
        <w:numPr>
          <w:ilvl w:val="0"/>
          <w:numId w:val="33"/>
        </w:numPr>
      </w:pPr>
      <w:r>
        <w:t xml:space="preserve">Expliquer que les </w:t>
      </w:r>
      <w:r w:rsidR="00560DA9">
        <w:t xml:space="preserve">3 </w:t>
      </w:r>
      <w:r>
        <w:t>pots de yaourt représentent les dents et que certains sont recouverts d’une pâte représentant la plaque dentaire</w:t>
      </w:r>
      <w:r w:rsidR="00560DA9">
        <w:t xml:space="preserve"> plus ou moins ancienne</w:t>
      </w:r>
      <w:r>
        <w:t>.</w:t>
      </w:r>
    </w:p>
    <w:p w14:paraId="62BB7C55" w14:textId="02A01C3E" w:rsidR="006C6B9C" w:rsidRDefault="00825D34" w:rsidP="006C6B9C">
      <w:pPr>
        <w:pStyle w:val="Paragraphedeliste"/>
        <w:numPr>
          <w:ilvl w:val="0"/>
          <w:numId w:val="33"/>
        </w:numPr>
      </w:pPr>
      <w:r>
        <w:t>Disposer 1 pot non recouvert de pâte</w:t>
      </w:r>
      <w:r w:rsidR="00560DA9">
        <w:t xml:space="preserve"> (simulant dents brossées régulièrement)</w:t>
      </w:r>
      <w:r>
        <w:t>, 1 pot recouvert avec de la pâte partiellement sèche (</w:t>
      </w:r>
      <w:r w:rsidR="00560DA9">
        <w:t xml:space="preserve">simulant </w:t>
      </w:r>
      <w:r w:rsidR="00E85D91">
        <w:t xml:space="preserve">des </w:t>
      </w:r>
      <w:r w:rsidR="00560DA9">
        <w:t>dents peu ou mal</w:t>
      </w:r>
      <w:r w:rsidR="00E85D91">
        <w:t xml:space="preserve"> </w:t>
      </w:r>
      <w:r w:rsidR="00560DA9">
        <w:t>brossées</w:t>
      </w:r>
      <w:r>
        <w:t>), 1 pot recouvert avec de la pâte sèche (</w:t>
      </w:r>
      <w:r w:rsidR="00560DA9">
        <w:t xml:space="preserve">simulant </w:t>
      </w:r>
      <w:r w:rsidR="00E85D91">
        <w:t xml:space="preserve">des </w:t>
      </w:r>
      <w:r w:rsidR="00560DA9">
        <w:t>dents non</w:t>
      </w:r>
      <w:r w:rsidR="00E85D91">
        <w:t xml:space="preserve"> </w:t>
      </w:r>
      <w:r w:rsidR="00560DA9">
        <w:t>brossées</w:t>
      </w:r>
      <w:r>
        <w:t>).</w:t>
      </w:r>
    </w:p>
    <w:p w14:paraId="3250AC62" w14:textId="46DC6DEA" w:rsidR="00D16A5A" w:rsidRDefault="006C6B9C" w:rsidP="00D16A5A">
      <w:pPr>
        <w:pStyle w:val="Paragraphedeliste"/>
        <w:numPr>
          <w:ilvl w:val="0"/>
          <w:numId w:val="33"/>
        </w:numPr>
      </w:pPr>
      <w:r>
        <w:t>Demander 3 volontaires pour réaliser l’expérience.</w:t>
      </w:r>
    </w:p>
    <w:p w14:paraId="2E74B7C7" w14:textId="77777777" w:rsidR="00D16A5A" w:rsidRPr="00D16A5A" w:rsidRDefault="00D16A5A" w:rsidP="00D16A5A">
      <w:pPr>
        <w:rPr>
          <w:lang w:eastAsia="en-GB"/>
        </w:rPr>
      </w:pPr>
    </w:p>
    <w:p w14:paraId="5293C3AB" w14:textId="3A4292E1" w:rsidR="00D16A5A" w:rsidRDefault="00D16A5A" w:rsidP="00D16A5A">
      <w:pPr>
        <w:pStyle w:val="Titre2"/>
      </w:pPr>
      <w:r>
        <w:t>Déroulement</w:t>
      </w:r>
    </w:p>
    <w:p w14:paraId="27099A75" w14:textId="7280F027" w:rsidR="00D16A5A" w:rsidRPr="00D16A5A" w:rsidRDefault="00D16A5A" w:rsidP="00D16A5A">
      <w:pPr>
        <w:rPr>
          <w:lang w:eastAsia="en-GB"/>
        </w:rPr>
      </w:pPr>
      <w:r>
        <w:rPr>
          <w:lang w:eastAsia="en-GB"/>
        </w:rPr>
        <w:t>Préparation :</w:t>
      </w:r>
    </w:p>
    <w:p w14:paraId="10886735" w14:textId="764AF2AA" w:rsidR="006C6B9C" w:rsidRDefault="00D16A5A" w:rsidP="00E85D91">
      <w:pPr>
        <w:pStyle w:val="Paragraphedeliste"/>
        <w:numPr>
          <w:ilvl w:val="0"/>
          <w:numId w:val="31"/>
        </w:numPr>
      </w:pPr>
      <w:r>
        <w:t>Confectionner la pâte qui simulera la plaque dentaire : mélanger 2 cuillères à café d’eau, 2 cuillères à café de farine et 3 gouttes de colorant.</w:t>
      </w:r>
      <w:r w:rsidR="006C6B9C">
        <w:br w:type="page"/>
      </w:r>
    </w:p>
    <w:p w14:paraId="565CFC91" w14:textId="77781347" w:rsidR="00D16A5A" w:rsidRDefault="00BD2FD6" w:rsidP="006C6B9C">
      <w:r w:rsidRPr="00F32B74">
        <w:rPr>
          <w:rFonts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F53B98E" wp14:editId="5966BD1C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953250" cy="9126415"/>
                <wp:effectExtent l="19050" t="19050" r="19050" b="1778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12641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BE818" id="Rectangle 11" o:spid="_x0000_s1026" style="position:absolute;margin-left:0;margin-top:2.25pt;width:547.5pt;height:718.6pt;z-index:-2515875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" filled="f" strokecolor="#0b7b5d" strokeweight="2.25pt">
                <w10:wrap anchorx="margin"/>
              </v:rect>
            </w:pict>
          </mc:Fallback>
        </mc:AlternateContent>
      </w:r>
      <w:r w:rsidR="00E14418" w:rsidRPr="001D0360">
        <w:rPr>
          <w:noProof/>
          <w:sz w:val="36"/>
          <w:lang w:eastAsia="fr-FR"/>
        </w:rPr>
        <w:drawing>
          <wp:anchor distT="0" distB="0" distL="114300" distR="114300" simplePos="0" relativeHeight="251730944" behindDoc="0" locked="0" layoutInCell="1" allowOverlap="1" wp14:anchorId="3D3006C3" wp14:editId="5A9ECEB3">
            <wp:simplePos x="0" y="0"/>
            <wp:positionH relativeFrom="column">
              <wp:posOffset>6238875</wp:posOffset>
            </wp:positionH>
            <wp:positionV relativeFrom="paragraph">
              <wp:posOffset>-313055</wp:posOffset>
            </wp:positionV>
            <wp:extent cx="752475" cy="781050"/>
            <wp:effectExtent l="0" t="0" r="9525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DE6F8" w14:textId="333D4366" w:rsidR="006C6B9C" w:rsidRDefault="006C6B9C" w:rsidP="006C6B9C"/>
    <w:p w14:paraId="474C024A" w14:textId="3BF912CE" w:rsidR="00D16A5A" w:rsidRDefault="00D16A5A" w:rsidP="00D16A5A">
      <w:pPr>
        <w:pStyle w:val="Paragraphedeliste"/>
        <w:numPr>
          <w:ilvl w:val="0"/>
          <w:numId w:val="31"/>
        </w:numPr>
      </w:pPr>
      <w:r>
        <w:t xml:space="preserve">Préparation du matériel </w:t>
      </w:r>
      <w:r w:rsidR="00E85D91">
        <w:t>la veille de</w:t>
      </w:r>
      <w:r>
        <w:t xml:space="preserve"> l’activité</w:t>
      </w:r>
      <w:r w:rsidR="00825D34">
        <w:t> :</w:t>
      </w:r>
    </w:p>
    <w:p w14:paraId="4A00A58D" w14:textId="097DD56D" w:rsidR="00D16A5A" w:rsidRDefault="00E85D91" w:rsidP="00D16A5A">
      <w:pPr>
        <w:pStyle w:val="Paragraphedeliste"/>
        <w:numPr>
          <w:ilvl w:val="1"/>
          <w:numId w:val="31"/>
        </w:numPr>
      </w:pPr>
      <w:r>
        <w:t>Confectionner</w:t>
      </w:r>
      <w:r w:rsidR="00D16A5A">
        <w:t xml:space="preserve"> de la pâte que vous appliquez sur 1 pot de yaourt. Poser le</w:t>
      </w:r>
      <w:r w:rsidR="00560DA9">
        <w:t xml:space="preserve"> pot de</w:t>
      </w:r>
      <w:r w:rsidR="00D16A5A">
        <w:t xml:space="preserve"> yaourt à l’horizontal et appliquer la pâte en fine couche sur une la face du dessus</w:t>
      </w:r>
      <w:r w:rsidR="00825D34">
        <w:t xml:space="preserve"> pour éviter qu’elle </w:t>
      </w:r>
      <w:r w:rsidR="00560DA9">
        <w:t xml:space="preserve">ne </w:t>
      </w:r>
      <w:r w:rsidR="00825D34">
        <w:t>coule.</w:t>
      </w:r>
    </w:p>
    <w:p w14:paraId="12F4A700" w14:textId="390C7438" w:rsidR="00825D34" w:rsidRDefault="00E85D91" w:rsidP="00825D34">
      <w:pPr>
        <w:pStyle w:val="Paragraphedeliste"/>
        <w:numPr>
          <w:ilvl w:val="1"/>
          <w:numId w:val="31"/>
        </w:numPr>
      </w:pPr>
      <w:r>
        <w:t>Quelles heures plus tard, confectionner</w:t>
      </w:r>
      <w:r w:rsidR="00D16A5A">
        <w:t xml:space="preserve"> de la pâte que vous appliquez sur 1 autre pot de yaourt</w:t>
      </w:r>
      <w:r w:rsidR="00825D34">
        <w:t>, dans les mêmes conditions.</w:t>
      </w:r>
    </w:p>
    <w:p w14:paraId="1FF462E4" w14:textId="34E4E913" w:rsidR="00D16A5A" w:rsidRDefault="00D16A5A" w:rsidP="00825D34"/>
    <w:p w14:paraId="45964AC4" w14:textId="22375927" w:rsidR="006C6B9C" w:rsidRDefault="006C6B9C" w:rsidP="00825D34">
      <w:r>
        <w:t>Chaque participant se munit d’un pot et d’une brosse à dents et simule un brossage des dents pendant 2 minutes</w:t>
      </w:r>
      <w:r w:rsidR="00560DA9">
        <w:t>.</w:t>
      </w:r>
    </w:p>
    <w:p w14:paraId="14D080A9" w14:textId="77777777" w:rsidR="00E85D91" w:rsidRDefault="00D16A5A" w:rsidP="00825D34">
      <w:r>
        <w:t>Demander à chaque participant ce qu’il constate : Est-ce facile ou difficile de retirer la plaque dentaire ?</w:t>
      </w:r>
    </w:p>
    <w:p w14:paraId="5C87D5BA" w14:textId="70089888" w:rsidR="00D16A5A" w:rsidRDefault="00D16A5A" w:rsidP="00825D34">
      <w:r>
        <w:t>Demander au groupe quelle</w:t>
      </w:r>
      <w:r w:rsidR="00E14418">
        <w:t>s</w:t>
      </w:r>
      <w:r>
        <w:t xml:space="preserve"> dent</w:t>
      </w:r>
      <w:r w:rsidR="00E14418">
        <w:t>s</w:t>
      </w:r>
      <w:r>
        <w:t xml:space="preserve"> </w:t>
      </w:r>
      <w:proofErr w:type="gramStart"/>
      <w:r w:rsidR="00E14418">
        <w:t>sont</w:t>
      </w:r>
      <w:proofErr w:type="gramEnd"/>
      <w:r>
        <w:t xml:space="preserve"> l</w:t>
      </w:r>
      <w:r w:rsidR="00E14418">
        <w:t>es</w:t>
      </w:r>
      <w:r>
        <w:t xml:space="preserve"> plus propre</w:t>
      </w:r>
      <w:r w:rsidR="00E14418">
        <w:t>s</w:t>
      </w:r>
      <w:r>
        <w:t> ?</w:t>
      </w:r>
    </w:p>
    <w:p w14:paraId="0687B0D1" w14:textId="77777777" w:rsidR="006C6B9C" w:rsidRDefault="006C6B9C" w:rsidP="006C6B9C"/>
    <w:p w14:paraId="24E1B07A" w14:textId="23340030" w:rsidR="00E600BE" w:rsidRPr="00BD2FD6" w:rsidRDefault="006C6B9C" w:rsidP="00F32B74">
      <w:r>
        <w:t xml:space="preserve">Cette expérience met en avant qu’il est plus facile de retirer l’intégralité de la plaque dentaire quand elle est moins importante grâce à un brossage des dents régulier. </w:t>
      </w:r>
      <w:r w:rsidR="003437B3">
        <w:t>Si la plaque dentaire est correctement retirée quotidienneme</w:t>
      </w:r>
      <w:bookmarkStart w:id="0" w:name="_GoBack"/>
      <w:bookmarkEnd w:id="0"/>
      <w:r w:rsidR="003437B3">
        <w:t>nt, il y a moins de risque de développer des caries.</w:t>
      </w:r>
    </w:p>
    <w:sectPr w:rsidR="00E600BE" w:rsidRPr="00BD2FD6" w:rsidSect="00AE3FFA">
      <w:footerReference w:type="default" r:id="rId9"/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A7A5" w14:textId="77777777" w:rsidR="00CA6270" w:rsidRDefault="00CA6270" w:rsidP="00F32B74">
      <w:r>
        <w:separator/>
      </w:r>
    </w:p>
  </w:endnote>
  <w:endnote w:type="continuationSeparator" w:id="0">
    <w:p w14:paraId="2699A116" w14:textId="77777777" w:rsidR="00CA6270" w:rsidRDefault="00CA6270" w:rsidP="00F3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78F0" w14:textId="45DCCAB6" w:rsidR="00CA6270" w:rsidRPr="00F343E6" w:rsidRDefault="00CA6270" w:rsidP="00F343E6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59DF" w14:textId="77777777" w:rsidR="00CA6270" w:rsidRDefault="00CA6270" w:rsidP="00F32B74">
      <w:r>
        <w:separator/>
      </w:r>
    </w:p>
  </w:footnote>
  <w:footnote w:type="continuationSeparator" w:id="0">
    <w:p w14:paraId="6D579694" w14:textId="77777777" w:rsidR="00CA6270" w:rsidRDefault="00CA6270" w:rsidP="00F3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3F7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06D"/>
    <w:multiLevelType w:val="hybridMultilevel"/>
    <w:tmpl w:val="BFA4A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0BD35266"/>
    <w:multiLevelType w:val="hybridMultilevel"/>
    <w:tmpl w:val="04885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58E4"/>
    <w:multiLevelType w:val="hybridMultilevel"/>
    <w:tmpl w:val="6D6EA82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40368F"/>
    <w:multiLevelType w:val="hybridMultilevel"/>
    <w:tmpl w:val="A3069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4806"/>
    <w:multiLevelType w:val="hybridMultilevel"/>
    <w:tmpl w:val="54A8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B14"/>
    <w:multiLevelType w:val="hybridMultilevel"/>
    <w:tmpl w:val="46C42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1A7DD6"/>
    <w:multiLevelType w:val="hybridMultilevel"/>
    <w:tmpl w:val="BE1CA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17BC"/>
    <w:multiLevelType w:val="hybridMultilevel"/>
    <w:tmpl w:val="98568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314"/>
    <w:multiLevelType w:val="hybridMultilevel"/>
    <w:tmpl w:val="EBBE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724F8"/>
    <w:multiLevelType w:val="hybridMultilevel"/>
    <w:tmpl w:val="F6244B44"/>
    <w:lvl w:ilvl="0" w:tplc="D07C9D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353089"/>
    <w:multiLevelType w:val="hybridMultilevel"/>
    <w:tmpl w:val="9AFEA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D22"/>
    <w:multiLevelType w:val="hybridMultilevel"/>
    <w:tmpl w:val="B2947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2FA"/>
    <w:multiLevelType w:val="hybridMultilevel"/>
    <w:tmpl w:val="266EB1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5576D"/>
    <w:multiLevelType w:val="hybridMultilevel"/>
    <w:tmpl w:val="38FC82BC"/>
    <w:lvl w:ilvl="0" w:tplc="A2540E1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3808"/>
    <w:multiLevelType w:val="hybridMultilevel"/>
    <w:tmpl w:val="B1A69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92D"/>
    <w:multiLevelType w:val="hybridMultilevel"/>
    <w:tmpl w:val="4F6EA20A"/>
    <w:lvl w:ilvl="0" w:tplc="CE44A1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A1191"/>
    <w:multiLevelType w:val="hybridMultilevel"/>
    <w:tmpl w:val="1586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A287E"/>
    <w:multiLevelType w:val="hybridMultilevel"/>
    <w:tmpl w:val="25EC3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04EE"/>
    <w:multiLevelType w:val="hybridMultilevel"/>
    <w:tmpl w:val="D876A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763"/>
    <w:multiLevelType w:val="hybridMultilevel"/>
    <w:tmpl w:val="EBB06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EBF"/>
    <w:multiLevelType w:val="hybridMultilevel"/>
    <w:tmpl w:val="FCD89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6CA9"/>
    <w:multiLevelType w:val="hybridMultilevel"/>
    <w:tmpl w:val="D2524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F2622"/>
    <w:multiLevelType w:val="hybridMultilevel"/>
    <w:tmpl w:val="374E2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65"/>
    <w:multiLevelType w:val="hybridMultilevel"/>
    <w:tmpl w:val="DCE61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4AE3"/>
    <w:multiLevelType w:val="hybridMultilevel"/>
    <w:tmpl w:val="72EA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C7D9E"/>
    <w:multiLevelType w:val="hybridMultilevel"/>
    <w:tmpl w:val="DB3AC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731F4"/>
    <w:multiLevelType w:val="hybridMultilevel"/>
    <w:tmpl w:val="51FEF8EA"/>
    <w:lvl w:ilvl="0" w:tplc="C16AA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22"/>
  </w:num>
  <w:num w:numId="14">
    <w:abstractNumId w:val="8"/>
  </w:num>
  <w:num w:numId="15">
    <w:abstractNumId w:val="30"/>
  </w:num>
  <w:num w:numId="16">
    <w:abstractNumId w:val="5"/>
  </w:num>
  <w:num w:numId="17">
    <w:abstractNumId w:val="15"/>
  </w:num>
  <w:num w:numId="18">
    <w:abstractNumId w:val="1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0"/>
  </w:num>
  <w:num w:numId="24">
    <w:abstractNumId w:val="25"/>
  </w:num>
  <w:num w:numId="25">
    <w:abstractNumId w:val="18"/>
  </w:num>
  <w:num w:numId="26">
    <w:abstractNumId w:val="26"/>
  </w:num>
  <w:num w:numId="27">
    <w:abstractNumId w:val="13"/>
  </w:num>
  <w:num w:numId="28">
    <w:abstractNumId w:val="6"/>
  </w:num>
  <w:num w:numId="29">
    <w:abstractNumId w:val="23"/>
  </w:num>
  <w:num w:numId="30">
    <w:abstractNumId w:val="10"/>
  </w:num>
  <w:num w:numId="31">
    <w:abstractNumId w:val="24"/>
  </w:num>
  <w:num w:numId="32">
    <w:abstractNumId w:val="2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BE"/>
    <w:rsid w:val="0001187D"/>
    <w:rsid w:val="00023F2B"/>
    <w:rsid w:val="00070096"/>
    <w:rsid w:val="000D6B85"/>
    <w:rsid w:val="00151497"/>
    <w:rsid w:val="00174A34"/>
    <w:rsid w:val="001D0360"/>
    <w:rsid w:val="001D0F04"/>
    <w:rsid w:val="001F7EF7"/>
    <w:rsid w:val="00207EB9"/>
    <w:rsid w:val="002133DC"/>
    <w:rsid w:val="002211C6"/>
    <w:rsid w:val="002253FA"/>
    <w:rsid w:val="00252790"/>
    <w:rsid w:val="00283525"/>
    <w:rsid w:val="003437B3"/>
    <w:rsid w:val="00344727"/>
    <w:rsid w:val="00441DB7"/>
    <w:rsid w:val="00442DBE"/>
    <w:rsid w:val="00496313"/>
    <w:rsid w:val="004A6080"/>
    <w:rsid w:val="004F59CF"/>
    <w:rsid w:val="00513A37"/>
    <w:rsid w:val="005169F7"/>
    <w:rsid w:val="00560DA9"/>
    <w:rsid w:val="00580836"/>
    <w:rsid w:val="005D37AF"/>
    <w:rsid w:val="006A78F2"/>
    <w:rsid w:val="006C084B"/>
    <w:rsid w:val="006C6B9C"/>
    <w:rsid w:val="00765513"/>
    <w:rsid w:val="007C694B"/>
    <w:rsid w:val="00803779"/>
    <w:rsid w:val="00825D34"/>
    <w:rsid w:val="008C02C0"/>
    <w:rsid w:val="00925889"/>
    <w:rsid w:val="00932A76"/>
    <w:rsid w:val="009C0823"/>
    <w:rsid w:val="00A40F1B"/>
    <w:rsid w:val="00A6339A"/>
    <w:rsid w:val="00A63C28"/>
    <w:rsid w:val="00A7285E"/>
    <w:rsid w:val="00AE3FFA"/>
    <w:rsid w:val="00B73556"/>
    <w:rsid w:val="00BA627A"/>
    <w:rsid w:val="00BD2FD6"/>
    <w:rsid w:val="00BF7FDF"/>
    <w:rsid w:val="00CA6270"/>
    <w:rsid w:val="00CD0FF3"/>
    <w:rsid w:val="00CE15EB"/>
    <w:rsid w:val="00D16A5A"/>
    <w:rsid w:val="00D34293"/>
    <w:rsid w:val="00D562B5"/>
    <w:rsid w:val="00DA2C46"/>
    <w:rsid w:val="00DC1A82"/>
    <w:rsid w:val="00E14418"/>
    <w:rsid w:val="00E600BE"/>
    <w:rsid w:val="00E6672C"/>
    <w:rsid w:val="00E85D91"/>
    <w:rsid w:val="00EC2632"/>
    <w:rsid w:val="00ED65C2"/>
    <w:rsid w:val="00F2214F"/>
    <w:rsid w:val="00F32B74"/>
    <w:rsid w:val="00F33D9A"/>
    <w:rsid w:val="00F343E6"/>
    <w:rsid w:val="00F348FB"/>
    <w:rsid w:val="00F36107"/>
    <w:rsid w:val="00F415F5"/>
    <w:rsid w:val="00F437A4"/>
    <w:rsid w:val="00F65231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9DCC3"/>
  <w15:docId w15:val="{62548F59-D63E-4AAE-A458-824B6E05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2B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8352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85E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2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352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A7285E"/>
    <w:rPr>
      <w:rFonts w:ascii="Arial" w:eastAsia="Times New Roman" w:hAnsi="Arial" w:cs="Arial"/>
      <w:b/>
      <w:sz w:val="28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442DB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42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2DB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62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63C2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2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2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2B7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32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B7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28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28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285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28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285E"/>
    <w:rPr>
      <w:rFonts w:ascii="Arial" w:hAnsi="Arial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44727"/>
    <w:pPr>
      <w:spacing w:after="0" w:line="240" w:lineRule="auto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6B9C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8BF7-7EA0-4054-9286-46EDEE54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cp:lastPrinted>2023-09-26T08:29:00Z</cp:lastPrinted>
  <dcterms:created xsi:type="dcterms:W3CDTF">2025-02-06T09:53:00Z</dcterms:created>
  <dcterms:modified xsi:type="dcterms:W3CDTF">2025-02-06T09:54:00Z</dcterms:modified>
</cp:coreProperties>
</file>