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26A8E" w14:textId="77777777" w:rsidR="0082788F" w:rsidRPr="00E75ADA" w:rsidRDefault="00AA2266" w:rsidP="00E75ADA">
      <w:pPr>
        <w:pStyle w:val="Titre1"/>
      </w:pPr>
      <w:r w:rsidRPr="00E75ADA">
        <w:t>Traitement des infections</w:t>
      </w:r>
    </w:p>
    <w:p w14:paraId="29FEBEDA" w14:textId="77777777" w:rsidR="0082788F" w:rsidRPr="00DA25CD" w:rsidRDefault="00DA25CD" w:rsidP="00DA25CD">
      <w:pPr>
        <w:pStyle w:val="Titre1"/>
        <w:rPr>
          <w:sz w:val="36"/>
        </w:rPr>
      </w:pPr>
      <w:r w:rsidRPr="00DA25CD">
        <w:rPr>
          <w:sz w:val="36"/>
        </w:rPr>
        <w:t>Aperçu des ressources</w:t>
      </w:r>
    </w:p>
    <w:p w14:paraId="2CEC6EF0" w14:textId="77777777" w:rsidR="0082788F" w:rsidRPr="00E75ADA" w:rsidRDefault="00DA25CD" w:rsidP="00DA25CD">
      <w:pPr>
        <w:rPr>
          <w:rFonts w:cs="Arial"/>
        </w:rPr>
      </w:pPr>
      <w:r w:rsidRPr="00E75ADA">
        <w:rPr>
          <w:b/>
          <w:bCs/>
          <w:noProof/>
          <w:lang w:eastAsia="fr-FR"/>
        </w:rPr>
        <w:drawing>
          <wp:anchor distT="0" distB="0" distL="114300" distR="114300" simplePos="0" relativeHeight="251642368" behindDoc="0" locked="0" layoutInCell="1" allowOverlap="1" wp14:anchorId="52A472E8" wp14:editId="09D918C2">
            <wp:simplePos x="0" y="0"/>
            <wp:positionH relativeFrom="column">
              <wp:posOffset>6181725</wp:posOffset>
            </wp:positionH>
            <wp:positionV relativeFrom="paragraph">
              <wp:posOffset>5080</wp:posOffset>
            </wp:positionV>
            <wp:extent cx="752799" cy="781050"/>
            <wp:effectExtent l="0" t="0" r="9525" b="0"/>
            <wp:wrapNone/>
            <wp:docPr id="2" name="Image 2" descr="logo e-Bug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99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8BA71" w14:textId="77777777" w:rsidR="0082788F" w:rsidRPr="00E75ADA" w:rsidRDefault="0082788F" w:rsidP="00DA25CD">
      <w:pPr>
        <w:rPr>
          <w:rFonts w:cs="Arial"/>
        </w:rPr>
      </w:pPr>
      <w:r w:rsidRPr="00E75ADA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68978239" wp14:editId="2C5C5FD7">
                <wp:simplePos x="0" y="0"/>
                <wp:positionH relativeFrom="column">
                  <wp:posOffset>-219075</wp:posOffset>
                </wp:positionH>
                <wp:positionV relativeFrom="paragraph">
                  <wp:posOffset>176530</wp:posOffset>
                </wp:positionV>
                <wp:extent cx="6953250" cy="8448675"/>
                <wp:effectExtent l="19050" t="19050" r="19050" b="28575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8448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B7B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8B20BC3" id="Rectangle 5" o:spid="_x0000_s1026" style="position:absolute;margin-left:-17.25pt;margin-top:13.9pt;width:547.5pt;height:665.25pt;z-index:-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" filled="f" strokecolor="#0b7b5d" strokeweight="2.25pt"/>
            </w:pict>
          </mc:Fallback>
        </mc:AlternateContent>
      </w:r>
    </w:p>
    <w:p w14:paraId="1DC53EF2" w14:textId="77777777" w:rsidR="0082788F" w:rsidRDefault="0082788F" w:rsidP="00DA25CD"/>
    <w:p w14:paraId="330C7EBD" w14:textId="77777777" w:rsidR="00DA25CD" w:rsidRPr="00E75ADA" w:rsidRDefault="00DA25CD" w:rsidP="00DA25CD"/>
    <w:p w14:paraId="0166F4AD" w14:textId="77777777" w:rsidR="00DA25CD" w:rsidRPr="00E75ADA" w:rsidRDefault="00DA25CD" w:rsidP="00DA25CD">
      <w:pPr>
        <w:ind w:right="62"/>
        <w:rPr>
          <w:rFonts w:cs="Arial"/>
        </w:rPr>
      </w:pPr>
      <w:r w:rsidRPr="00E75ADA">
        <w:rPr>
          <w:rFonts w:cs="Arial"/>
        </w:rPr>
        <w:t xml:space="preserve">Cette </w:t>
      </w:r>
      <w:r>
        <w:rPr>
          <w:rFonts w:cs="Arial"/>
        </w:rPr>
        <w:t>leçon</w:t>
      </w:r>
      <w:r w:rsidRPr="00E75ADA">
        <w:rPr>
          <w:rFonts w:cs="Arial"/>
        </w:rPr>
        <w:t xml:space="preserve"> concernant le « Traitement des infections » étudie l’utilisation des antibiotiques ainsi que d’autres médicaments, et donne des conseils d’hygiène de vie pour guérir ou soulager les infections.</w:t>
      </w:r>
    </w:p>
    <w:p w14:paraId="65C5466B" w14:textId="77777777" w:rsidR="00DA25CD" w:rsidRPr="00E75ADA" w:rsidRDefault="00DA25CD" w:rsidP="00DA25CD">
      <w:pPr>
        <w:ind w:right="62"/>
        <w:rPr>
          <w:rFonts w:cs="Arial"/>
        </w:rPr>
      </w:pPr>
    </w:p>
    <w:p w14:paraId="5C2B7234" w14:textId="77777777" w:rsidR="00DA25CD" w:rsidRPr="00E75ADA" w:rsidRDefault="00DA25CD" w:rsidP="00DA25CD">
      <w:pPr>
        <w:ind w:right="62"/>
        <w:rPr>
          <w:rFonts w:cs="Arial"/>
        </w:rPr>
      </w:pPr>
      <w:r w:rsidRPr="00E75ADA">
        <w:rPr>
          <w:rFonts w:cs="Arial"/>
        </w:rPr>
        <w:t>Il s’agit pour les élèves d’une activité de discussion. Une série de scénarios de la journée scolaire de Julie et d’Arthur est présentée aux élèves. Ces derniers discutent à propos des différents commentaires apparaissant dans la bande dessinée, et ils décident s’ils sont d’accord ou non.</w:t>
      </w:r>
    </w:p>
    <w:p w14:paraId="09C91973" w14:textId="77777777" w:rsidR="00DA25CD" w:rsidRPr="00E75ADA" w:rsidRDefault="00DA25CD" w:rsidP="00DA25CD">
      <w:pPr>
        <w:ind w:right="62"/>
        <w:rPr>
          <w:rFonts w:cs="Arial"/>
        </w:rPr>
      </w:pPr>
    </w:p>
    <w:p w14:paraId="02E1FB1E" w14:textId="77777777" w:rsidR="00DA25CD" w:rsidRPr="00E75ADA" w:rsidRDefault="00DA25CD" w:rsidP="00DA25CD">
      <w:pPr>
        <w:ind w:left="-66"/>
        <w:rPr>
          <w:rFonts w:cs="Arial"/>
          <w:bCs/>
        </w:rPr>
      </w:pPr>
      <w:r w:rsidRPr="00E75ADA">
        <w:rPr>
          <w:rFonts w:cs="Arial"/>
        </w:rPr>
        <w:t>Dans l’activité complémentaire, les élèves doivent faire correspondre des mots-clés à leur définition.</w:t>
      </w:r>
    </w:p>
    <w:p w14:paraId="326B5310" w14:textId="77777777" w:rsidR="00701959" w:rsidRPr="00E75ADA" w:rsidRDefault="00701959" w:rsidP="00E75ADA">
      <w:pPr>
        <w:rPr>
          <w:rFonts w:cs="Arial"/>
          <w:lang w:eastAsia="en-GB"/>
        </w:rPr>
      </w:pPr>
    </w:p>
    <w:p w14:paraId="5A5E6A40" w14:textId="77777777" w:rsidR="0082788F" w:rsidRPr="00E75ADA" w:rsidRDefault="0082788F" w:rsidP="00E75ADA">
      <w:pPr>
        <w:pStyle w:val="Titre2"/>
        <w:rPr>
          <w:szCs w:val="28"/>
        </w:rPr>
      </w:pPr>
      <w:r w:rsidRPr="00E75ADA">
        <w:rPr>
          <w:szCs w:val="28"/>
        </w:rPr>
        <w:t>Liens avec le programme national</w:t>
      </w:r>
      <w:r w:rsidR="00D11999">
        <w:rPr>
          <w:szCs w:val="28"/>
        </w:rPr>
        <w:t xml:space="preserve"> </w:t>
      </w:r>
      <w:r w:rsidR="00DA25CD" w:rsidRPr="00DA25CD">
        <w:rPr>
          <w:b w:val="0"/>
          <w:szCs w:val="28"/>
        </w:rPr>
        <w:t>(</w:t>
      </w:r>
      <w:r w:rsidR="00D11999" w:rsidRPr="00DA25CD">
        <w:rPr>
          <w:b w:val="0"/>
          <w:szCs w:val="28"/>
        </w:rPr>
        <w:t>BO N°31 du 30 juillet 2020</w:t>
      </w:r>
      <w:r w:rsidR="00DA25CD" w:rsidRPr="00DA25CD">
        <w:rPr>
          <w:b w:val="0"/>
          <w:szCs w:val="28"/>
        </w:rPr>
        <w:t>)</w:t>
      </w:r>
    </w:p>
    <w:p w14:paraId="731EF722" w14:textId="77777777" w:rsidR="0082788F" w:rsidRDefault="0082788F" w:rsidP="00E75ADA">
      <w:pPr>
        <w:rPr>
          <w:rFonts w:eastAsia="Times New Roman" w:cs="Arial"/>
          <w:u w:val="single"/>
          <w:lang w:eastAsia="en-GB"/>
        </w:rPr>
      </w:pPr>
      <w:r w:rsidRPr="00E75ADA">
        <w:rPr>
          <w:rFonts w:eastAsia="Times New Roman" w:cs="Arial"/>
          <w:u w:val="single"/>
          <w:lang w:eastAsia="en-GB"/>
        </w:rPr>
        <w:t xml:space="preserve">Cycle 2 : Cycle des apprentissages fondamentaux </w:t>
      </w:r>
    </w:p>
    <w:p w14:paraId="05FBC40C" w14:textId="77777777" w:rsidR="00D11999" w:rsidRDefault="00D11999" w:rsidP="00DA25CD">
      <w:pPr>
        <w:rPr>
          <w:lang w:eastAsia="en-GB"/>
        </w:rPr>
      </w:pPr>
      <w:r>
        <w:rPr>
          <w:lang w:eastAsia="en-GB"/>
        </w:rPr>
        <w:t>Questionner le monde du vivant, de la matière et des objets</w:t>
      </w:r>
    </w:p>
    <w:p w14:paraId="269CBB08" w14:textId="548CF540" w:rsidR="00D11999" w:rsidRPr="00E75ADA" w:rsidRDefault="0047628F" w:rsidP="00DA25CD">
      <w:pPr>
        <w:rPr>
          <w:lang w:eastAsia="en-GB"/>
        </w:rPr>
      </w:pPr>
      <w:r>
        <w:rPr>
          <w:lang w:eastAsia="en-GB"/>
        </w:rPr>
        <w:t>Élaborer</w:t>
      </w:r>
      <w:r w:rsidR="00D11999">
        <w:rPr>
          <w:lang w:eastAsia="en-GB"/>
        </w:rPr>
        <w:t xml:space="preserve"> et intégrer quelques règles d’hygiène de vie et de sécurité</w:t>
      </w:r>
    </w:p>
    <w:p w14:paraId="65BFDDFF" w14:textId="77777777" w:rsidR="00DA25CD" w:rsidRDefault="0082788F" w:rsidP="00DA25CD">
      <w:pPr>
        <w:rPr>
          <w:lang w:eastAsia="en-GB"/>
        </w:rPr>
      </w:pPr>
      <w:r w:rsidRPr="00E75ADA">
        <w:rPr>
          <w:lang w:eastAsia="en-GB"/>
        </w:rPr>
        <w:t>Éducation morale et civique</w:t>
      </w:r>
    </w:p>
    <w:p w14:paraId="0CB47368" w14:textId="77777777" w:rsidR="0082788F" w:rsidRPr="00DA25CD" w:rsidRDefault="0082788F" w:rsidP="00DA25CD">
      <w:pPr>
        <w:pStyle w:val="Paragraphedeliste"/>
        <w:numPr>
          <w:ilvl w:val="0"/>
          <w:numId w:val="13"/>
        </w:numPr>
        <w:rPr>
          <w:lang w:eastAsia="en-GB"/>
        </w:rPr>
      </w:pPr>
      <w:r w:rsidRPr="00DA25CD">
        <w:rPr>
          <w:rFonts w:eastAsia="Times New Roman" w:cs="Arial"/>
          <w:lang w:eastAsia="en-GB"/>
        </w:rPr>
        <w:t>Soin du corps, de l’environnement immédiat et plus lointain</w:t>
      </w:r>
      <w:r w:rsidR="00590459" w:rsidRPr="00DA25CD">
        <w:rPr>
          <w:rFonts w:eastAsia="Times New Roman" w:cs="Arial"/>
          <w:lang w:eastAsia="en-GB"/>
        </w:rPr>
        <w:t>.</w:t>
      </w:r>
    </w:p>
    <w:p w14:paraId="01BC0240" w14:textId="77777777" w:rsidR="0082788F" w:rsidRPr="00E75ADA" w:rsidRDefault="0082788F" w:rsidP="00E75ADA">
      <w:pPr>
        <w:rPr>
          <w:rFonts w:eastAsia="Times New Roman" w:cs="Arial"/>
          <w:u w:val="single"/>
          <w:lang w:eastAsia="en-GB"/>
        </w:rPr>
      </w:pPr>
    </w:p>
    <w:p w14:paraId="24AEFDD6" w14:textId="77777777" w:rsidR="0082788F" w:rsidRPr="00E75ADA" w:rsidRDefault="0082788F" w:rsidP="00E75ADA">
      <w:pPr>
        <w:rPr>
          <w:rFonts w:eastAsia="Times New Roman" w:cs="Arial"/>
          <w:u w:val="single"/>
          <w:lang w:eastAsia="en-GB"/>
        </w:rPr>
      </w:pPr>
      <w:r w:rsidRPr="00E75ADA">
        <w:rPr>
          <w:rFonts w:eastAsia="Times New Roman" w:cs="Arial"/>
          <w:u w:val="single"/>
          <w:lang w:eastAsia="en-GB"/>
        </w:rPr>
        <w:t>Cycle 3 : Cycle de consolidation</w:t>
      </w:r>
    </w:p>
    <w:p w14:paraId="684CB124" w14:textId="77777777" w:rsidR="0082788F" w:rsidRPr="00E75ADA" w:rsidRDefault="0082788F" w:rsidP="00E75ADA">
      <w:pPr>
        <w:jc w:val="both"/>
        <w:rPr>
          <w:rFonts w:eastAsia="Times New Roman" w:cs="Arial"/>
          <w:lang w:eastAsia="en-GB"/>
        </w:rPr>
      </w:pPr>
      <w:r w:rsidRPr="00E75ADA">
        <w:rPr>
          <w:rFonts w:eastAsia="Times New Roman" w:cs="Arial"/>
          <w:lang w:eastAsia="en-GB"/>
        </w:rPr>
        <w:t>Éducation morale et civique</w:t>
      </w:r>
    </w:p>
    <w:p w14:paraId="61349DF9" w14:textId="77777777" w:rsidR="0082788F" w:rsidRPr="00E75ADA" w:rsidRDefault="0082788F" w:rsidP="00E75ADA">
      <w:pPr>
        <w:pStyle w:val="Paragraphedeliste"/>
        <w:numPr>
          <w:ilvl w:val="0"/>
          <w:numId w:val="2"/>
        </w:numPr>
        <w:rPr>
          <w:rFonts w:eastAsia="Times New Roman" w:cs="Arial"/>
          <w:b/>
          <w:lang w:eastAsia="en-GB"/>
        </w:rPr>
      </w:pPr>
      <w:r w:rsidRPr="00E75ADA">
        <w:rPr>
          <w:rFonts w:eastAsia="Times New Roman" w:cs="Arial"/>
          <w:lang w:eastAsia="en-GB"/>
        </w:rPr>
        <w:t>La responsabilité de l’individu et du citoyen dans l’environnement et la santé.</w:t>
      </w:r>
    </w:p>
    <w:p w14:paraId="0BECADF4" w14:textId="77777777" w:rsidR="0047628F" w:rsidRPr="00C15DBF" w:rsidRDefault="0047628F" w:rsidP="0047628F">
      <w:pPr>
        <w:rPr>
          <w:rFonts w:eastAsia="Times New Roman" w:cs="Arial"/>
          <w:bCs/>
          <w:lang w:eastAsia="en-GB"/>
        </w:rPr>
      </w:pPr>
      <w:r w:rsidRPr="00C15DBF">
        <w:rPr>
          <w:rFonts w:eastAsia="Times New Roman" w:cs="Arial"/>
          <w:bCs/>
          <w:lang w:eastAsia="en-GB"/>
        </w:rPr>
        <w:t>Sciences et technologie</w:t>
      </w:r>
    </w:p>
    <w:p w14:paraId="11DA158D" w14:textId="77777777" w:rsidR="0047628F" w:rsidRDefault="0047628F" w:rsidP="0047628F">
      <w:pPr>
        <w:rPr>
          <w:rFonts w:eastAsia="Times New Roman" w:cs="Arial"/>
          <w:bCs/>
          <w:lang w:eastAsia="en-GB"/>
        </w:rPr>
      </w:pPr>
      <w:r w:rsidRPr="00C15DBF">
        <w:rPr>
          <w:rFonts w:eastAsia="Times New Roman" w:cs="Arial"/>
          <w:bCs/>
          <w:lang w:eastAsia="en-GB"/>
        </w:rPr>
        <w:t>Conséquences des actions humaines sur l’environnement</w:t>
      </w:r>
    </w:p>
    <w:p w14:paraId="767986A1" w14:textId="77777777" w:rsidR="0047628F" w:rsidRPr="0047628F" w:rsidRDefault="0047628F" w:rsidP="0047628F">
      <w:pPr>
        <w:pStyle w:val="Paragraphedeliste"/>
        <w:numPr>
          <w:ilvl w:val="0"/>
          <w:numId w:val="2"/>
        </w:numPr>
        <w:rPr>
          <w:rFonts w:eastAsia="Times New Roman" w:cs="Arial"/>
          <w:b/>
          <w:lang w:eastAsia="en-GB"/>
        </w:rPr>
      </w:pPr>
      <w:r>
        <w:rPr>
          <w:rFonts w:eastAsia="Times New Roman" w:cs="Arial"/>
          <w:lang w:eastAsia="en-GB"/>
        </w:rPr>
        <w:t>S’impliquer dans des actions et des projets relatifs à l’éducation au développement durable sur un thème au choix (santé)</w:t>
      </w:r>
    </w:p>
    <w:p w14:paraId="7FFD277F" w14:textId="77777777" w:rsidR="0047628F" w:rsidRPr="0047628F" w:rsidRDefault="0047628F" w:rsidP="0047628F">
      <w:pPr>
        <w:pStyle w:val="Paragraphedeliste"/>
        <w:rPr>
          <w:rFonts w:eastAsia="Times New Roman" w:cs="Arial"/>
          <w:b/>
          <w:lang w:eastAsia="en-GB"/>
        </w:rPr>
      </w:pPr>
    </w:p>
    <w:p w14:paraId="2DE11F2F" w14:textId="77777777" w:rsidR="0047628F" w:rsidRPr="0047628F" w:rsidRDefault="0047628F" w:rsidP="0047628F">
      <w:pPr>
        <w:rPr>
          <w:rFonts w:eastAsia="Times New Roman" w:cs="Arial"/>
          <w:u w:val="single"/>
          <w:lang w:eastAsia="en-GB"/>
        </w:rPr>
      </w:pPr>
      <w:r w:rsidRPr="0047628F">
        <w:rPr>
          <w:rFonts w:eastAsia="Times New Roman" w:cs="Arial"/>
          <w:u w:val="single"/>
          <w:lang w:eastAsia="en-GB"/>
        </w:rPr>
        <w:t xml:space="preserve">Cycles 2 et 3 : </w:t>
      </w:r>
    </w:p>
    <w:p w14:paraId="30762511" w14:textId="77777777" w:rsidR="0047628F" w:rsidRPr="0047628F" w:rsidRDefault="0047628F" w:rsidP="0047628F">
      <w:pPr>
        <w:rPr>
          <w:rFonts w:eastAsia="Times New Roman" w:cs="Arial"/>
          <w:lang w:eastAsia="en-GB"/>
        </w:rPr>
      </w:pPr>
      <w:r w:rsidRPr="0047628F">
        <w:rPr>
          <w:rFonts w:eastAsia="Times New Roman" w:cs="Arial"/>
          <w:lang w:eastAsia="en-GB"/>
        </w:rPr>
        <w:t>Parcours éducatif de santé</w:t>
      </w:r>
    </w:p>
    <w:p w14:paraId="58D0D67B" w14:textId="79BE52DD" w:rsidR="0082788F" w:rsidRPr="00E75ADA" w:rsidRDefault="0082788F" w:rsidP="00E75ADA">
      <w:pPr>
        <w:ind w:left="-66"/>
        <w:rPr>
          <w:rFonts w:cs="Arial"/>
          <w:b/>
          <w:bCs/>
          <w:noProof/>
          <w:lang w:eastAsia="fr-FR"/>
        </w:rPr>
      </w:pPr>
    </w:p>
    <w:p w14:paraId="5EC10E04" w14:textId="77777777" w:rsidR="0082788F" w:rsidRPr="00E75ADA" w:rsidRDefault="0082788F" w:rsidP="00E75ADA">
      <w:pPr>
        <w:pStyle w:val="Titre2"/>
      </w:pPr>
      <w:r w:rsidRPr="00E75ADA">
        <w:t>Objectifs d'apprentissage</w:t>
      </w:r>
    </w:p>
    <w:p w14:paraId="2F43876C" w14:textId="77777777" w:rsidR="0082788F" w:rsidRPr="00E75ADA" w:rsidRDefault="0082788F" w:rsidP="00E75ADA">
      <w:pPr>
        <w:rPr>
          <w:rFonts w:cs="Arial"/>
          <w:bCs/>
        </w:rPr>
      </w:pPr>
      <w:r w:rsidRPr="00E75ADA">
        <w:rPr>
          <w:rFonts w:cs="Arial"/>
          <w:bCs/>
        </w:rPr>
        <w:t>Tous les élèves :</w:t>
      </w:r>
    </w:p>
    <w:p w14:paraId="4CAEF727" w14:textId="77777777" w:rsidR="0082788F" w:rsidRPr="00E75ADA" w:rsidRDefault="0082788F" w:rsidP="00E75ADA">
      <w:pPr>
        <w:pStyle w:val="Paragraphedeliste"/>
        <w:numPr>
          <w:ilvl w:val="0"/>
          <w:numId w:val="2"/>
        </w:numPr>
        <w:ind w:left="324"/>
        <w:rPr>
          <w:rFonts w:cs="Arial"/>
          <w:bCs/>
        </w:rPr>
      </w:pPr>
      <w:r w:rsidRPr="00E75ADA">
        <w:rPr>
          <w:rFonts w:cs="Arial"/>
          <w:bCs/>
        </w:rPr>
        <w:t>Comprendront que la plupart des infections banales guérissent d’elles-mêmes avec le temps, du repos et des boissons abondantes ;</w:t>
      </w:r>
    </w:p>
    <w:p w14:paraId="6F4C607E" w14:textId="77777777" w:rsidR="0082788F" w:rsidRPr="00E75ADA" w:rsidRDefault="0082788F" w:rsidP="00E75ADA">
      <w:pPr>
        <w:pStyle w:val="Paragraphedeliste"/>
        <w:numPr>
          <w:ilvl w:val="0"/>
          <w:numId w:val="2"/>
        </w:numPr>
        <w:ind w:left="324"/>
        <w:rPr>
          <w:rFonts w:cs="Arial"/>
          <w:bCs/>
        </w:rPr>
      </w:pPr>
      <w:r w:rsidRPr="00E75ADA">
        <w:rPr>
          <w:rFonts w:cs="Arial"/>
          <w:bCs/>
        </w:rPr>
        <w:t>Comprendront qu’il est important de</w:t>
      </w:r>
      <w:r w:rsidR="00590459">
        <w:rPr>
          <w:rFonts w:cs="Arial"/>
          <w:bCs/>
        </w:rPr>
        <w:t xml:space="preserve"> bien suivre l’ordonnance</w:t>
      </w:r>
      <w:r w:rsidRPr="00E75ADA">
        <w:rPr>
          <w:rFonts w:cs="Arial"/>
          <w:bCs/>
        </w:rPr>
        <w:t xml:space="preserve"> si des antibiotiques sont prescrits</w:t>
      </w:r>
      <w:r w:rsidR="00590459">
        <w:rPr>
          <w:rFonts w:cs="Arial"/>
          <w:bCs/>
        </w:rPr>
        <w:t>.</w:t>
      </w:r>
    </w:p>
    <w:p w14:paraId="601EACFF" w14:textId="77777777" w:rsidR="0082788F" w:rsidRPr="00E75ADA" w:rsidRDefault="0082788F" w:rsidP="00E75ADA">
      <w:pPr>
        <w:ind w:left="-36"/>
        <w:rPr>
          <w:rFonts w:cs="Arial"/>
          <w:bCs/>
        </w:rPr>
      </w:pPr>
    </w:p>
    <w:p w14:paraId="13DF89C8" w14:textId="77777777" w:rsidR="0082788F" w:rsidRPr="00E75ADA" w:rsidRDefault="0082788F" w:rsidP="00E75ADA">
      <w:pPr>
        <w:pStyle w:val="Titre2"/>
      </w:pPr>
      <w:r w:rsidRPr="00E75ADA">
        <w:t>Durée estimée d’enseignement</w:t>
      </w:r>
    </w:p>
    <w:p w14:paraId="01B57AA7" w14:textId="77777777" w:rsidR="00E75ADA" w:rsidRDefault="0082788F" w:rsidP="00E75ADA">
      <w:pPr>
        <w:ind w:left="-66"/>
        <w:rPr>
          <w:rFonts w:cs="Arial"/>
          <w:bCs/>
        </w:rPr>
      </w:pPr>
      <w:r w:rsidRPr="00E75ADA">
        <w:rPr>
          <w:rFonts w:cs="Arial"/>
          <w:bCs/>
        </w:rPr>
        <w:t>50 minutes</w:t>
      </w:r>
    </w:p>
    <w:p w14:paraId="2A2F069A" w14:textId="6DC397B9" w:rsidR="007E3AB1" w:rsidRDefault="007E3AB1">
      <w:pPr>
        <w:spacing w:after="160" w:line="259" w:lineRule="auto"/>
        <w:rPr>
          <w:rFonts w:cs="Arial"/>
          <w:b/>
          <w:bCs/>
          <w:noProof/>
          <w:lang w:eastAsia="fr-FR"/>
        </w:rPr>
      </w:pPr>
      <w:r>
        <w:rPr>
          <w:rFonts w:cs="Arial"/>
          <w:b/>
          <w:bCs/>
          <w:noProof/>
          <w:lang w:eastAsia="fr-FR"/>
        </w:rPr>
        <w:br w:type="page"/>
      </w:r>
      <w:bookmarkStart w:id="0" w:name="_GoBack"/>
      <w:bookmarkEnd w:id="0"/>
    </w:p>
    <w:p w14:paraId="03A07997" w14:textId="5360ABCF" w:rsidR="00DA25CD" w:rsidRPr="00E75ADA" w:rsidRDefault="00F508B3" w:rsidP="00E75ADA">
      <w:pPr>
        <w:ind w:left="-66"/>
        <w:rPr>
          <w:rFonts w:cs="Arial"/>
          <w:b/>
          <w:bCs/>
          <w:noProof/>
          <w:lang w:eastAsia="fr-FR"/>
        </w:rPr>
      </w:pPr>
      <w:r w:rsidRPr="00E75ADA">
        <w:rPr>
          <w:rFonts w:cs="Arial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3BA136DB" wp14:editId="79C0C1D4">
                <wp:simplePos x="0" y="0"/>
                <wp:positionH relativeFrom="margin">
                  <wp:align>center</wp:align>
                </wp:positionH>
                <wp:positionV relativeFrom="paragraph">
                  <wp:posOffset>107788</wp:posOffset>
                </wp:positionV>
                <wp:extent cx="6953250" cy="9037674"/>
                <wp:effectExtent l="19050" t="19050" r="19050" b="11430"/>
                <wp:wrapNone/>
                <wp:docPr id="29" name="Rectangle 29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903767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B7B5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83DAAA1" id="Rectangle 29" o:spid="_x0000_s1026" style="position:absolute;margin-left:0;margin-top:8.5pt;width:547.5pt;height:711.65pt;z-index:-2515691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" filled="f" strokecolor="#0b7b5d" strokeweight="2.25pt">
                <w10:wrap anchorx="margin"/>
              </v:rect>
            </w:pict>
          </mc:Fallback>
        </mc:AlternateContent>
      </w:r>
      <w:r w:rsidR="00C33F37" w:rsidRPr="00E75ADA">
        <w:rPr>
          <w:b/>
          <w:bCs/>
          <w:noProof/>
          <w:lang w:eastAsia="fr-FR"/>
        </w:rPr>
        <w:drawing>
          <wp:anchor distT="0" distB="0" distL="114300" distR="114300" simplePos="0" relativeHeight="251674112" behindDoc="0" locked="0" layoutInCell="1" allowOverlap="1" wp14:anchorId="27BB3EC2" wp14:editId="1D2F79F2">
            <wp:simplePos x="0" y="0"/>
            <wp:positionH relativeFrom="column">
              <wp:posOffset>6230679</wp:posOffset>
            </wp:positionH>
            <wp:positionV relativeFrom="paragraph">
              <wp:posOffset>-212341</wp:posOffset>
            </wp:positionV>
            <wp:extent cx="752799" cy="781050"/>
            <wp:effectExtent l="0" t="0" r="9525" b="0"/>
            <wp:wrapNone/>
            <wp:docPr id="30" name="Image 30" descr="logo e-Bug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99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D02AF" w14:textId="5BC04E36" w:rsidR="0082788F" w:rsidRDefault="00DA25CD" w:rsidP="00E75ADA">
      <w:pPr>
        <w:pStyle w:val="Titre2"/>
        <w:rPr>
          <w:noProof/>
          <w:szCs w:val="28"/>
        </w:rPr>
      </w:pPr>
      <w:r>
        <w:rPr>
          <w:noProof/>
          <w:szCs w:val="28"/>
        </w:rPr>
        <w:t>R</w:t>
      </w:r>
      <w:r w:rsidR="007E3AB1">
        <w:rPr>
          <w:noProof/>
          <w:szCs w:val="28"/>
        </w:rPr>
        <w:t>essource</w:t>
      </w:r>
      <w:r>
        <w:rPr>
          <w:noProof/>
          <w:szCs w:val="28"/>
        </w:rPr>
        <w:t xml:space="preserve"> </w:t>
      </w:r>
      <w:r w:rsidR="007E3AB1">
        <w:rPr>
          <w:noProof/>
          <w:szCs w:val="28"/>
        </w:rPr>
        <w:t>proposée</w:t>
      </w:r>
    </w:p>
    <w:p w14:paraId="2C0CDD35" w14:textId="7F985945" w:rsidR="00F83727" w:rsidRDefault="00F83727" w:rsidP="00F83727">
      <w:pPr>
        <w:rPr>
          <w:lang w:eastAsia="en-GB"/>
        </w:rPr>
      </w:pPr>
      <w:r>
        <w:rPr>
          <w:lang w:eastAsia="en-GB"/>
        </w:rPr>
        <w:t>Situations à discuter</w:t>
      </w:r>
    </w:p>
    <w:p w14:paraId="2C4B9A95" w14:textId="64530C65" w:rsidR="007E3AB1" w:rsidRDefault="007E3AB1" w:rsidP="00F83727">
      <w:pPr>
        <w:rPr>
          <w:lang w:eastAsia="en-GB"/>
        </w:rPr>
        <w:sectPr w:rsidR="007E3AB1" w:rsidSect="00DA25CD">
          <w:footerReference w:type="default" r:id="rId9"/>
          <w:type w:val="continuous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14:paraId="336A6409" w14:textId="40DCB3EB" w:rsidR="007E3AB1" w:rsidRDefault="007E3AB1" w:rsidP="00F83727">
      <w:pPr>
        <w:rPr>
          <w:lang w:eastAsia="en-GB"/>
        </w:rPr>
      </w:pPr>
      <w:r>
        <w:rPr>
          <w:lang w:eastAsia="en-GB"/>
        </w:rPr>
        <w:t>Les élèves analysent des situations décrites dans des bandes dessinées pour comprendre les comportements favorables à la santé.</w:t>
      </w:r>
    </w:p>
    <w:p w14:paraId="7134D8E0" w14:textId="63EBEDD3" w:rsidR="007E3AB1" w:rsidRDefault="007E3AB1" w:rsidP="00F83727">
      <w:pPr>
        <w:rPr>
          <w:lang w:eastAsia="en-GB"/>
        </w:rPr>
      </w:pPr>
      <w:r>
        <w:rPr>
          <w:lang w:eastAsia="en-GB"/>
        </w:rPr>
        <w:t>(GE3, DCE1, DCE2)</w:t>
      </w:r>
    </w:p>
    <w:p w14:paraId="70B2DA5E" w14:textId="6B45AC72" w:rsidR="007E3AB1" w:rsidRPr="00F83727" w:rsidRDefault="007E3AB1" w:rsidP="00F83727">
      <w:pPr>
        <w:rPr>
          <w:lang w:eastAsia="en-GB"/>
        </w:rPr>
      </w:pPr>
      <w:r>
        <w:rPr>
          <w:noProof/>
          <w:lang w:eastAsia="fr-FR"/>
        </w:rPr>
        <w:drawing>
          <wp:inline distT="0" distB="0" distL="0" distR="0" wp14:anchorId="6AF58301" wp14:editId="3BFF5F6C">
            <wp:extent cx="2415654" cy="3314814"/>
            <wp:effectExtent l="0" t="0" r="381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Capture d’écran ee-traitement-DCE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058" cy="332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3324C" w14:textId="77777777" w:rsidR="007E3AB1" w:rsidRDefault="007E3AB1" w:rsidP="00DA25CD">
      <w:pPr>
        <w:pStyle w:val="Titre2"/>
        <w:sectPr w:rsidR="007E3AB1" w:rsidSect="007E3AB1">
          <w:type w:val="continuous"/>
          <w:pgSz w:w="11906" w:h="16838"/>
          <w:pgMar w:top="567" w:right="720" w:bottom="567" w:left="720" w:header="709" w:footer="709" w:gutter="0"/>
          <w:cols w:num="2" w:space="142"/>
          <w:docGrid w:linePitch="360"/>
        </w:sectPr>
      </w:pPr>
    </w:p>
    <w:p w14:paraId="18FCE205" w14:textId="0976D17F" w:rsidR="00DA25CD" w:rsidRDefault="00C33F37" w:rsidP="00DA25CD">
      <w:pPr>
        <w:pStyle w:val="Titre2"/>
      </w:pPr>
      <w:r>
        <w:t>Ressource complémentaire</w:t>
      </w:r>
    </w:p>
    <w:p w14:paraId="2E4FA0BF" w14:textId="26351013" w:rsidR="00C33F37" w:rsidRDefault="00C33F37" w:rsidP="00C33F37">
      <w:pPr>
        <w:rPr>
          <w:lang w:eastAsia="en-GB"/>
        </w:rPr>
      </w:pPr>
      <w:r>
        <w:rPr>
          <w:lang w:eastAsia="en-GB"/>
        </w:rPr>
        <w:t>Mots mélangés</w:t>
      </w:r>
    </w:p>
    <w:p w14:paraId="4475E452" w14:textId="77777777" w:rsidR="00C33F37" w:rsidRDefault="00C33F37" w:rsidP="00C33F37">
      <w:pPr>
        <w:rPr>
          <w:lang w:eastAsia="en-GB"/>
        </w:rPr>
        <w:sectPr w:rsidR="00C33F37" w:rsidSect="00DA25CD">
          <w:type w:val="continuous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14:paraId="5CB66B96" w14:textId="29D7521D" w:rsidR="00C33F37" w:rsidRDefault="00C33F37" w:rsidP="00C33F37">
      <w:pPr>
        <w:rPr>
          <w:lang w:eastAsia="en-GB"/>
        </w:rPr>
      </w:pPr>
      <w:r>
        <w:rPr>
          <w:lang w:eastAsia="en-GB"/>
        </w:rPr>
        <w:t>Les élèves doivent retrouver la définition des mots proposés</w:t>
      </w:r>
    </w:p>
    <w:p w14:paraId="7532DB61" w14:textId="4CC06E4A" w:rsidR="00C33F37" w:rsidRPr="00C33F37" w:rsidRDefault="00C33F37" w:rsidP="00C33F37">
      <w:pPr>
        <w:rPr>
          <w:lang w:eastAsia="en-GB"/>
        </w:rPr>
      </w:pPr>
      <w:r>
        <w:rPr>
          <w:noProof/>
          <w:lang w:eastAsia="fr-FR"/>
        </w:rPr>
        <w:drawing>
          <wp:inline distT="0" distB="0" distL="0" distR="0" wp14:anchorId="0D53F569" wp14:editId="420A6DAA">
            <wp:extent cx="2339163" cy="2839406"/>
            <wp:effectExtent l="0" t="0" r="4445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apture d’écran ee-traitement-DTE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619" cy="2850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FCD59" w14:textId="77777777" w:rsidR="00C33F37" w:rsidRDefault="00C33F37" w:rsidP="00E75ADA">
      <w:pPr>
        <w:ind w:left="-66"/>
        <w:rPr>
          <w:rFonts w:cs="Arial"/>
          <w:bCs/>
        </w:rPr>
        <w:sectPr w:rsidR="00C33F37" w:rsidSect="00C33F37">
          <w:type w:val="continuous"/>
          <w:pgSz w:w="11906" w:h="16838"/>
          <w:pgMar w:top="567" w:right="720" w:bottom="567" w:left="720" w:header="709" w:footer="709" w:gutter="0"/>
          <w:cols w:num="2" w:space="708"/>
          <w:docGrid w:linePitch="360"/>
        </w:sectPr>
      </w:pPr>
    </w:p>
    <w:p w14:paraId="754E3294" w14:textId="77777777" w:rsidR="00F508B3" w:rsidRDefault="00F508B3" w:rsidP="00F508B3"/>
    <w:p w14:paraId="340ADCA1" w14:textId="1D162320" w:rsidR="00F508B3" w:rsidRPr="00E75ADA" w:rsidRDefault="00F508B3" w:rsidP="00F508B3">
      <w:pPr>
        <w:pStyle w:val="Titre2"/>
        <w:rPr>
          <w:szCs w:val="28"/>
        </w:rPr>
      </w:pPr>
      <w:r w:rsidRPr="00E75ADA">
        <w:rPr>
          <w:szCs w:val="28"/>
        </w:rPr>
        <w:t>Ressources internet :</w:t>
      </w:r>
    </w:p>
    <w:p w14:paraId="6282294B" w14:textId="3E8C703B" w:rsidR="00F508B3" w:rsidRPr="00E75ADA" w:rsidRDefault="00EF7B9F" w:rsidP="00F508B3">
      <w:pPr>
        <w:pStyle w:val="Paragraphedeliste"/>
        <w:numPr>
          <w:ilvl w:val="0"/>
          <w:numId w:val="16"/>
        </w:numPr>
        <w:rPr>
          <w:rFonts w:cs="Arial"/>
        </w:rPr>
      </w:pPr>
      <w:hyperlink r:id="rId12" w:history="1">
        <w:r w:rsidR="00F508B3">
          <w:rPr>
            <w:rStyle w:val="Lienhypertexte"/>
            <w:rFonts w:cs="Arial"/>
          </w:rPr>
          <w:t>site e-Bug, ressources élèves école primaire</w:t>
        </w:r>
      </w:hyperlink>
    </w:p>
    <w:p w14:paraId="10CB05F9" w14:textId="1E0FE30D" w:rsidR="00F508B3" w:rsidRPr="00E75ADA" w:rsidRDefault="00F508B3" w:rsidP="00F508B3">
      <w:r w:rsidRPr="00E75ADA">
        <w:t>Jeux, quiz, révisions, images, fiches sur les infections contre lesquelles il existe un vaccin, galerie de célébrités scientifiques, sciences</w:t>
      </w:r>
      <w:r>
        <w:t xml:space="preserve"> à domicile.</w:t>
      </w:r>
    </w:p>
    <w:p w14:paraId="57B0E1F8" w14:textId="77777777" w:rsidR="00F508B3" w:rsidRPr="00E75ADA" w:rsidRDefault="00EF7B9F" w:rsidP="00F508B3">
      <w:pPr>
        <w:pStyle w:val="Paragraphedeliste"/>
        <w:numPr>
          <w:ilvl w:val="0"/>
          <w:numId w:val="16"/>
        </w:numPr>
        <w:rPr>
          <w:rStyle w:val="Lienhypertexte"/>
          <w:rFonts w:cs="Arial"/>
        </w:rPr>
      </w:pPr>
      <w:hyperlink r:id="rId13" w:history="1">
        <w:r w:rsidR="00F508B3" w:rsidRPr="00E75ADA">
          <w:rPr>
            <w:rStyle w:val="Lienhypertexte"/>
            <w:rFonts w:cs="Arial"/>
          </w:rPr>
          <w:t>www.mangerbouger.fr</w:t>
        </w:r>
      </w:hyperlink>
    </w:p>
    <w:p w14:paraId="649E88BF" w14:textId="5CEAF570" w:rsidR="005B3FE0" w:rsidRPr="00EF7B9F" w:rsidRDefault="00EF7B9F" w:rsidP="00EF7B9F">
      <w:pPr>
        <w:pStyle w:val="Paragraphedeliste"/>
        <w:numPr>
          <w:ilvl w:val="0"/>
          <w:numId w:val="16"/>
        </w:numPr>
      </w:pPr>
      <w:r>
        <w:rPr>
          <w:rFonts w:cs="Arial"/>
        </w:rPr>
        <w:t>L'antibiorésistance | ameli.fr</w:t>
      </w:r>
    </w:p>
    <w:sectPr w:rsidR="005B3FE0" w:rsidRPr="00EF7B9F" w:rsidSect="00D02E23">
      <w:type w:val="continuous"/>
      <w:pgSz w:w="11906" w:h="16838"/>
      <w:pgMar w:top="567" w:right="720" w:bottom="567" w:left="720" w:header="709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22E9CB7" w16cid:durableId="422E9CB7"/>
  <w16cid:commentId w16cid:paraId="48B49DC4" w16cid:durableId="48B49D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5FF9A" w14:textId="77777777" w:rsidR="004961E4" w:rsidRDefault="004961E4" w:rsidP="00D02E23">
      <w:r>
        <w:separator/>
      </w:r>
    </w:p>
  </w:endnote>
  <w:endnote w:type="continuationSeparator" w:id="0">
    <w:p w14:paraId="4CFC2E25" w14:textId="77777777" w:rsidR="004961E4" w:rsidRDefault="004961E4" w:rsidP="00D0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380EA" w14:textId="2CA1A7B9" w:rsidR="00861EDA" w:rsidRPr="00D02E23" w:rsidRDefault="00861EDA" w:rsidP="00D02E23">
    <w:pPr>
      <w:pStyle w:val="Pieddepage"/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794E3" w14:textId="77777777" w:rsidR="004961E4" w:rsidRDefault="004961E4" w:rsidP="00D02E23">
      <w:r>
        <w:separator/>
      </w:r>
    </w:p>
  </w:footnote>
  <w:footnote w:type="continuationSeparator" w:id="0">
    <w:p w14:paraId="4C4CEB02" w14:textId="77777777" w:rsidR="004961E4" w:rsidRDefault="004961E4" w:rsidP="00D0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A63"/>
    <w:multiLevelType w:val="hybridMultilevel"/>
    <w:tmpl w:val="0540C5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4D86"/>
    <w:multiLevelType w:val="hybridMultilevel"/>
    <w:tmpl w:val="8EBE86F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E466C2"/>
    <w:multiLevelType w:val="hybridMultilevel"/>
    <w:tmpl w:val="90C8AFAA"/>
    <w:lvl w:ilvl="0" w:tplc="040C000F">
      <w:start w:val="1"/>
      <w:numFmt w:val="decimal"/>
      <w:lvlText w:val="%1."/>
      <w:lvlJc w:val="left"/>
      <w:pPr>
        <w:ind w:left="427" w:hanging="360"/>
      </w:pPr>
    </w:lvl>
    <w:lvl w:ilvl="1" w:tplc="040C0019" w:tentative="1">
      <w:start w:val="1"/>
      <w:numFmt w:val="lowerLetter"/>
      <w:lvlText w:val="%2."/>
      <w:lvlJc w:val="left"/>
      <w:pPr>
        <w:ind w:left="1147" w:hanging="360"/>
      </w:pPr>
    </w:lvl>
    <w:lvl w:ilvl="2" w:tplc="040C001B" w:tentative="1">
      <w:start w:val="1"/>
      <w:numFmt w:val="lowerRoman"/>
      <w:lvlText w:val="%3."/>
      <w:lvlJc w:val="right"/>
      <w:pPr>
        <w:ind w:left="1867" w:hanging="180"/>
      </w:pPr>
    </w:lvl>
    <w:lvl w:ilvl="3" w:tplc="040C000F" w:tentative="1">
      <w:start w:val="1"/>
      <w:numFmt w:val="decimal"/>
      <w:lvlText w:val="%4."/>
      <w:lvlJc w:val="left"/>
      <w:pPr>
        <w:ind w:left="2587" w:hanging="360"/>
      </w:pPr>
    </w:lvl>
    <w:lvl w:ilvl="4" w:tplc="040C0019" w:tentative="1">
      <w:start w:val="1"/>
      <w:numFmt w:val="lowerLetter"/>
      <w:lvlText w:val="%5."/>
      <w:lvlJc w:val="left"/>
      <w:pPr>
        <w:ind w:left="3307" w:hanging="360"/>
      </w:pPr>
    </w:lvl>
    <w:lvl w:ilvl="5" w:tplc="040C001B" w:tentative="1">
      <w:start w:val="1"/>
      <w:numFmt w:val="lowerRoman"/>
      <w:lvlText w:val="%6."/>
      <w:lvlJc w:val="right"/>
      <w:pPr>
        <w:ind w:left="4027" w:hanging="180"/>
      </w:pPr>
    </w:lvl>
    <w:lvl w:ilvl="6" w:tplc="040C000F" w:tentative="1">
      <w:start w:val="1"/>
      <w:numFmt w:val="decimal"/>
      <w:lvlText w:val="%7."/>
      <w:lvlJc w:val="left"/>
      <w:pPr>
        <w:ind w:left="4747" w:hanging="360"/>
      </w:pPr>
    </w:lvl>
    <w:lvl w:ilvl="7" w:tplc="040C0019" w:tentative="1">
      <w:start w:val="1"/>
      <w:numFmt w:val="lowerLetter"/>
      <w:lvlText w:val="%8."/>
      <w:lvlJc w:val="left"/>
      <w:pPr>
        <w:ind w:left="5467" w:hanging="360"/>
      </w:pPr>
    </w:lvl>
    <w:lvl w:ilvl="8" w:tplc="040C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 w15:restartNumberingAfterBreak="0">
    <w:nsid w:val="17E27BD6"/>
    <w:multiLevelType w:val="hybridMultilevel"/>
    <w:tmpl w:val="1566629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0149CE"/>
    <w:multiLevelType w:val="hybridMultilevel"/>
    <w:tmpl w:val="B582F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F459A"/>
    <w:multiLevelType w:val="hybridMultilevel"/>
    <w:tmpl w:val="50C62A32"/>
    <w:lvl w:ilvl="0" w:tplc="040C000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</w:abstractNum>
  <w:abstractNum w:abstractNumId="6" w15:restartNumberingAfterBreak="0">
    <w:nsid w:val="28FB53AA"/>
    <w:multiLevelType w:val="hybridMultilevel"/>
    <w:tmpl w:val="CA7A3F9E"/>
    <w:lvl w:ilvl="0" w:tplc="040C0003">
      <w:start w:val="1"/>
      <w:numFmt w:val="bullet"/>
      <w:lvlText w:val="o"/>
      <w:lvlJc w:val="left"/>
      <w:pPr>
        <w:ind w:left="583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7" w15:restartNumberingAfterBreak="0">
    <w:nsid w:val="2D584B16"/>
    <w:multiLevelType w:val="hybridMultilevel"/>
    <w:tmpl w:val="672ED8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148C2"/>
    <w:multiLevelType w:val="hybridMultilevel"/>
    <w:tmpl w:val="D0C0D3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F06BC"/>
    <w:multiLevelType w:val="hybridMultilevel"/>
    <w:tmpl w:val="37B441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9910A0"/>
    <w:multiLevelType w:val="hybridMultilevel"/>
    <w:tmpl w:val="F962E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172CF"/>
    <w:multiLevelType w:val="hybridMultilevel"/>
    <w:tmpl w:val="7172A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113DE"/>
    <w:multiLevelType w:val="multilevel"/>
    <w:tmpl w:val="0FEC3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13" w15:restartNumberingAfterBreak="0">
    <w:nsid w:val="705A004D"/>
    <w:multiLevelType w:val="hybridMultilevel"/>
    <w:tmpl w:val="54303D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A5F97"/>
    <w:multiLevelType w:val="hybridMultilevel"/>
    <w:tmpl w:val="D8363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24207"/>
    <w:multiLevelType w:val="hybridMultilevel"/>
    <w:tmpl w:val="870C3F16"/>
    <w:lvl w:ilvl="0" w:tplc="FF0AB86E">
      <w:numFmt w:val="bullet"/>
      <w:lvlText w:val="•"/>
      <w:lvlJc w:val="left"/>
      <w:pPr>
        <w:ind w:left="93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5"/>
  </w:num>
  <w:num w:numId="5">
    <w:abstractNumId w:val="8"/>
  </w:num>
  <w:num w:numId="6">
    <w:abstractNumId w:val="12"/>
  </w:num>
  <w:num w:numId="7">
    <w:abstractNumId w:val="13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  <w:num w:numId="12">
    <w:abstractNumId w:val="4"/>
  </w:num>
  <w:num w:numId="13">
    <w:abstractNumId w:val="11"/>
  </w:num>
  <w:num w:numId="14">
    <w:abstractNumId w:val="0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8F"/>
    <w:rsid w:val="00010525"/>
    <w:rsid w:val="0002029C"/>
    <w:rsid w:val="00050674"/>
    <w:rsid w:val="000A7D3F"/>
    <w:rsid w:val="000B44EE"/>
    <w:rsid w:val="00196F4F"/>
    <w:rsid w:val="001B73EC"/>
    <w:rsid w:val="001C4B48"/>
    <w:rsid w:val="001F3BDC"/>
    <w:rsid w:val="0032299D"/>
    <w:rsid w:val="003A40F7"/>
    <w:rsid w:val="003E5127"/>
    <w:rsid w:val="00456FAC"/>
    <w:rsid w:val="0047628F"/>
    <w:rsid w:val="004961E4"/>
    <w:rsid w:val="004F51AE"/>
    <w:rsid w:val="00503933"/>
    <w:rsid w:val="00590459"/>
    <w:rsid w:val="005B3FE0"/>
    <w:rsid w:val="005D7D47"/>
    <w:rsid w:val="00674A75"/>
    <w:rsid w:val="006838ED"/>
    <w:rsid w:val="006F4ECC"/>
    <w:rsid w:val="00701959"/>
    <w:rsid w:val="007A2416"/>
    <w:rsid w:val="007B4E95"/>
    <w:rsid w:val="007E3AB1"/>
    <w:rsid w:val="00823FE9"/>
    <w:rsid w:val="0082788F"/>
    <w:rsid w:val="00861EDA"/>
    <w:rsid w:val="00A409EC"/>
    <w:rsid w:val="00AA2266"/>
    <w:rsid w:val="00AF60A5"/>
    <w:rsid w:val="00B545F0"/>
    <w:rsid w:val="00B73E53"/>
    <w:rsid w:val="00BD53E3"/>
    <w:rsid w:val="00C30884"/>
    <w:rsid w:val="00C33F37"/>
    <w:rsid w:val="00C62B19"/>
    <w:rsid w:val="00D02E23"/>
    <w:rsid w:val="00D11999"/>
    <w:rsid w:val="00D63095"/>
    <w:rsid w:val="00DA25CD"/>
    <w:rsid w:val="00DD0065"/>
    <w:rsid w:val="00E449D0"/>
    <w:rsid w:val="00E44A62"/>
    <w:rsid w:val="00E75ADA"/>
    <w:rsid w:val="00EC5D21"/>
    <w:rsid w:val="00ED3839"/>
    <w:rsid w:val="00EF7B9F"/>
    <w:rsid w:val="00F508B3"/>
    <w:rsid w:val="00F83727"/>
    <w:rsid w:val="00FE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33D62"/>
  <w15:docId w15:val="{145684D0-7D37-4B72-A418-BCF11912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5CD"/>
    <w:pPr>
      <w:spacing w:after="0" w:line="276" w:lineRule="auto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2788F"/>
    <w:pPr>
      <w:jc w:val="center"/>
      <w:outlineLvl w:val="0"/>
    </w:pPr>
    <w:rPr>
      <w:rFonts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25CD"/>
    <w:pPr>
      <w:outlineLvl w:val="1"/>
    </w:pPr>
    <w:rPr>
      <w:rFonts w:eastAsia="Times New Roman" w:cs="Arial"/>
      <w:b/>
      <w:sz w:val="28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788F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DA25CD"/>
    <w:rPr>
      <w:rFonts w:ascii="Arial" w:eastAsia="Times New Roman" w:hAnsi="Arial" w:cs="Arial"/>
      <w:b/>
      <w:sz w:val="28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82788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2788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F4EC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51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512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02E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2E2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02E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2E23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1199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1999"/>
  </w:style>
  <w:style w:type="character" w:customStyle="1" w:styleId="CommentaireCar">
    <w:name w:val="Commentaire Car"/>
    <w:basedOn w:val="Policepardfaut"/>
    <w:link w:val="Commentaire"/>
    <w:uiPriority w:val="99"/>
    <w:semiHidden/>
    <w:rsid w:val="00D11999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199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199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50674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ngerbouger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-bug.eu/fr-fr/ressources-%C3%A9l%C3%A8ves-%C3%A9cole-primai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36" Type="http://schemas.microsoft.com/office/2016/09/relationships/commentsIds" Target="commentsId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85E1CE-8B9E-459F-9EC6-3734589E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MILLES CECILE CHU Nice</dc:creator>
  <cp:keywords/>
  <dc:description/>
  <cp:lastModifiedBy>LESAGE VANESSA CHU Nice</cp:lastModifiedBy>
  <cp:revision>2</cp:revision>
  <dcterms:created xsi:type="dcterms:W3CDTF">2025-01-24T10:13:00Z</dcterms:created>
  <dcterms:modified xsi:type="dcterms:W3CDTF">2025-01-24T10:13:00Z</dcterms:modified>
</cp:coreProperties>
</file>