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E0FDA" w14:textId="01E92FEA" w:rsidR="004B2322" w:rsidRPr="00F26C9B" w:rsidRDefault="00E37C8D" w:rsidP="000629A8">
      <w:pPr>
        <w:pStyle w:val="Titre1"/>
        <w:spacing w:before="0" w:line="276" w:lineRule="auto"/>
        <w:jc w:val="center"/>
        <w:rPr>
          <w:rFonts w:ascii="Arial" w:hAnsi="Arial" w:cs="Arial"/>
          <w:b/>
          <w:bCs/>
          <w:color w:val="000000" w:themeColor="text1"/>
          <w:sz w:val="36"/>
          <w:szCs w:val="44"/>
        </w:rPr>
      </w:pPr>
      <w:r>
        <w:rPr>
          <w:rFonts w:ascii="Arial" w:hAnsi="Arial" w:cs="Arial"/>
          <w:b/>
          <w:bCs/>
          <w:color w:val="000000" w:themeColor="text1"/>
          <w:sz w:val="44"/>
          <w:szCs w:val="44"/>
        </w:rPr>
        <w:t>Vaccination HPV</w:t>
      </w:r>
      <w:r w:rsidR="00351909" w:rsidRPr="00232DBB">
        <w:rPr>
          <w:rFonts w:ascii="Arial" w:hAnsi="Arial" w:cs="Arial"/>
          <w:b/>
          <w:bCs/>
          <w:color w:val="000000" w:themeColor="text1"/>
          <w:sz w:val="44"/>
          <w:szCs w:val="44"/>
        </w:rPr>
        <w:br/>
      </w:r>
      <w:r w:rsidR="00F26C9B" w:rsidRPr="00F26C9B">
        <w:rPr>
          <w:rFonts w:ascii="Arial" w:hAnsi="Arial" w:cs="Arial"/>
          <w:b/>
          <w:bCs/>
          <w:color w:val="000000" w:themeColor="text1"/>
          <w:sz w:val="36"/>
          <w:szCs w:val="44"/>
        </w:rPr>
        <w:t>Fiche infos élèves</w:t>
      </w:r>
    </w:p>
    <w:p w14:paraId="22494E7F" w14:textId="683F6150" w:rsidR="00D52352" w:rsidRDefault="000629A8" w:rsidP="000629A8">
      <w:pPr>
        <w:spacing w:line="276" w:lineRule="auto"/>
      </w:pPr>
      <w:r w:rsidRPr="009E039A">
        <w:rPr>
          <w:rFonts w:cs="Arial"/>
          <w:noProof/>
          <w:lang w:eastAsia="fr-FR"/>
        </w:rPr>
        <mc:AlternateContent>
          <mc:Choice Requires="wps">
            <w:drawing>
              <wp:anchor distT="0" distB="0" distL="114300" distR="114300" simplePos="0" relativeHeight="251658240" behindDoc="1" locked="0" layoutInCell="1" allowOverlap="1" wp14:anchorId="5470544E" wp14:editId="00620EDF">
                <wp:simplePos x="0" y="0"/>
                <wp:positionH relativeFrom="margin">
                  <wp:posOffset>-219075</wp:posOffset>
                </wp:positionH>
                <wp:positionV relativeFrom="paragraph">
                  <wp:posOffset>194945</wp:posOffset>
                </wp:positionV>
                <wp:extent cx="7107555" cy="8143875"/>
                <wp:effectExtent l="19050" t="19050" r="17145" b="28575"/>
                <wp:wrapNone/>
                <wp:docPr id="3" name="Rectangle 3">
                  <a:extLst xmlns:a="http://schemas.openxmlformats.org/drawingml/2006/main">
                    <a:ext uri="{C183D7F6-B498-43B3-948B-1728B52AA6E4}">
                      <adec:decorative xmlns:mo="http://schemas.microsoft.com/office/mac/office/2008/main" xmlns:mv="urn:schemas-microsoft-com:mac:vml"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07555" cy="8143875"/>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728B" id="Rectangle 3" o:spid="_x0000_s1026" style="position:absolute;margin-left:-17.25pt;margin-top:15.35pt;width:559.65pt;height:64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D30wIAAOUFAAAOAAAAZHJzL2Uyb0RvYy54bWysVEtv2zAMvg/YfxB0T/1OnKBOkaTLMKBo&#10;i7ZDz4osJwZkSZOU14b991Hyo0E37DAsB4U0yY9vXt+cGo4OTJtaigJHVyFGTFBZ1mJb4K8v61GO&#10;kbFElIRLwQp8ZgbfzD9+uD6qGYvlTvKSaQQgwsyOqsA7a9UsCAzdsYaYK6mYAGEldUMssHoblJoc&#10;Ab3hQRyG4+Aodam0pMwY+HrbCvHc41cVo/ahqgyziBcYYrP+1f7duDeYX5PZVhO1q2kXBvmHKBpS&#10;C3A6QN0SS9Be179BNTXV0sjKXlHZBLKqasp8DpBNFL7L5nlHFPO5QHGMGspk/h8svT88alSXBU4w&#10;EqSBFj1B0YjYcoYSnxI72TtjXXJAtUn9WEV5cjtZj0fLdJqP0mSZjKZpvhxFkzhfZvFiMf6U/nTF&#10;DbyVtw+Oysy8P9cdTz6rRw1KjjNAOh+nSjfuH0qDTr5P56FPzj+Fj5MonGRZhhEFWR6lST7JOme9&#10;udLGfmayQY4osIacfDLkALG0cfUqzpuQ65pzPwxcoGOB4zwDTCcyktelk3pGbzcrrtGBwDxF62Q6&#10;XnWOL9QgZy4g9be0PGXPnDkMLp5YBSWHROLWgxt2NsASSpmwUSvakZK13rIQfr2z3sIX2AM65Aqi&#10;HLA7gF6zBemx2wp0+s6U+V0ZjMO/BdYaDxbesxR2MG5qIfWfADhk1Xlu9fsitaVxVdrI8gwDqWW7&#10;qUbRdQ0dvCPGPhINqwlLDOfGPsBTcQmdkh2F0U7q73/67vRhY0CK0RFWvcDm255ohhH/ImCXplGa&#10;utvgmTSbxMDoS8nmUiL2zUq67sNhU9STTt/ynqy0bF7hKi2cVxARQcF3ganVPbOy7QmCu0bZYuHV&#10;4B4oYu/Es6IO3FXVTejL6ZVo1Y2xhQ24l/1ZILN309zqOkshF3srq9qP+ltdu3rDLfGD0909d6wu&#10;ea/1dp3nvwAAAP//AwBQSwMEFAAGAAgAAAAhAMn3Ya7iAAAADAEAAA8AAABkcnMvZG93bnJldi54&#10;bWxMj01LxDAQhu+C/yGM4EV2k91Ud61NFxEXRBB0d72n7ZgWm6Q06Yf/3tmT3maYh3eeN9vNtmUj&#10;9qHxTsFqKYChK33VOKPgdNwvtsBC1K7SrXeo4AcD7PLLi0ynlZ/cB46HaBiFuJBqBXWMXcp5KGu0&#10;Oix9h45uX763OtLaG171eqJw2/K1EHfc6sbRh1p3+FRj+X0YrILCv5hxen++uU+Gz+H1KM3+TRul&#10;rq/mxwdgEef4B8NZn9QhJ6fCD64KrFWwkMktoQqk2AA7A2KbUJmCJrmSa+B5xv+XyH8BAAD//wMA&#10;UEsBAi0AFAAGAAgAAAAhALaDOJL+AAAA4QEAABMAAAAAAAAAAAAAAAAAAAAAAFtDb250ZW50X1R5&#10;cGVzXS54bWxQSwECLQAUAAYACAAAACEAOP0h/9YAAACUAQAACwAAAAAAAAAAAAAAAAAvAQAAX3Jl&#10;bHMvLnJlbHNQSwECLQAUAAYACAAAACEA8fLg99MCAADlBQAADgAAAAAAAAAAAAAAAAAuAgAAZHJz&#10;L2Uyb0RvYy54bWxQSwECLQAUAAYACAAAACEAyfdhruIAAAAMAQAADwAAAAAAAAAAAAAAAAAtBQAA&#10;ZHJzL2Rvd25yZXYueG1sUEsFBgAAAAAEAAQA8wAAADwGAAAAAA==&#10;" filled="f" strokecolor="#1f396c" strokeweight="2.25pt">
                <w10:wrap anchorx="margin"/>
              </v:rect>
            </w:pict>
          </mc:Fallback>
        </mc:AlternateContent>
      </w:r>
      <w:r w:rsidR="00D52352" w:rsidRPr="009E039A">
        <w:rPr>
          <w:rFonts w:cs="Arial"/>
          <w:b/>
          <w:bCs/>
          <w:noProof/>
          <w:lang w:eastAsia="fr-FR"/>
        </w:rPr>
        <w:drawing>
          <wp:anchor distT="0" distB="0" distL="114300" distR="114300" simplePos="0" relativeHeight="251654144" behindDoc="0" locked="0" layoutInCell="1" allowOverlap="1" wp14:anchorId="44FEA9A2" wp14:editId="7A600EC5">
            <wp:simplePos x="0" y="0"/>
            <wp:positionH relativeFrom="column">
              <wp:posOffset>6250305</wp:posOffset>
            </wp:positionH>
            <wp:positionV relativeFrom="paragraph">
              <wp:posOffset>90805</wp:posOffset>
            </wp:positionV>
            <wp:extent cx="719455" cy="731520"/>
            <wp:effectExtent l="0" t="0" r="4445" b="0"/>
            <wp:wrapNone/>
            <wp:docPr id="5" name="Image 5">
              <a:extLst xmlns:a="http://schemas.openxmlformats.org/drawingml/2006/main">
                <a:ext uri="{C183D7F6-B498-43B3-948B-1728B52AA6E4}">
                  <adec:decorative xmlns:mo="http://schemas.microsoft.com/office/mac/office/2008/main" xmlns:mv="urn:schemas-microsoft-com:mac:vml"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mo="http://schemas.microsoft.com/office/mac/office/2008/main" xmlns:mv="urn:schemas-microsoft-com:mac:vml"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19455" cy="731520"/>
                    </a:xfrm>
                    <a:prstGeom prst="rect">
                      <a:avLst/>
                    </a:prstGeom>
                  </pic:spPr>
                </pic:pic>
              </a:graphicData>
            </a:graphic>
            <wp14:sizeRelH relativeFrom="page">
              <wp14:pctWidth>0</wp14:pctWidth>
            </wp14:sizeRelH>
            <wp14:sizeRelV relativeFrom="page">
              <wp14:pctHeight>0</wp14:pctHeight>
            </wp14:sizeRelV>
          </wp:anchor>
        </w:drawing>
      </w:r>
    </w:p>
    <w:p w14:paraId="68691C01" w14:textId="02566794" w:rsidR="00D52352" w:rsidRDefault="00D52352" w:rsidP="000629A8">
      <w:pPr>
        <w:spacing w:line="276" w:lineRule="auto"/>
      </w:pPr>
    </w:p>
    <w:p w14:paraId="7A635D70" w14:textId="0B732DC3" w:rsidR="00D52352" w:rsidRDefault="00D52352" w:rsidP="000629A8">
      <w:pPr>
        <w:pStyle w:val="Titre2"/>
      </w:pPr>
      <w:r>
        <w:t xml:space="preserve">C’est quoi </w:t>
      </w:r>
      <w:r w:rsidRPr="00765940">
        <w:t xml:space="preserve">le papillomavirus </w:t>
      </w:r>
      <w:r w:rsidRPr="00F26C9B">
        <w:t>humain (</w:t>
      </w:r>
      <w:r w:rsidR="00F26C9B" w:rsidRPr="00F26C9B">
        <w:rPr>
          <w:bCs/>
        </w:rPr>
        <w:t>HPV</w:t>
      </w:r>
      <w:r w:rsidR="00F26C9B" w:rsidRPr="00F26C9B">
        <w:rPr>
          <w:bCs/>
          <w:vertAlign w:val="superscript"/>
        </w:rPr>
        <w:footnoteReference w:id="1"/>
      </w:r>
      <w:r w:rsidR="00F26C9B" w:rsidRPr="00F26C9B">
        <w:rPr>
          <w:bCs/>
        </w:rPr>
        <w:t>)?</w:t>
      </w:r>
    </w:p>
    <w:p w14:paraId="5A5E9ABE" w14:textId="475C854D" w:rsidR="00D52352" w:rsidRPr="00D52352" w:rsidRDefault="00397A55" w:rsidP="000629A8">
      <w:pPr>
        <w:spacing w:line="276" w:lineRule="auto"/>
      </w:pPr>
      <w:r>
        <w:t>A noter : Tout mot marqué d’un * est expliqué dans le glossaire.</w:t>
      </w:r>
    </w:p>
    <w:p w14:paraId="3CA2F21B" w14:textId="77777777" w:rsidR="00832D11" w:rsidRDefault="00D52352" w:rsidP="000629A8">
      <w:pPr>
        <w:spacing w:line="276" w:lineRule="auto"/>
      </w:pPr>
      <w:r>
        <w:rPr>
          <w:noProof/>
          <w:lang w:eastAsia="fr-FR"/>
        </w:rPr>
        <w:drawing>
          <wp:inline distT="0" distB="0" distL="0" distR="0" wp14:anchorId="00A27D39" wp14:editId="7830164C">
            <wp:extent cx="1123950" cy="1123950"/>
            <wp:effectExtent l="0" t="0" r="0" b="0"/>
            <wp:docPr id="2" name="Image 2" descr="photo au microscope du papillomavirus hu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au microscope du papillomavirus humain"/>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123950" cy="1123950"/>
                    </a:xfrm>
                    <a:prstGeom prst="rect">
                      <a:avLst/>
                    </a:prstGeom>
                    <a:noFill/>
                    <a:ln>
                      <a:noFill/>
                    </a:ln>
                  </pic:spPr>
                </pic:pic>
              </a:graphicData>
            </a:graphic>
          </wp:inline>
        </w:drawing>
      </w:r>
    </w:p>
    <w:p w14:paraId="0BF84018" w14:textId="71A14E23" w:rsidR="00392C6C" w:rsidRPr="00392C6C" w:rsidRDefault="00F1674C" w:rsidP="000629A8">
      <w:pPr>
        <w:spacing w:line="276" w:lineRule="auto"/>
      </w:pPr>
      <w:r>
        <w:t xml:space="preserve">Photo de microscope électronique de </w:t>
      </w:r>
      <w:r w:rsidR="00D52352" w:rsidRPr="00392C6C">
        <w:t xml:space="preserve">Papillomavirus </w:t>
      </w:r>
      <w:r w:rsidR="00392C6C" w:rsidRPr="00392C6C">
        <w:t>humain</w:t>
      </w:r>
      <w:r w:rsidR="00392C6C">
        <w:t xml:space="preserve"> </w:t>
      </w:r>
      <w:r w:rsidR="00392C6C" w:rsidRPr="00392C6C">
        <w:t xml:space="preserve">(55 nanomètres </w:t>
      </w:r>
      <w:r w:rsidR="00832D11">
        <w:t xml:space="preserve">de </w:t>
      </w:r>
      <w:r w:rsidR="00392C6C" w:rsidRPr="00392C6C">
        <w:t>diamètre)</w:t>
      </w:r>
    </w:p>
    <w:p w14:paraId="1BC0810C" w14:textId="4A53CD50" w:rsidR="00D52352" w:rsidRDefault="00D52352" w:rsidP="000629A8">
      <w:pPr>
        <w:spacing w:line="276" w:lineRule="auto"/>
        <w:rPr>
          <w:b/>
        </w:rPr>
      </w:pPr>
      <w:r w:rsidRPr="007B16C7">
        <w:t>Avec l</w:t>
      </w:r>
      <w:r w:rsidR="00F1674C">
        <w:t>’accord</w:t>
      </w:r>
      <w:r w:rsidRPr="007B16C7">
        <w:t xml:space="preserve"> de </w:t>
      </w:r>
      <w:proofErr w:type="spellStart"/>
      <w:r w:rsidRPr="007B16C7">
        <w:t>Giantmicrobes</w:t>
      </w:r>
      <w:proofErr w:type="spellEnd"/>
      <w:r w:rsidRPr="007B16C7">
        <w:t xml:space="preserve">, Inc. </w:t>
      </w:r>
      <w:hyperlink r:id="rId13" w:history="1">
        <w:r w:rsidRPr="00B61A71">
          <w:rPr>
            <w:rStyle w:val="Lienhypertexte"/>
          </w:rPr>
          <w:t>www.giantmicrobes.com/uk/</w:t>
        </w:r>
      </w:hyperlink>
    </w:p>
    <w:p w14:paraId="13DA6385" w14:textId="77777777" w:rsidR="00D52352" w:rsidRPr="00D52352" w:rsidRDefault="00D52352" w:rsidP="000629A8">
      <w:pPr>
        <w:spacing w:line="276" w:lineRule="auto"/>
      </w:pPr>
    </w:p>
    <w:p w14:paraId="43236993" w14:textId="7F3F90FC" w:rsidR="00D52352" w:rsidRDefault="00D52352" w:rsidP="000629A8">
      <w:pPr>
        <w:spacing w:line="276" w:lineRule="auto"/>
      </w:pPr>
      <w:r w:rsidRPr="00467F5E">
        <w:rPr>
          <w:rFonts w:cs="Arial"/>
          <w:lang w:eastAsia="fr-FR"/>
        </w:rPr>
        <w:t>Il existe un grand nombre de virus HPV</w:t>
      </w:r>
      <w:r w:rsidR="00F1674C" w:rsidRPr="00F1674C">
        <w:rPr>
          <w:rFonts w:cs="Arial"/>
          <w:vertAlign w:val="superscript"/>
          <w:lang w:eastAsia="fr-FR"/>
        </w:rPr>
        <w:t>1</w:t>
      </w:r>
      <w:r w:rsidRPr="00467F5E">
        <w:rPr>
          <w:rFonts w:cs="Arial"/>
          <w:lang w:eastAsia="fr-FR"/>
        </w:rPr>
        <w:t xml:space="preserve"> qui peuvent infecter</w:t>
      </w:r>
      <w:r w:rsidR="00F1674C">
        <w:rPr>
          <w:rFonts w:cs="Arial"/>
          <w:lang w:eastAsia="fr-FR"/>
        </w:rPr>
        <w:t>*</w:t>
      </w:r>
      <w:r w:rsidRPr="00467F5E">
        <w:rPr>
          <w:rFonts w:cs="Arial"/>
          <w:lang w:eastAsia="fr-FR"/>
        </w:rPr>
        <w:t xml:space="preserve"> la peau et les muqueuses</w:t>
      </w:r>
      <w:r>
        <w:rPr>
          <w:rStyle w:val="Appelnotedebasdep"/>
          <w:rFonts w:cs="Arial"/>
          <w:b/>
          <w:lang w:eastAsia="fr-FR"/>
        </w:rPr>
        <w:footnoteReference w:id="2"/>
      </w:r>
      <w:r w:rsidRPr="00467F5E">
        <w:rPr>
          <w:rFonts w:cs="Arial"/>
          <w:lang w:eastAsia="fr-FR"/>
        </w:rPr>
        <w:t xml:space="preserve">. </w:t>
      </w:r>
      <w:r w:rsidRPr="00467F5E">
        <w:rPr>
          <w:rFonts w:cs="Arial"/>
        </w:rPr>
        <w:t>Les infections à papillomavirus humains (HPV</w:t>
      </w:r>
      <w:proofErr w:type="gramStart"/>
      <w:r w:rsidR="00F1674C" w:rsidRPr="00F1674C">
        <w:rPr>
          <w:rFonts w:cs="Arial"/>
          <w:vertAlign w:val="superscript"/>
        </w:rPr>
        <w:t>1</w:t>
      </w:r>
      <w:r w:rsidRPr="00467F5E">
        <w:rPr>
          <w:rFonts w:cs="Arial"/>
        </w:rPr>
        <w:t>)</w:t>
      </w:r>
      <w:r w:rsidR="00F1674C">
        <w:rPr>
          <w:rFonts w:cs="Arial"/>
        </w:rPr>
        <w:t>*</w:t>
      </w:r>
      <w:proofErr w:type="gramEnd"/>
      <w:r w:rsidRPr="00467F5E">
        <w:rPr>
          <w:rFonts w:cs="Arial"/>
        </w:rPr>
        <w:t xml:space="preserve"> sont très fréquentes et contagieuses : 80 % de </w:t>
      </w:r>
      <w:r w:rsidRPr="005D27AE">
        <w:rPr>
          <w:rFonts w:cs="Arial"/>
        </w:rPr>
        <w:t xml:space="preserve">la population a été en contact avec ces virus et la plupart guérissent </w:t>
      </w:r>
      <w:r w:rsidR="005D27AE">
        <w:rPr>
          <w:rFonts w:cs="Arial"/>
        </w:rPr>
        <w:t>sans traitement</w:t>
      </w:r>
      <w:r w:rsidR="00F1674C">
        <w:rPr>
          <w:rFonts w:cs="Arial"/>
        </w:rPr>
        <w:t>.</w:t>
      </w:r>
      <w:r w:rsidRPr="005D27AE">
        <w:rPr>
          <w:rFonts w:cs="Arial"/>
        </w:rPr>
        <w:t xml:space="preserve"> Cependant, certains types de papillomavirus humain peuvent être à l’origine de </w:t>
      </w:r>
      <w:r w:rsidR="005D27AE">
        <w:rPr>
          <w:rFonts w:cs="Arial"/>
        </w:rPr>
        <w:t>plaies</w:t>
      </w:r>
      <w:r w:rsidRPr="005D27AE">
        <w:rPr>
          <w:rFonts w:cs="Arial"/>
        </w:rPr>
        <w:t xml:space="preserve"> précancéreuses</w:t>
      </w:r>
      <w:r w:rsidR="00F1674C">
        <w:rPr>
          <w:rFonts w:cs="Arial"/>
        </w:rPr>
        <w:t>*</w:t>
      </w:r>
      <w:r w:rsidRPr="67E6209A">
        <w:rPr>
          <w:rFonts w:cs="Arial"/>
        </w:rPr>
        <w:t xml:space="preserve"> et/ou de cancers</w:t>
      </w:r>
      <w:r>
        <w:rPr>
          <w:rFonts w:cs="Arial"/>
        </w:rPr>
        <w:t xml:space="preserve"> </w:t>
      </w:r>
      <w:r>
        <w:t>10 à 15 ans après la contamination.</w:t>
      </w:r>
    </w:p>
    <w:p w14:paraId="4095F96E" w14:textId="4B74021E" w:rsidR="00D52352" w:rsidRDefault="00D52352" w:rsidP="000629A8">
      <w:pPr>
        <w:spacing w:line="276" w:lineRule="auto"/>
      </w:pPr>
      <w:r>
        <w:rPr>
          <w:rFonts w:cs="Arial"/>
        </w:rPr>
        <w:t>Tous les</w:t>
      </w:r>
      <w:r w:rsidRPr="67E6209A">
        <w:rPr>
          <w:rFonts w:cs="Arial"/>
        </w:rPr>
        <w:t xml:space="preserve"> cancers du col de l’utérus</w:t>
      </w:r>
      <w:r w:rsidR="00F1674C">
        <w:rPr>
          <w:rFonts w:cs="Arial"/>
        </w:rPr>
        <w:t>*</w:t>
      </w:r>
      <w:r w:rsidRPr="67E6209A">
        <w:rPr>
          <w:rFonts w:cs="Arial"/>
        </w:rPr>
        <w:t xml:space="preserve"> sont liés au HPV, ainsi que certains cancers du pénis, </w:t>
      </w:r>
      <w:r>
        <w:rPr>
          <w:rFonts w:cs="Arial"/>
        </w:rPr>
        <w:t>de la vulve</w:t>
      </w:r>
      <w:r w:rsidR="00F1674C">
        <w:rPr>
          <w:rFonts w:cs="Arial"/>
        </w:rPr>
        <w:t>,</w:t>
      </w:r>
      <w:r>
        <w:rPr>
          <w:rFonts w:cs="Arial"/>
        </w:rPr>
        <w:t xml:space="preserve"> </w:t>
      </w:r>
      <w:r w:rsidRPr="67E6209A">
        <w:rPr>
          <w:rFonts w:cs="Arial"/>
        </w:rPr>
        <w:t>de l’anus</w:t>
      </w:r>
      <w:r w:rsidR="00F1674C">
        <w:rPr>
          <w:rFonts w:cs="Arial"/>
        </w:rPr>
        <w:t>*</w:t>
      </w:r>
      <w:r w:rsidRPr="67E6209A">
        <w:rPr>
          <w:rFonts w:cs="Arial"/>
        </w:rPr>
        <w:t xml:space="preserve"> et de la gorge. </w:t>
      </w:r>
    </w:p>
    <w:p w14:paraId="548EC04F" w14:textId="77777777" w:rsidR="00D52352" w:rsidRDefault="00D52352" w:rsidP="000629A8">
      <w:pPr>
        <w:spacing w:line="276" w:lineRule="auto"/>
        <w:rPr>
          <w:b/>
        </w:rPr>
      </w:pPr>
      <w:r w:rsidRPr="67E6209A">
        <w:t xml:space="preserve">Les verrues génitales (ou condylomes) sont également dues à certains types de </w:t>
      </w:r>
      <w:r>
        <w:t>papillomavirus humain</w:t>
      </w:r>
      <w:r w:rsidRPr="67E6209A">
        <w:t xml:space="preserve"> et se trouvent sur ou autour du pénis, </w:t>
      </w:r>
      <w:r>
        <w:t xml:space="preserve">de la vulve, </w:t>
      </w:r>
      <w:r w:rsidRPr="67E6209A">
        <w:t>de l'anus ou du vagin. </w:t>
      </w:r>
    </w:p>
    <w:p w14:paraId="1D8BDC2B" w14:textId="77777777" w:rsidR="00392C6C" w:rsidRPr="00653FC1" w:rsidRDefault="00392C6C" w:rsidP="000629A8">
      <w:pPr>
        <w:spacing w:line="276" w:lineRule="auto"/>
      </w:pPr>
      <w:r>
        <w:t>L’utérus mesure en général 7 cm de long et 5 cm de large.</w:t>
      </w:r>
    </w:p>
    <w:p w14:paraId="03747E41" w14:textId="77777777" w:rsidR="00D52352" w:rsidRDefault="00D52352" w:rsidP="000629A8">
      <w:pPr>
        <w:spacing w:line="276" w:lineRule="auto"/>
      </w:pPr>
    </w:p>
    <w:p w14:paraId="5C3B9DE0" w14:textId="7A976888" w:rsidR="003E797B" w:rsidRDefault="00D52352" w:rsidP="000629A8">
      <w:pPr>
        <w:spacing w:line="276" w:lineRule="auto"/>
        <w:jc w:val="center"/>
      </w:pPr>
      <w:r>
        <w:rPr>
          <w:noProof/>
          <w:lang w:eastAsia="fr-FR"/>
        </w:rPr>
        <w:drawing>
          <wp:inline distT="0" distB="0" distL="0" distR="0" wp14:anchorId="4EE5A9E4" wp14:editId="7AFB5CEC">
            <wp:extent cx="4495800" cy="3207528"/>
            <wp:effectExtent l="0" t="0" r="0" b="0"/>
            <wp:docPr id="4" name="Image 4" descr="schéma légéndé de l'appareil génital fé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assistancescolaire.com/col/images/5stv0205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5529" cy="3328621"/>
                    </a:xfrm>
                    <a:prstGeom prst="rect">
                      <a:avLst/>
                    </a:prstGeom>
                    <a:noFill/>
                    <a:ln>
                      <a:noFill/>
                    </a:ln>
                  </pic:spPr>
                </pic:pic>
              </a:graphicData>
            </a:graphic>
          </wp:inline>
        </w:drawing>
      </w:r>
    </w:p>
    <w:p w14:paraId="4D353704" w14:textId="0D8C79AF" w:rsidR="00A41FAB" w:rsidRDefault="000629A8" w:rsidP="00A41FAB">
      <w:pPr>
        <w:spacing w:line="276" w:lineRule="auto"/>
        <w:jc w:val="center"/>
      </w:pPr>
      <w:hyperlink r:id="rId15" w:history="1">
        <w:r w:rsidRPr="00AF35AC">
          <w:rPr>
            <w:rStyle w:val="Lienhypertexte"/>
          </w:rPr>
          <w:t>https://www.assistancescolaire.com</w:t>
        </w:r>
      </w:hyperlink>
      <w:r w:rsidR="00A41FAB">
        <w:br w:type="page"/>
      </w:r>
    </w:p>
    <w:p w14:paraId="0C943FCF" w14:textId="77777777" w:rsidR="00C84C2E" w:rsidRPr="00392C6C" w:rsidRDefault="00C84C2E" w:rsidP="000629A8">
      <w:pPr>
        <w:spacing w:line="276" w:lineRule="auto"/>
        <w:jc w:val="center"/>
      </w:pPr>
    </w:p>
    <w:p w14:paraId="14E95BA6" w14:textId="61486424" w:rsidR="009F7603" w:rsidRPr="009F7603" w:rsidRDefault="003644A4" w:rsidP="00A41FAB">
      <w:pPr>
        <w:pStyle w:val="Titre2"/>
      </w:pPr>
      <w:r w:rsidRPr="007B16C7">
        <w:rPr>
          <w:noProof/>
          <w:lang w:eastAsia="fr-FR"/>
        </w:rPr>
        <w:drawing>
          <wp:anchor distT="0" distB="0" distL="114300" distR="114300" simplePos="0" relativeHeight="251664384" behindDoc="0" locked="0" layoutInCell="1" allowOverlap="1" wp14:anchorId="10CEB2DA" wp14:editId="05A3CC23">
            <wp:simplePos x="0" y="0"/>
            <wp:positionH relativeFrom="margin">
              <wp:posOffset>6267450</wp:posOffset>
            </wp:positionH>
            <wp:positionV relativeFrom="paragraph">
              <wp:posOffset>-381000</wp:posOffset>
            </wp:positionV>
            <wp:extent cx="719455" cy="732077"/>
            <wp:effectExtent l="0" t="0" r="4445" b="0"/>
            <wp:wrapNone/>
            <wp:docPr id="9" name="Image 9">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xmlns:pic="http://schemas.openxmlformats.org/drawingml/2006/picture" xmlns:mv="urn:schemas-microsoft-com:mac:vml" xmlns:mo="http://schemas.microsoft.com/office/mac/office/2008/main"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a14="http://schemas.microsoft.com/office/drawing/2010/main" xmlns:mv="urn:schemas-microsoft-com:mac:vml" xmlns:mo="http://schemas.microsoft.com/office/mac/office/2008/main"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7B16C7">
        <w:rPr>
          <w:noProof/>
          <w:lang w:eastAsia="fr-FR"/>
        </w:rPr>
        <mc:AlternateContent>
          <mc:Choice Requires="wps">
            <w:drawing>
              <wp:anchor distT="0" distB="0" distL="114300" distR="114300" simplePos="0" relativeHeight="251662336" behindDoc="1" locked="0" layoutInCell="1" allowOverlap="1" wp14:anchorId="4BA54C7E" wp14:editId="721BD50B">
                <wp:simplePos x="0" y="0"/>
                <wp:positionH relativeFrom="margin">
                  <wp:posOffset>-248920</wp:posOffset>
                </wp:positionH>
                <wp:positionV relativeFrom="paragraph">
                  <wp:posOffset>-189230</wp:posOffset>
                </wp:positionV>
                <wp:extent cx="7107555" cy="8858250"/>
                <wp:effectExtent l="19050" t="19050" r="17145" b="19050"/>
                <wp:wrapNone/>
                <wp:docPr id="6" name="Rectangle 6">
                  <a:extLst xmlns:a="http://schemas.openxmlformats.org/drawingml/2006/main">
                    <a:ext uri="{C183D7F6-B498-43B3-948B-1728B52AA6E4}">
                      <adec:decorative xmlns:mo="http://schemas.microsoft.com/office/mac/office/2008/main" xmlns:mv="urn:schemas-microsoft-com:mac:vml" xmlns:pic="http://schemas.openxmlformats.org/drawingml/2006/picture" xmlns:a14="http://schemas.microsoft.com/office/drawing/2010/main"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107555" cy="885825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58187" id="Rectangle 6" o:spid="_x0000_s1026" style="position:absolute;margin-left:-19.6pt;margin-top:-14.9pt;width:559.65pt;height:6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CK1gIAAOUFAAAOAAAAZHJzL2Uyb0RvYy54bWysVEtv2zAMvg/YfxB0T/2InThBnSJJl2FA&#10;0RZth54VWY4NyJImKa8N+++j5EeDbthhWA4KaZIf37y+OTUcHZg2tRQ5jq5CjJigsqjFLsdfXzaj&#10;DCNjiSgIl4Ll+MwMvll8/HB9VHMWy0rygmkEIMLMjyrHlbVqHgSGVqwh5koqJkBYSt0QC6zeBYUm&#10;R0BveBCH4SQ4Sl0oLSkzBr7etkK88Phlyah9KEvDLOI5htisf7V/t+4NFtdkvtNEVTXtwiD/EEVD&#10;agFOB6hbYgna6/o3qKamWhpZ2isqm0CWZU2ZzwGyicJ32TxXRDGfCxTHqKFM5v/B0vvDo0Z1keMJ&#10;RoI00KInKBoRO87QxKfETvbOWJccUG1SP9ZRNr6dbiajVTLLRsl4NR7Nkmw1iqZxtkrj5XLyKfnp&#10;iht4K28fHJWZe3+uO558Vo8alBxngHQ+TqVu3D+UBp18n85Dn5x/Ch+nUThN0xQjCrIsS7M49Z0E&#10;Z7250sZ+ZrJBjsixhpx8MuQAsbRx9SrOm5CbmnM/DFygY47jLJ2m3sJIXhdO6vSM3m3XXKMDgXmK&#10;NuPZZN1leaEGYXABqb+l5Sl75sxhcPHESig5JBK3HtywswGWUMqEjVpRRQrWektD+PXOegtfYA/o&#10;kEuIcsDuAHrNFqTHbivQ6TtT5ndlMA7/FlhrPFh4z1LYwbiphdR/AuCQVee51e+L1JbGVWkrizMM&#10;pJbtphpFNzV08I4Y+0g0rCYsMZwb+wBPySV0SnYURpXU3//03enDxoAUoyOseo7Ntz3RDCP+RcAu&#10;zaIkcbfBM0k6jYHRl5LtpUTsm7V03YfDpqgnnb7lPVlq2bzCVVo6ryAigoLvHFOre2Zt2xMEd42y&#10;5dKrwT1QxN6JZ0UduKuqm9CX0yvRqhtjCxtwL/uzQObvprnVdZZCLvdWlrUf9be6dvWGW+IHp7t7&#10;7lhd8l7r7TovfgEAAP//AwBQSwMEFAAGAAgAAAAhAIVn82ziAAAADQEAAA8AAABkcnMvZG93bnJl&#10;di54bWxMj09LxDAQxe+C3yGM4EV2k2112dami4gLIgi6q/dpE9Nik5Qm/eO3d/akt/eYH2/eK/aL&#10;7dikh9B6J2GzFsC0q71qnZHwcTqsdsBCRKew805L+NEB9uXlRYG58rN719MxGkYhLuQooYmxzzkP&#10;daMthrXvtaPblx8sRrKD4WrAmcJtxxMhttxi6+hDg71+bHT9fRythMo/m2l+e7rJbsfP8eWUmsMr&#10;Gimvr5aHe2BRL/EPhnN9qg4ldar86FRgnYRVmiWEkkgy2nAmxE5sgFWk0u1dArws+P8V5S8AAAD/&#10;/wMAUEsBAi0AFAAGAAgAAAAhALaDOJL+AAAA4QEAABMAAAAAAAAAAAAAAAAAAAAAAFtDb250ZW50&#10;X1R5cGVzXS54bWxQSwECLQAUAAYACAAAACEAOP0h/9YAAACUAQAACwAAAAAAAAAAAAAAAAAvAQAA&#10;X3JlbHMvLnJlbHNQSwECLQAUAAYACAAAACEAJ2FgitYCAADlBQAADgAAAAAAAAAAAAAAAAAuAgAA&#10;ZHJzL2Uyb0RvYy54bWxQSwECLQAUAAYACAAAACEAhWfzbOIAAAANAQAADwAAAAAAAAAAAAAAAAAw&#10;BQAAZHJzL2Rvd25yZXYueG1sUEsFBgAAAAAEAAQA8wAAAD8GAAAAAA==&#10;" filled="f" strokecolor="#1f396c" strokeweight="2.25pt">
                <w10:wrap anchorx="margin"/>
              </v:rect>
            </w:pict>
          </mc:Fallback>
        </mc:AlternateContent>
      </w:r>
      <w:r w:rsidR="004B2322" w:rsidRPr="009E039A">
        <w:t xml:space="preserve">Qui peut </w:t>
      </w:r>
      <w:r w:rsidR="00F1674C">
        <w:t xml:space="preserve">être infecté </w:t>
      </w:r>
      <w:proofErr w:type="gramStart"/>
      <w:r w:rsidR="00801FC1">
        <w:t>ou</w:t>
      </w:r>
      <w:proofErr w:type="gramEnd"/>
      <w:r w:rsidR="00801FC1">
        <w:t xml:space="preserve"> transmettre </w:t>
      </w:r>
      <w:r w:rsidR="00801FC1">
        <w:rPr>
          <w:szCs w:val="22"/>
        </w:rPr>
        <w:t xml:space="preserve">le </w:t>
      </w:r>
      <w:r w:rsidR="00C9479C">
        <w:rPr>
          <w:szCs w:val="22"/>
        </w:rPr>
        <w:t>HPV</w:t>
      </w:r>
      <w:r w:rsidR="004B2322" w:rsidRPr="009E039A">
        <w:t> ?</w:t>
      </w:r>
      <w:r w:rsidRPr="003644A4">
        <w:rPr>
          <w:noProof/>
          <w:lang w:eastAsia="fr-FR"/>
        </w:rPr>
        <w:t xml:space="preserve"> </w:t>
      </w:r>
    </w:p>
    <w:p w14:paraId="58B0E8D4" w14:textId="1D07181A" w:rsidR="00801FC1" w:rsidRDefault="007B16C7" w:rsidP="000629A8">
      <w:pPr>
        <w:spacing w:line="276" w:lineRule="auto"/>
      </w:pPr>
      <w:r w:rsidRPr="007B16C7">
        <w:t xml:space="preserve">Toute personne ayant </w:t>
      </w:r>
      <w:r w:rsidR="00392C6C">
        <w:t>un contact</w:t>
      </w:r>
      <w:r w:rsidRPr="007B16C7">
        <w:t xml:space="preserve"> sexuel</w:t>
      </w:r>
      <w:r w:rsidR="00392C6C">
        <w:t xml:space="preserve"> non protégé</w:t>
      </w:r>
      <w:r w:rsidR="00375FCD">
        <w:t>, c’est-à-dire sans préservatif,</w:t>
      </w:r>
      <w:r w:rsidRPr="007B16C7">
        <w:t xml:space="preserve"> avec une personne infectée peut </w:t>
      </w:r>
      <w:r w:rsidR="00F1674C">
        <w:t>être contaminé</w:t>
      </w:r>
      <w:r w:rsidR="00E36D90">
        <w:t>e</w:t>
      </w:r>
      <w:r w:rsidR="00F1674C">
        <w:t>*</w:t>
      </w:r>
      <w:r w:rsidR="00392C6C">
        <w:t xml:space="preserve"> par</w:t>
      </w:r>
      <w:r w:rsidRPr="007B16C7">
        <w:t xml:space="preserve"> </w:t>
      </w:r>
      <w:r w:rsidR="004811F8">
        <w:t>un HPV</w:t>
      </w:r>
      <w:r w:rsidRPr="007B16C7">
        <w:t xml:space="preserve"> </w:t>
      </w:r>
      <w:r w:rsidR="00801FC1">
        <w:t>en général dès les premiers contacts sexuels.</w:t>
      </w:r>
      <w:r w:rsidR="00801FC1" w:rsidRPr="007B16C7">
        <w:t xml:space="preserve"> </w:t>
      </w:r>
      <w:r w:rsidRPr="007B16C7">
        <w:t>Ceux qui ont plusieurs partenaires sexuels ou ceux qui changent souvent de partenaire sont particulièrement à risque. </w:t>
      </w:r>
    </w:p>
    <w:p w14:paraId="733E2C1C" w14:textId="0A8D5C36" w:rsidR="00801FC1" w:rsidRDefault="00801FC1" w:rsidP="000629A8">
      <w:pPr>
        <w:spacing w:line="276" w:lineRule="auto"/>
      </w:pPr>
      <w:r>
        <w:t>Attention :</w:t>
      </w:r>
    </w:p>
    <w:p w14:paraId="573C8AA6" w14:textId="165ACA5D" w:rsidR="00801FC1" w:rsidRPr="00801FC1" w:rsidRDefault="00801FC1" w:rsidP="000629A8">
      <w:pPr>
        <w:pStyle w:val="Paragraphedeliste"/>
        <w:numPr>
          <w:ilvl w:val="0"/>
          <w:numId w:val="1"/>
        </w:numPr>
        <w:spacing w:line="276" w:lineRule="auto"/>
        <w:rPr>
          <w:rFonts w:cs="Arial"/>
          <w:color w:val="262626"/>
          <w:lang w:eastAsia="fr-FR"/>
        </w:rPr>
      </w:pPr>
      <w:r>
        <w:t>Le préservatif ne protège que</w:t>
      </w:r>
      <w:r w:rsidRPr="00801FC1">
        <w:rPr>
          <w:rFonts w:cs="Arial"/>
        </w:rPr>
        <w:t xml:space="preserve"> la partie de la peau qu’il recouvre ; toute plaie ou verrue HPV présente dans la région génitale et non recouverte par le préservatif peut transmettre le virus sur </w:t>
      </w:r>
      <w:r w:rsidRPr="00E36D90">
        <w:rPr>
          <w:rFonts w:cs="Arial"/>
        </w:rPr>
        <w:t>la peau d’un partenaire par simple contact.</w:t>
      </w:r>
    </w:p>
    <w:p w14:paraId="258E3C04" w14:textId="155A5D69" w:rsidR="00801FC1" w:rsidRDefault="00801FC1" w:rsidP="000629A8">
      <w:pPr>
        <w:pStyle w:val="Paragraphedeliste"/>
        <w:numPr>
          <w:ilvl w:val="0"/>
          <w:numId w:val="1"/>
        </w:numPr>
        <w:spacing w:line="276" w:lineRule="auto"/>
      </w:pPr>
      <w:r>
        <w:t xml:space="preserve">Une personne infectée peut ne présenter aucun symptôme d'infection mais transmettre quand même le virus sans le savoir ! </w:t>
      </w:r>
    </w:p>
    <w:p w14:paraId="46BE3267" w14:textId="77777777" w:rsidR="003644A4" w:rsidRDefault="003644A4" w:rsidP="000629A8">
      <w:pPr>
        <w:spacing w:line="276" w:lineRule="auto"/>
      </w:pPr>
    </w:p>
    <w:p w14:paraId="30C4A09B" w14:textId="2230CE33" w:rsidR="009F7603" w:rsidRPr="00FA36F4" w:rsidRDefault="009A0D35" w:rsidP="000629A8">
      <w:pPr>
        <w:spacing w:line="276" w:lineRule="auto"/>
        <w:rPr>
          <w:rStyle w:val="Titre2Car"/>
        </w:rPr>
      </w:pPr>
      <w:r w:rsidRPr="00F67A5B">
        <w:rPr>
          <w:rStyle w:val="Titre2Car"/>
        </w:rPr>
        <w:t xml:space="preserve">Comment </w:t>
      </w:r>
      <w:r w:rsidR="00717178" w:rsidRPr="00F67A5B">
        <w:rPr>
          <w:rStyle w:val="Titre2Car"/>
        </w:rPr>
        <w:t xml:space="preserve">peut-on </w:t>
      </w:r>
      <w:r w:rsidR="00BD756E">
        <w:rPr>
          <w:rStyle w:val="Titre2Car"/>
        </w:rPr>
        <w:t>éviter d</w:t>
      </w:r>
      <w:r w:rsidR="00801FC1">
        <w:rPr>
          <w:rStyle w:val="Titre2Car"/>
        </w:rPr>
        <w:t>’être contaminé</w:t>
      </w:r>
      <w:r w:rsidR="00FA36F4">
        <w:rPr>
          <w:rStyle w:val="Titre2Car"/>
        </w:rPr>
        <w:t> ?</w:t>
      </w:r>
    </w:p>
    <w:p w14:paraId="2AC9C704" w14:textId="77777777" w:rsidR="00801FC1" w:rsidRDefault="00C84C2E" w:rsidP="000629A8">
      <w:pPr>
        <w:spacing w:line="276" w:lineRule="auto"/>
        <w:rPr>
          <w:rFonts w:eastAsia="Times New Roman" w:cs="Arial"/>
          <w:lang w:eastAsia="fr-FR"/>
        </w:rPr>
      </w:pPr>
      <w:r w:rsidRPr="005521A1">
        <w:rPr>
          <w:rFonts w:eastAsia="Times New Roman" w:cs="Arial"/>
          <w:lang w:eastAsia="fr-FR"/>
        </w:rPr>
        <w:t xml:space="preserve">Il existe un vaccin contre le papillomavirus qui est recommandé en France pour les filles et </w:t>
      </w:r>
      <w:r>
        <w:rPr>
          <w:rFonts w:eastAsia="Times New Roman" w:cs="Arial"/>
          <w:lang w:eastAsia="fr-FR"/>
        </w:rPr>
        <w:t xml:space="preserve">les </w:t>
      </w:r>
      <w:r w:rsidRPr="005521A1">
        <w:rPr>
          <w:rFonts w:eastAsia="Times New Roman" w:cs="Arial"/>
          <w:lang w:eastAsia="fr-FR"/>
        </w:rPr>
        <w:t xml:space="preserve">garçons à partir de 11 ans. </w:t>
      </w:r>
    </w:p>
    <w:p w14:paraId="24DE9AB1" w14:textId="19E49B74" w:rsidR="00C84C2E" w:rsidRPr="005521A1" w:rsidRDefault="00C84C2E" w:rsidP="000629A8">
      <w:pPr>
        <w:spacing w:line="276" w:lineRule="auto"/>
        <w:rPr>
          <w:rFonts w:eastAsia="Times New Roman" w:cs="Arial"/>
          <w:lang w:eastAsia="fr-FR"/>
        </w:rPr>
      </w:pPr>
      <w:r w:rsidRPr="005521A1">
        <w:rPr>
          <w:rFonts w:eastAsia="Times New Roman" w:cs="Arial"/>
          <w:lang w:eastAsia="fr-FR"/>
        </w:rPr>
        <w:t>Dès septembre 2023, il est possible pour les élèves de 5ème d'être vacciné</w:t>
      </w:r>
      <w:r>
        <w:rPr>
          <w:rFonts w:eastAsia="Times New Roman" w:cs="Arial"/>
          <w:lang w:eastAsia="fr-FR"/>
        </w:rPr>
        <w:t>s</w:t>
      </w:r>
      <w:r w:rsidRPr="005521A1">
        <w:rPr>
          <w:rFonts w:eastAsia="Times New Roman" w:cs="Arial"/>
          <w:lang w:eastAsia="fr-FR"/>
        </w:rPr>
        <w:t xml:space="preserve"> gratuitement</w:t>
      </w:r>
      <w:r>
        <w:rPr>
          <w:rFonts w:eastAsia="Times New Roman" w:cs="Arial"/>
          <w:lang w:eastAsia="fr-FR"/>
        </w:rPr>
        <w:t xml:space="preserve"> au collège</w:t>
      </w:r>
      <w:r w:rsidRPr="005521A1">
        <w:rPr>
          <w:rFonts w:eastAsia="Times New Roman" w:cs="Arial"/>
          <w:lang w:eastAsia="fr-FR"/>
        </w:rPr>
        <w:t>, sans obligation</w:t>
      </w:r>
      <w:r>
        <w:rPr>
          <w:rFonts w:eastAsia="Times New Roman" w:cs="Arial"/>
          <w:lang w:eastAsia="fr-FR"/>
        </w:rPr>
        <w:t xml:space="preserve"> </w:t>
      </w:r>
      <w:r w:rsidRPr="005521A1">
        <w:rPr>
          <w:rFonts w:eastAsia="Times New Roman" w:cs="Arial"/>
          <w:lang w:eastAsia="fr-FR"/>
        </w:rPr>
        <w:t xml:space="preserve">et </w:t>
      </w:r>
      <w:r>
        <w:rPr>
          <w:rFonts w:eastAsia="Times New Roman" w:cs="Arial"/>
          <w:lang w:eastAsia="fr-FR"/>
        </w:rPr>
        <w:t>avec l’</w:t>
      </w:r>
      <w:r w:rsidRPr="005521A1">
        <w:rPr>
          <w:rFonts w:eastAsia="Times New Roman" w:cs="Arial"/>
          <w:lang w:eastAsia="fr-FR"/>
        </w:rPr>
        <w:t xml:space="preserve">accord </w:t>
      </w:r>
      <w:r>
        <w:rPr>
          <w:rFonts w:eastAsia="Times New Roman" w:cs="Arial"/>
          <w:lang w:eastAsia="fr-FR"/>
        </w:rPr>
        <w:t>de leurs parents</w:t>
      </w:r>
      <w:r w:rsidRPr="005521A1">
        <w:rPr>
          <w:rFonts w:eastAsia="Times New Roman" w:cs="Arial"/>
          <w:lang w:eastAsia="fr-FR"/>
        </w:rPr>
        <w:t xml:space="preserve">. </w:t>
      </w:r>
      <w:r>
        <w:rPr>
          <w:rFonts w:eastAsia="Times New Roman" w:cs="Arial"/>
          <w:lang w:eastAsia="fr-FR"/>
        </w:rPr>
        <w:t>Le vaccin est recommandé dès 11 ans, avant tout contact avec un HPV. Il protègera l’adolescent et l’adolescente toute sa vie contre la plupart des papillomavirus les plus problématiques et donc contre les cancers qui y sont associés</w:t>
      </w:r>
      <w:r w:rsidR="00DC1E74">
        <w:rPr>
          <w:rFonts w:eastAsia="Times New Roman" w:cs="Arial"/>
          <w:lang w:eastAsia="fr-FR"/>
        </w:rPr>
        <w:t xml:space="preserve"> ainsi que contre les verrues génitales </w:t>
      </w:r>
    </w:p>
    <w:p w14:paraId="04DF605A" w14:textId="621E147B" w:rsidR="00801FC1" w:rsidRPr="00EC0B45" w:rsidRDefault="007B16C7" w:rsidP="000629A8">
      <w:pPr>
        <w:spacing w:line="276" w:lineRule="auto"/>
        <w:rPr>
          <w:rFonts w:cs="Arial"/>
          <w:color w:val="262626"/>
          <w:lang w:eastAsia="fr-FR"/>
        </w:rPr>
      </w:pPr>
      <w:r w:rsidRPr="007B16C7">
        <w:t xml:space="preserve">Les personnes qui ont une activité sexuelle diminuent </w:t>
      </w:r>
      <w:r w:rsidR="00C84C2E">
        <w:t xml:space="preserve">aussi </w:t>
      </w:r>
      <w:r w:rsidRPr="007B16C7">
        <w:t>le risque d'infection en utilisant toujours correctement un préservatif masculin ou féminin lors des rapports sexuels et en réduisant le nombre de leurs partenaires.</w:t>
      </w:r>
      <w:r w:rsidR="00801FC1" w:rsidRPr="00801FC1">
        <w:t xml:space="preserve"> </w:t>
      </w:r>
      <w:r w:rsidR="00801FC1">
        <w:t>Mais attention</w:t>
      </w:r>
      <w:r w:rsidR="00397A55">
        <w:t>, s</w:t>
      </w:r>
      <w:r w:rsidR="00801FC1">
        <w:t>i</w:t>
      </w:r>
      <w:r w:rsidR="00801FC1" w:rsidRPr="23BD90A6">
        <w:rPr>
          <w:rFonts w:cs="Arial"/>
        </w:rPr>
        <w:t xml:space="preserve"> le préservatif (masculin ou féminin) est le meilleur moyen de se protéger des IST en général</w:t>
      </w:r>
      <w:r w:rsidR="00801FC1">
        <w:rPr>
          <w:rFonts w:cs="Arial"/>
        </w:rPr>
        <w:t xml:space="preserve"> (Chlamydiae, virus du SIDA, de l’Hépatite B, …)</w:t>
      </w:r>
      <w:r w:rsidR="00801FC1" w:rsidRPr="23BD90A6">
        <w:rPr>
          <w:rFonts w:cs="Arial"/>
        </w:rPr>
        <w:t xml:space="preserve">, </w:t>
      </w:r>
      <w:r w:rsidR="00801FC1">
        <w:rPr>
          <w:rFonts w:cs="Arial"/>
        </w:rPr>
        <w:t xml:space="preserve">pour les HPV </w:t>
      </w:r>
      <w:r w:rsidR="00801FC1" w:rsidRPr="23BD90A6">
        <w:rPr>
          <w:rFonts w:cs="Arial"/>
        </w:rPr>
        <w:t xml:space="preserve">il protège </w:t>
      </w:r>
      <w:r w:rsidR="00801FC1">
        <w:rPr>
          <w:rFonts w:cs="Arial"/>
        </w:rPr>
        <w:t>uni</w:t>
      </w:r>
      <w:r w:rsidR="00801FC1" w:rsidRPr="23BD90A6">
        <w:rPr>
          <w:rFonts w:cs="Arial"/>
        </w:rPr>
        <w:t>que</w:t>
      </w:r>
      <w:r w:rsidR="00801FC1">
        <w:rPr>
          <w:rFonts w:cs="Arial"/>
        </w:rPr>
        <w:t>ment</w:t>
      </w:r>
      <w:r w:rsidR="00801FC1" w:rsidRPr="23BD90A6">
        <w:rPr>
          <w:rFonts w:cs="Arial"/>
        </w:rPr>
        <w:t xml:space="preserve"> la partie de la peau qu’il recouvre ; toute </w:t>
      </w:r>
      <w:r w:rsidR="00801FC1">
        <w:rPr>
          <w:rFonts w:cs="Arial"/>
        </w:rPr>
        <w:t>plaie ou verrue</w:t>
      </w:r>
      <w:r w:rsidR="00801FC1" w:rsidRPr="23BD90A6">
        <w:rPr>
          <w:rFonts w:cs="Arial"/>
        </w:rPr>
        <w:t xml:space="preserve"> présente dans la région génitale et non recouverte par le préservatif peut transmettre le virus sur la peau d’un partenaire.</w:t>
      </w:r>
    </w:p>
    <w:p w14:paraId="4FB40872" w14:textId="2F19E2E3" w:rsidR="00625246" w:rsidRDefault="00625246" w:rsidP="000629A8">
      <w:pPr>
        <w:spacing w:line="276" w:lineRule="auto"/>
      </w:pPr>
    </w:p>
    <w:p w14:paraId="6F78D6A4" w14:textId="0B7250D0" w:rsidR="009F7603" w:rsidRPr="00FA36F4" w:rsidRDefault="009E039A" w:rsidP="000629A8">
      <w:pPr>
        <w:spacing w:line="276" w:lineRule="auto"/>
        <w:rPr>
          <w:rStyle w:val="Titre2Car"/>
        </w:rPr>
      </w:pPr>
      <w:r w:rsidRPr="009A0D35">
        <w:rPr>
          <w:rStyle w:val="Titre2Car"/>
        </w:rPr>
        <w:t>Existe-t-il un traitement</w:t>
      </w:r>
      <w:r w:rsidR="00B33E28">
        <w:rPr>
          <w:rStyle w:val="Titre2Car"/>
        </w:rPr>
        <w:t xml:space="preserve"> pour les verrues génitales</w:t>
      </w:r>
      <w:r w:rsidR="004B2322" w:rsidRPr="009A0D35">
        <w:rPr>
          <w:rStyle w:val="Titre2Car"/>
        </w:rPr>
        <w:t> ?</w:t>
      </w:r>
    </w:p>
    <w:p w14:paraId="090DB32C" w14:textId="6713C56A" w:rsidR="00BD756E" w:rsidRPr="00BD756E" w:rsidRDefault="007B16C7" w:rsidP="000629A8">
      <w:pPr>
        <w:spacing w:line="276" w:lineRule="auto"/>
      </w:pPr>
      <w:r>
        <w:t>Les verrues génitales</w:t>
      </w:r>
      <w:r w:rsidR="000010DE">
        <w:t xml:space="preserve"> également dues au virus HPV,</w:t>
      </w:r>
      <w:r>
        <w:t xml:space="preserve"> sont traitées en fonction de leur taille et de leur localisation. </w:t>
      </w:r>
      <w:r w:rsidR="005D27AE">
        <w:t xml:space="preserve">Il existe différents traitements locaux pour traiter </w:t>
      </w:r>
      <w:r w:rsidR="00DC1E74">
        <w:t>c</w:t>
      </w:r>
      <w:r w:rsidR="005D27AE">
        <w:t>e</w:t>
      </w:r>
      <w:r w:rsidR="006C5532">
        <w:t>s</w:t>
      </w:r>
      <w:r w:rsidR="005D27AE">
        <w:t xml:space="preserve"> verrues mais elles peuvent réapparaitre car le virus lui-même n’est pas éliminé. </w:t>
      </w:r>
      <w:r>
        <w:br/>
        <w:t xml:space="preserve">Les antibiotiques sont inefficaces puisque les verrues génitales sont dues à un virus. </w:t>
      </w:r>
    </w:p>
    <w:p w14:paraId="0BE1B240" w14:textId="7874AE02" w:rsidR="00F67A5B" w:rsidRPr="00F67A5B" w:rsidRDefault="00F67A5B" w:rsidP="000629A8">
      <w:pPr>
        <w:spacing w:line="276" w:lineRule="auto"/>
        <w:rPr>
          <w:rFonts w:cs="Arial"/>
        </w:rPr>
      </w:pPr>
    </w:p>
    <w:p w14:paraId="1647BD48" w14:textId="0D3FB773" w:rsidR="00392C6C" w:rsidRDefault="007C38F6" w:rsidP="000629A8">
      <w:pPr>
        <w:spacing w:line="276" w:lineRule="auto"/>
        <w:rPr>
          <w:rFonts w:cs="Arial"/>
        </w:rPr>
      </w:pPr>
      <w:r w:rsidRPr="007C38F6">
        <w:rPr>
          <w:rStyle w:val="Titre2Car"/>
          <w:bCs/>
        </w:rPr>
        <w:t xml:space="preserve">Le savais-tu ? </w:t>
      </w:r>
      <w:bookmarkStart w:id="0" w:name="_GoBack"/>
      <w:bookmarkEnd w:id="0"/>
    </w:p>
    <w:p w14:paraId="19E88D27" w14:textId="5A695752" w:rsidR="00351909" w:rsidRPr="00392C6C" w:rsidRDefault="007B16C7" w:rsidP="000629A8">
      <w:pPr>
        <w:spacing w:line="276" w:lineRule="auto"/>
        <w:rPr>
          <w:rFonts w:eastAsiaTheme="majorEastAsia" w:cstheme="majorBidi"/>
          <w:b/>
          <w:bCs/>
          <w:color w:val="000000" w:themeColor="text1"/>
          <w:sz w:val="28"/>
          <w:szCs w:val="21"/>
        </w:rPr>
      </w:pPr>
      <w:r w:rsidRPr="007B16C7">
        <w:rPr>
          <w:rFonts w:cs="Arial"/>
        </w:rPr>
        <w:t xml:space="preserve">Les verrues génitales sont les infections sexuellement transmissibles virales les plus fréquemment </w:t>
      </w:r>
      <w:proofErr w:type="gramStart"/>
      <w:r w:rsidRPr="007B16C7">
        <w:rPr>
          <w:rFonts w:cs="Arial"/>
        </w:rPr>
        <w:t>diagnostiquées</w:t>
      </w:r>
      <w:proofErr w:type="gramEnd"/>
      <w:r w:rsidRPr="007B16C7">
        <w:rPr>
          <w:rFonts w:cs="Arial"/>
        </w:rPr>
        <w:t xml:space="preserve"> en France. </w:t>
      </w:r>
    </w:p>
    <w:sectPr w:rsidR="00351909" w:rsidRPr="00392C6C" w:rsidSect="000629A8">
      <w:type w:val="continuous"/>
      <w:pgSz w:w="11906" w:h="16838" w:code="9"/>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B4CC9C" w16cex:dateUtc="2023-06-29T07:15:25.873Z"/>
  <w16cex:commentExtensible w16cex:durableId="72DD2F64" w16cex:dateUtc="2023-06-29T10:40:50.304Z"/>
</w16cex:commentsExtensible>
</file>

<file path=word/commentsIds.xml><?xml version="1.0" encoding="utf-8"?>
<w16cid:commentsIds xmlns:mc="http://schemas.openxmlformats.org/markup-compatibility/2006" xmlns:w16cid="http://schemas.microsoft.com/office/word/2016/wordml/cid" mc:Ignorable="w16cid">
  <w16cid:commentId w16cid:paraId="6E82EABA" w16cid:durableId="49AD1A3A"/>
  <w16cid:commentId w16cid:paraId="46949A97" w16cid:durableId="72B4CC9C"/>
  <w16cid:commentId w16cid:paraId="13E3F21C" w16cid:durableId="72DD2F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7E77C" w14:textId="77777777" w:rsidR="00467F5E" w:rsidRDefault="00467F5E" w:rsidP="00467F5E">
      <w:r>
        <w:separator/>
      </w:r>
    </w:p>
  </w:endnote>
  <w:endnote w:type="continuationSeparator" w:id="0">
    <w:p w14:paraId="4DA9CC0D" w14:textId="77777777" w:rsidR="00467F5E" w:rsidRDefault="00467F5E" w:rsidP="0046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9B11" w14:textId="77777777" w:rsidR="00467F5E" w:rsidRDefault="00467F5E" w:rsidP="00467F5E">
      <w:r>
        <w:separator/>
      </w:r>
    </w:p>
  </w:footnote>
  <w:footnote w:type="continuationSeparator" w:id="0">
    <w:p w14:paraId="3C510CAE" w14:textId="77777777" w:rsidR="00467F5E" w:rsidRDefault="00467F5E" w:rsidP="00467F5E">
      <w:r>
        <w:continuationSeparator/>
      </w:r>
    </w:p>
  </w:footnote>
  <w:footnote w:id="1">
    <w:p w14:paraId="5CAF5413" w14:textId="77777777" w:rsidR="00F26C9B" w:rsidRDefault="00F26C9B" w:rsidP="00F26C9B">
      <w:pPr>
        <w:pStyle w:val="Notedebasdepage"/>
      </w:pPr>
      <w:r>
        <w:rPr>
          <w:rStyle w:val="Appelnotedebasdep"/>
        </w:rPr>
        <w:footnoteRef/>
      </w:r>
      <w:r>
        <w:t xml:space="preserve"> </w:t>
      </w:r>
      <w:proofErr w:type="spellStart"/>
      <w:r>
        <w:t>Human</w:t>
      </w:r>
      <w:proofErr w:type="spellEnd"/>
      <w:r>
        <w:t xml:space="preserve"> </w:t>
      </w:r>
      <w:proofErr w:type="spellStart"/>
      <w:r>
        <w:t>Papilloma</w:t>
      </w:r>
      <w:proofErr w:type="spellEnd"/>
      <w:r>
        <w:t xml:space="preserve"> Virus (en anglais)</w:t>
      </w:r>
    </w:p>
  </w:footnote>
  <w:footnote w:id="2">
    <w:p w14:paraId="2EBE0747" w14:textId="5F36EBA0" w:rsidR="00D52352" w:rsidRDefault="00D52352" w:rsidP="00D52352">
      <w:pPr>
        <w:pStyle w:val="Notedebasdepage"/>
      </w:pPr>
      <w:r>
        <w:rPr>
          <w:rStyle w:val="Appelnotedebasdep"/>
        </w:rPr>
        <w:footnoteRef/>
      </w:r>
      <w:r>
        <w:t xml:space="preserve"> Muqueuse : Membrane </w:t>
      </w:r>
      <w:r w:rsidR="00B96502">
        <w:t xml:space="preserve">humide </w:t>
      </w:r>
      <w:r>
        <w:t>qui tapisse les cavités de l'organisme (</w:t>
      </w:r>
      <w:r w:rsidR="00B96502">
        <w:t xml:space="preserve">vagin, </w:t>
      </w:r>
      <w:r>
        <w:t>utérus,</w:t>
      </w:r>
      <w:r w:rsidR="00DC2B6A">
        <w:t xml:space="preserve"> </w:t>
      </w:r>
      <w:r w:rsidR="00B96502">
        <w:t xml:space="preserve">bouche, </w:t>
      </w:r>
      <w:r>
        <w:t xml:space="preserve">tube digestif, fosses nasales, bronches, anus…) </w:t>
      </w:r>
      <w:r w:rsidR="00B96502">
        <w:t xml:space="preserve">et </w:t>
      </w:r>
      <w:r>
        <w:t>qui se raccorde avec la peau au niveau des orifices naturels</w:t>
      </w:r>
      <w:r w:rsidR="00B96502">
        <w:t xml:space="preserve"> (entrées dans le corps). Les muqueuses restent humides grâce à</w:t>
      </w:r>
      <w:r>
        <w:t>, la sécrétion de mucus.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83AE4"/>
    <w:multiLevelType w:val="hybridMultilevel"/>
    <w:tmpl w:val="14BE0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09"/>
    <w:rsid w:val="000010DE"/>
    <w:rsid w:val="000629A8"/>
    <w:rsid w:val="000675B3"/>
    <w:rsid w:val="00177423"/>
    <w:rsid w:val="001F1005"/>
    <w:rsid w:val="00232DBB"/>
    <w:rsid w:val="00245F87"/>
    <w:rsid w:val="002D0FEC"/>
    <w:rsid w:val="002F5A7A"/>
    <w:rsid w:val="003432D2"/>
    <w:rsid w:val="00351909"/>
    <w:rsid w:val="003644A4"/>
    <w:rsid w:val="00375FCD"/>
    <w:rsid w:val="00392C6C"/>
    <w:rsid w:val="00395505"/>
    <w:rsid w:val="00397A55"/>
    <w:rsid w:val="003A2345"/>
    <w:rsid w:val="003B58E5"/>
    <w:rsid w:val="003E797B"/>
    <w:rsid w:val="003F6F1F"/>
    <w:rsid w:val="004360ED"/>
    <w:rsid w:val="0045578B"/>
    <w:rsid w:val="00467F5E"/>
    <w:rsid w:val="004811F8"/>
    <w:rsid w:val="004B2322"/>
    <w:rsid w:val="00500AFA"/>
    <w:rsid w:val="0050769C"/>
    <w:rsid w:val="005421B1"/>
    <w:rsid w:val="005521A1"/>
    <w:rsid w:val="005548A3"/>
    <w:rsid w:val="005C0E6C"/>
    <w:rsid w:val="005D27AE"/>
    <w:rsid w:val="005E6255"/>
    <w:rsid w:val="005F1B0A"/>
    <w:rsid w:val="005F4150"/>
    <w:rsid w:val="00605B92"/>
    <w:rsid w:val="00625246"/>
    <w:rsid w:val="0062629F"/>
    <w:rsid w:val="006B6424"/>
    <w:rsid w:val="006C5532"/>
    <w:rsid w:val="007078F1"/>
    <w:rsid w:val="00717178"/>
    <w:rsid w:val="00734E84"/>
    <w:rsid w:val="00765940"/>
    <w:rsid w:val="00770DE3"/>
    <w:rsid w:val="007B16C7"/>
    <w:rsid w:val="007C38F6"/>
    <w:rsid w:val="007F7884"/>
    <w:rsid w:val="00801FC1"/>
    <w:rsid w:val="00803376"/>
    <w:rsid w:val="00832D11"/>
    <w:rsid w:val="00871466"/>
    <w:rsid w:val="008C13C5"/>
    <w:rsid w:val="008D7003"/>
    <w:rsid w:val="008E610E"/>
    <w:rsid w:val="00971B79"/>
    <w:rsid w:val="009A0D35"/>
    <w:rsid w:val="009A3065"/>
    <w:rsid w:val="009B1167"/>
    <w:rsid w:val="009E039A"/>
    <w:rsid w:val="009F7603"/>
    <w:rsid w:val="00A15FF9"/>
    <w:rsid w:val="00A41FAB"/>
    <w:rsid w:val="00AA2801"/>
    <w:rsid w:val="00AD75A9"/>
    <w:rsid w:val="00AF28D6"/>
    <w:rsid w:val="00B33E28"/>
    <w:rsid w:val="00B758B9"/>
    <w:rsid w:val="00B9130D"/>
    <w:rsid w:val="00B96502"/>
    <w:rsid w:val="00BD10F7"/>
    <w:rsid w:val="00BD756E"/>
    <w:rsid w:val="00C476D2"/>
    <w:rsid w:val="00C84C2E"/>
    <w:rsid w:val="00C91113"/>
    <w:rsid w:val="00C9479C"/>
    <w:rsid w:val="00D234F3"/>
    <w:rsid w:val="00D52352"/>
    <w:rsid w:val="00DA7B0E"/>
    <w:rsid w:val="00DC1E74"/>
    <w:rsid w:val="00DC2B6A"/>
    <w:rsid w:val="00E20E9A"/>
    <w:rsid w:val="00E36D90"/>
    <w:rsid w:val="00E37C8D"/>
    <w:rsid w:val="00E71EB1"/>
    <w:rsid w:val="00EA509B"/>
    <w:rsid w:val="00EB467B"/>
    <w:rsid w:val="00EC0003"/>
    <w:rsid w:val="00F1674C"/>
    <w:rsid w:val="00F26C9B"/>
    <w:rsid w:val="00F67A5B"/>
    <w:rsid w:val="00FA36F4"/>
    <w:rsid w:val="00FE1450"/>
    <w:rsid w:val="00FF60D0"/>
    <w:rsid w:val="03895B8C"/>
    <w:rsid w:val="050872EE"/>
    <w:rsid w:val="05252BED"/>
    <w:rsid w:val="06C0FC4E"/>
    <w:rsid w:val="08BFF2CA"/>
    <w:rsid w:val="0B946D71"/>
    <w:rsid w:val="15B5694F"/>
    <w:rsid w:val="1918A102"/>
    <w:rsid w:val="19C64D34"/>
    <w:rsid w:val="1DA752D7"/>
    <w:rsid w:val="1F455D42"/>
    <w:rsid w:val="23BD90A6"/>
    <w:rsid w:val="2A189E24"/>
    <w:rsid w:val="2ABA5675"/>
    <w:rsid w:val="3375634E"/>
    <w:rsid w:val="37EFAEB0"/>
    <w:rsid w:val="397E71BD"/>
    <w:rsid w:val="3F7C39F9"/>
    <w:rsid w:val="3FF2EAA9"/>
    <w:rsid w:val="4A231BBC"/>
    <w:rsid w:val="4CFA2457"/>
    <w:rsid w:val="4E0D03F4"/>
    <w:rsid w:val="4EB90CD2"/>
    <w:rsid w:val="4FA8D455"/>
    <w:rsid w:val="54577D6A"/>
    <w:rsid w:val="55E7067A"/>
    <w:rsid w:val="59CC8C2C"/>
    <w:rsid w:val="5D3B6C93"/>
    <w:rsid w:val="5EB4B2B0"/>
    <w:rsid w:val="6112E835"/>
    <w:rsid w:val="612ECD3A"/>
    <w:rsid w:val="64004247"/>
    <w:rsid w:val="6431068F"/>
    <w:rsid w:val="644D4FF4"/>
    <w:rsid w:val="665ED925"/>
    <w:rsid w:val="66D18580"/>
    <w:rsid w:val="67E6209A"/>
    <w:rsid w:val="6841BFF1"/>
    <w:rsid w:val="794AC97E"/>
    <w:rsid w:val="7C4CDA04"/>
    <w:rsid w:val="7ECF12C5"/>
    <w:rsid w:val="7F2816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B6018"/>
  <w15:docId w15:val="{4EFC860A-8577-4DF6-9DB0-3088EBD3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9A"/>
    <w:rPr>
      <w:rFonts w:ascii="Arial" w:hAnsi="Arial"/>
    </w:rPr>
  </w:style>
  <w:style w:type="paragraph" w:styleId="Titre1">
    <w:name w:val="heading 1"/>
    <w:basedOn w:val="Normal"/>
    <w:next w:val="Normal"/>
    <w:link w:val="Titre1Car"/>
    <w:uiPriority w:val="9"/>
    <w:qFormat/>
    <w:rsid w:val="00232D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232DBB"/>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2DBB"/>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character" w:customStyle="1" w:styleId="apple-converted-space">
    <w:name w:val="apple-converted-space"/>
    <w:basedOn w:val="Policepardfaut"/>
    <w:rsid w:val="00717178"/>
  </w:style>
  <w:style w:type="character" w:customStyle="1" w:styleId="Titre1Car">
    <w:name w:val="Titre 1 Car"/>
    <w:basedOn w:val="Policepardfaut"/>
    <w:link w:val="Titre1"/>
    <w:uiPriority w:val="9"/>
    <w:rsid w:val="00232DBB"/>
    <w:rPr>
      <w:rFonts w:asciiTheme="majorHAnsi" w:eastAsiaTheme="majorEastAsia" w:hAnsiTheme="majorHAnsi" w:cstheme="majorBidi"/>
      <w:color w:val="2F5496" w:themeColor="accent1" w:themeShade="BF"/>
      <w:sz w:val="32"/>
      <w:szCs w:val="32"/>
    </w:rPr>
  </w:style>
  <w:style w:type="paragraph" w:styleId="Textedebulles">
    <w:name w:val="Balloon Text"/>
    <w:basedOn w:val="Normal"/>
    <w:link w:val="TextedebullesCar"/>
    <w:uiPriority w:val="99"/>
    <w:semiHidden/>
    <w:unhideWhenUsed/>
    <w:rsid w:val="00B758B9"/>
    <w:rPr>
      <w:rFonts w:ascii="Tahoma" w:hAnsi="Tahoma" w:cs="Tahoma"/>
      <w:sz w:val="16"/>
      <w:szCs w:val="16"/>
    </w:rPr>
  </w:style>
  <w:style w:type="character" w:customStyle="1" w:styleId="TextedebullesCar">
    <w:name w:val="Texte de bulles Car"/>
    <w:basedOn w:val="Policepardfaut"/>
    <w:link w:val="Textedebulles"/>
    <w:uiPriority w:val="99"/>
    <w:semiHidden/>
    <w:rsid w:val="00B758B9"/>
    <w:rPr>
      <w:rFonts w:ascii="Tahoma" w:hAnsi="Tahoma" w:cs="Tahoma"/>
      <w:sz w:val="16"/>
      <w:szCs w:val="16"/>
    </w:rPr>
  </w:style>
  <w:style w:type="character" w:styleId="Marquedecommentaire">
    <w:name w:val="annotation reference"/>
    <w:basedOn w:val="Policepardfaut"/>
    <w:uiPriority w:val="99"/>
    <w:semiHidden/>
    <w:unhideWhenUsed/>
    <w:rsid w:val="004811F8"/>
    <w:rPr>
      <w:sz w:val="16"/>
      <w:szCs w:val="16"/>
    </w:rPr>
  </w:style>
  <w:style w:type="paragraph" w:styleId="Commentaire">
    <w:name w:val="annotation text"/>
    <w:basedOn w:val="Normal"/>
    <w:link w:val="CommentaireCar"/>
    <w:uiPriority w:val="99"/>
    <w:semiHidden/>
    <w:unhideWhenUsed/>
    <w:rsid w:val="004811F8"/>
    <w:pPr>
      <w:spacing w:after="200"/>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4811F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C0003"/>
    <w:pPr>
      <w:spacing w:after="0"/>
    </w:pPr>
    <w:rPr>
      <w:rFonts w:ascii="Arial" w:eastAsiaTheme="minorHAnsi" w:hAnsi="Arial" w:cstheme="minorBidi"/>
      <w:b/>
      <w:bCs/>
    </w:rPr>
  </w:style>
  <w:style w:type="character" w:customStyle="1" w:styleId="ObjetducommentaireCar">
    <w:name w:val="Objet du commentaire Car"/>
    <w:basedOn w:val="CommentaireCar"/>
    <w:link w:val="Objetducommentaire"/>
    <w:uiPriority w:val="99"/>
    <w:semiHidden/>
    <w:rsid w:val="00EC0003"/>
    <w:rPr>
      <w:rFonts w:ascii="Arial" w:eastAsia="Calibri" w:hAnsi="Arial" w:cs="Times New Roman"/>
      <w:b/>
      <w:bCs/>
      <w:sz w:val="20"/>
      <w:szCs w:val="20"/>
    </w:rPr>
  </w:style>
  <w:style w:type="paragraph" w:styleId="Notedebasdepage">
    <w:name w:val="footnote text"/>
    <w:basedOn w:val="Normal"/>
    <w:link w:val="NotedebasdepageCar"/>
    <w:uiPriority w:val="99"/>
    <w:semiHidden/>
    <w:unhideWhenUsed/>
    <w:rsid w:val="00467F5E"/>
    <w:rPr>
      <w:sz w:val="20"/>
      <w:szCs w:val="20"/>
    </w:rPr>
  </w:style>
  <w:style w:type="character" w:customStyle="1" w:styleId="NotedebasdepageCar">
    <w:name w:val="Note de bas de page Car"/>
    <w:basedOn w:val="Policepardfaut"/>
    <w:link w:val="Notedebasdepage"/>
    <w:uiPriority w:val="99"/>
    <w:semiHidden/>
    <w:rsid w:val="00467F5E"/>
    <w:rPr>
      <w:rFonts w:ascii="Arial" w:hAnsi="Arial"/>
      <w:sz w:val="20"/>
      <w:szCs w:val="20"/>
    </w:rPr>
  </w:style>
  <w:style w:type="character" w:styleId="Appelnotedebasdep">
    <w:name w:val="footnote reference"/>
    <w:basedOn w:val="Policepardfaut"/>
    <w:uiPriority w:val="99"/>
    <w:semiHidden/>
    <w:unhideWhenUsed/>
    <w:rsid w:val="00467F5E"/>
    <w:rPr>
      <w:vertAlign w:val="superscript"/>
    </w:rPr>
  </w:style>
  <w:style w:type="paragraph" w:styleId="Paragraphedeliste">
    <w:name w:val="List Paragraph"/>
    <w:basedOn w:val="Normal"/>
    <w:uiPriority w:val="34"/>
    <w:qFormat/>
    <w:rsid w:val="00801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2319">
      <w:bodyDiv w:val="1"/>
      <w:marLeft w:val="0"/>
      <w:marRight w:val="0"/>
      <w:marTop w:val="0"/>
      <w:marBottom w:val="0"/>
      <w:divBdr>
        <w:top w:val="none" w:sz="0" w:space="0" w:color="auto"/>
        <w:left w:val="none" w:sz="0" w:space="0" w:color="auto"/>
        <w:bottom w:val="none" w:sz="0" w:space="0" w:color="auto"/>
        <w:right w:val="none" w:sz="0" w:space="0" w:color="auto"/>
      </w:divBdr>
      <w:divsChild>
        <w:div w:id="1834492447">
          <w:marLeft w:val="0"/>
          <w:marRight w:val="0"/>
          <w:marTop w:val="0"/>
          <w:marBottom w:val="0"/>
          <w:divBdr>
            <w:top w:val="none" w:sz="0" w:space="0" w:color="auto"/>
            <w:left w:val="none" w:sz="0" w:space="0" w:color="auto"/>
            <w:bottom w:val="none" w:sz="0" w:space="0" w:color="auto"/>
            <w:right w:val="none" w:sz="0" w:space="0" w:color="auto"/>
          </w:divBdr>
        </w:div>
      </w:divsChild>
    </w:div>
    <w:div w:id="414590060">
      <w:bodyDiv w:val="1"/>
      <w:marLeft w:val="0"/>
      <w:marRight w:val="0"/>
      <w:marTop w:val="0"/>
      <w:marBottom w:val="0"/>
      <w:divBdr>
        <w:top w:val="none" w:sz="0" w:space="0" w:color="auto"/>
        <w:left w:val="none" w:sz="0" w:space="0" w:color="auto"/>
        <w:bottom w:val="none" w:sz="0" w:space="0" w:color="auto"/>
        <w:right w:val="none" w:sz="0" w:space="0" w:color="auto"/>
      </w:divBdr>
    </w:div>
    <w:div w:id="677002367">
      <w:bodyDiv w:val="1"/>
      <w:marLeft w:val="0"/>
      <w:marRight w:val="0"/>
      <w:marTop w:val="0"/>
      <w:marBottom w:val="0"/>
      <w:divBdr>
        <w:top w:val="none" w:sz="0" w:space="0" w:color="auto"/>
        <w:left w:val="none" w:sz="0" w:space="0" w:color="auto"/>
        <w:bottom w:val="none" w:sz="0" w:space="0" w:color="auto"/>
        <w:right w:val="none" w:sz="0" w:space="0" w:color="auto"/>
      </w:divBdr>
    </w:div>
    <w:div w:id="822745326">
      <w:bodyDiv w:val="1"/>
      <w:marLeft w:val="0"/>
      <w:marRight w:val="0"/>
      <w:marTop w:val="0"/>
      <w:marBottom w:val="0"/>
      <w:divBdr>
        <w:top w:val="none" w:sz="0" w:space="0" w:color="auto"/>
        <w:left w:val="none" w:sz="0" w:space="0" w:color="auto"/>
        <w:bottom w:val="none" w:sz="0" w:space="0" w:color="auto"/>
        <w:right w:val="none" w:sz="0" w:space="0" w:color="auto"/>
      </w:divBdr>
    </w:div>
    <w:div w:id="901208571">
      <w:bodyDiv w:val="1"/>
      <w:marLeft w:val="0"/>
      <w:marRight w:val="0"/>
      <w:marTop w:val="0"/>
      <w:marBottom w:val="0"/>
      <w:divBdr>
        <w:top w:val="none" w:sz="0" w:space="0" w:color="auto"/>
        <w:left w:val="none" w:sz="0" w:space="0" w:color="auto"/>
        <w:bottom w:val="none" w:sz="0" w:space="0" w:color="auto"/>
        <w:right w:val="none" w:sz="0" w:space="0" w:color="auto"/>
      </w:divBdr>
    </w:div>
    <w:div w:id="931157655">
      <w:bodyDiv w:val="1"/>
      <w:marLeft w:val="0"/>
      <w:marRight w:val="0"/>
      <w:marTop w:val="0"/>
      <w:marBottom w:val="0"/>
      <w:divBdr>
        <w:top w:val="none" w:sz="0" w:space="0" w:color="auto"/>
        <w:left w:val="none" w:sz="0" w:space="0" w:color="auto"/>
        <w:bottom w:val="none" w:sz="0" w:space="0" w:color="auto"/>
        <w:right w:val="none" w:sz="0" w:space="0" w:color="auto"/>
      </w:divBdr>
    </w:div>
    <w:div w:id="1217354483">
      <w:bodyDiv w:val="1"/>
      <w:marLeft w:val="0"/>
      <w:marRight w:val="0"/>
      <w:marTop w:val="0"/>
      <w:marBottom w:val="0"/>
      <w:divBdr>
        <w:top w:val="none" w:sz="0" w:space="0" w:color="auto"/>
        <w:left w:val="none" w:sz="0" w:space="0" w:color="auto"/>
        <w:bottom w:val="none" w:sz="0" w:space="0" w:color="auto"/>
        <w:right w:val="none" w:sz="0" w:space="0" w:color="auto"/>
      </w:divBdr>
    </w:div>
    <w:div w:id="1555040653">
      <w:bodyDiv w:val="1"/>
      <w:marLeft w:val="0"/>
      <w:marRight w:val="0"/>
      <w:marTop w:val="0"/>
      <w:marBottom w:val="0"/>
      <w:divBdr>
        <w:top w:val="none" w:sz="0" w:space="0" w:color="auto"/>
        <w:left w:val="none" w:sz="0" w:space="0" w:color="auto"/>
        <w:bottom w:val="none" w:sz="0" w:space="0" w:color="auto"/>
        <w:right w:val="none" w:sz="0" w:space="0" w:color="auto"/>
      </w:divBdr>
    </w:div>
    <w:div w:id="1631595352">
      <w:bodyDiv w:val="1"/>
      <w:marLeft w:val="0"/>
      <w:marRight w:val="0"/>
      <w:marTop w:val="0"/>
      <w:marBottom w:val="0"/>
      <w:divBdr>
        <w:top w:val="none" w:sz="0" w:space="0" w:color="auto"/>
        <w:left w:val="none" w:sz="0" w:space="0" w:color="auto"/>
        <w:bottom w:val="none" w:sz="0" w:space="0" w:color="auto"/>
        <w:right w:val="none" w:sz="0" w:space="0" w:color="auto"/>
      </w:divBdr>
    </w:div>
    <w:div w:id="1894005710">
      <w:bodyDiv w:val="1"/>
      <w:marLeft w:val="0"/>
      <w:marRight w:val="0"/>
      <w:marTop w:val="0"/>
      <w:marBottom w:val="0"/>
      <w:divBdr>
        <w:top w:val="none" w:sz="0" w:space="0" w:color="auto"/>
        <w:left w:val="none" w:sz="0" w:space="0" w:color="auto"/>
        <w:bottom w:val="none" w:sz="0" w:space="0" w:color="auto"/>
        <w:right w:val="none" w:sz="0" w:space="0" w:color="auto"/>
      </w:divBdr>
    </w:div>
    <w:div w:id="1940719920">
      <w:bodyDiv w:val="1"/>
      <w:marLeft w:val="0"/>
      <w:marRight w:val="0"/>
      <w:marTop w:val="0"/>
      <w:marBottom w:val="0"/>
      <w:divBdr>
        <w:top w:val="none" w:sz="0" w:space="0" w:color="auto"/>
        <w:left w:val="none" w:sz="0" w:space="0" w:color="auto"/>
        <w:bottom w:val="none" w:sz="0" w:space="0" w:color="auto"/>
        <w:right w:val="none" w:sz="0" w:space="0" w:color="auto"/>
      </w:divBdr>
    </w:div>
    <w:div w:id="20957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antmicrobes.com/uk/" TargetMode="External"/><Relationship Id="rId3" Type="http://schemas.openxmlformats.org/officeDocument/2006/relationships/customXml" Target="../customXml/item3.xml"/><Relationship Id="R566a734c9f56460b"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ssistancescolaire.com" TargetMode="External"/><Relationship Id="Ra2417e1d38e549ad"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5DA5C9E3ECBD4A8A458BCEE49C6A62" ma:contentTypeVersion="2" ma:contentTypeDescription="Crée un document." ma:contentTypeScope="" ma:versionID="8d6089723d80c9173dbf1ef9f60007c4">
  <xsd:schema xmlns:xsd="http://www.w3.org/2001/XMLSchema" xmlns:xs="http://www.w3.org/2001/XMLSchema" xmlns:p="http://schemas.microsoft.com/office/2006/metadata/properties" xmlns:ns2="888bf894-4cf0-4e64-8a28-ec8f16500cd1" targetNamespace="http://schemas.microsoft.com/office/2006/metadata/properties" ma:root="true" ma:fieldsID="89fd54a135bd90462806763f1d474ea7" ns2:_="">
    <xsd:import namespace="888bf894-4cf0-4e64-8a28-ec8f16500c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bf894-4cf0-4e64-8a28-ec8f16500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8144-555D-4322-9F52-40981F9B4C88}">
  <ds:schemaRefs>
    <ds:schemaRef ds:uri="http://schemas.microsoft.com/sharepoint/v3/contenttype/forms"/>
  </ds:schemaRefs>
</ds:datastoreItem>
</file>

<file path=customXml/itemProps2.xml><?xml version="1.0" encoding="utf-8"?>
<ds:datastoreItem xmlns:ds="http://schemas.openxmlformats.org/officeDocument/2006/customXml" ds:itemID="{3C62BF00-5C12-4B50-9B52-2808FDCF682C}">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microsoft.com/office/infopath/2007/PartnerControls"/>
    <ds:schemaRef ds:uri="888bf894-4cf0-4e64-8a28-ec8f16500cd1"/>
  </ds:schemaRefs>
</ds:datastoreItem>
</file>

<file path=customXml/itemProps3.xml><?xml version="1.0" encoding="utf-8"?>
<ds:datastoreItem xmlns:ds="http://schemas.openxmlformats.org/officeDocument/2006/customXml" ds:itemID="{AE5ED585-A95F-4C67-B57F-D86CA75F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bf894-4cf0-4e64-8a28-ec8f16500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DBBB2-DEE8-4D8C-BF7F-504650CD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570</Words>
  <Characters>3137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 FEVRE AMELIE CHU Nice</cp:lastModifiedBy>
  <cp:revision>6</cp:revision>
  <cp:lastPrinted>2023-06-26T06:07:00Z</cp:lastPrinted>
  <dcterms:created xsi:type="dcterms:W3CDTF">2023-10-24T14:30:00Z</dcterms:created>
  <dcterms:modified xsi:type="dcterms:W3CDTF">2023-11-10T08:36:00Z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0x010100B35DA5C9E3ECBD4A8A458BCEE49C6A62</vt:lpwstr>
  </property>
</Properties>
</file>