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0B5F" w14:textId="7D8DD6A2" w:rsidR="00592B64" w:rsidRPr="00700689" w:rsidRDefault="00BA3DE5" w:rsidP="00700689">
      <w:pPr>
        <w:pStyle w:val="Titre1"/>
        <w:spacing w:before="0" w:line="276" w:lineRule="auto"/>
        <w:rPr>
          <w:rFonts w:cs="Arial"/>
        </w:rPr>
      </w:pPr>
      <w:r w:rsidRPr="00700689">
        <w:rPr>
          <w:rFonts w:cs="Arial"/>
        </w:rPr>
        <w:t>V</w:t>
      </w:r>
      <w:r w:rsidR="00B25EE2" w:rsidRPr="00700689">
        <w:rPr>
          <w:rFonts w:cs="Arial"/>
        </w:rPr>
        <w:t>accination HPV</w:t>
      </w:r>
    </w:p>
    <w:p w14:paraId="0DCF1B6C" w14:textId="1A0DF6EA" w:rsidR="00B25EE2" w:rsidRPr="00700689" w:rsidRDefault="00B25EE2" w:rsidP="00700689">
      <w:pPr>
        <w:pStyle w:val="Titre1"/>
        <w:spacing w:before="0" w:line="276" w:lineRule="auto"/>
        <w:rPr>
          <w:rFonts w:cs="Arial"/>
          <w:sz w:val="36"/>
        </w:rPr>
      </w:pPr>
      <w:r w:rsidRPr="00700689">
        <w:rPr>
          <w:rFonts w:cs="Arial"/>
          <w:sz w:val="36"/>
        </w:rPr>
        <w:t>L</w:t>
      </w:r>
      <w:r w:rsidR="00C616D8" w:rsidRPr="00700689">
        <w:rPr>
          <w:rFonts w:cs="Arial"/>
          <w:sz w:val="36"/>
        </w:rPr>
        <w:t xml:space="preserve">e blason – Guide enseignant </w:t>
      </w:r>
      <w:r w:rsidR="00CF740F" w:rsidRPr="00700689">
        <w:rPr>
          <w:rFonts w:cs="Arial"/>
          <w:sz w:val="36"/>
        </w:rPr>
        <w:t>2 (GE2</w:t>
      </w:r>
      <w:r w:rsidRPr="00700689">
        <w:rPr>
          <w:rFonts w:cs="Arial"/>
          <w:sz w:val="36"/>
        </w:rPr>
        <w:t>)</w:t>
      </w:r>
    </w:p>
    <w:p w14:paraId="5D5BC4E4" w14:textId="3F52409E" w:rsidR="00B25EE2" w:rsidRPr="00700689" w:rsidRDefault="00700689" w:rsidP="00700689">
      <w:pPr>
        <w:spacing w:line="276" w:lineRule="auto"/>
        <w:rPr>
          <w:rFonts w:cs="Arial"/>
        </w:rPr>
      </w:pPr>
      <w:r>
        <w:rPr>
          <w:rFonts w:cs="Arial"/>
          <w:noProof/>
          <w:lang w:eastAsia="fr-FR"/>
        </w:rPr>
        <w:drawing>
          <wp:anchor distT="0" distB="0" distL="114300" distR="114300" simplePos="0" relativeHeight="251683840" behindDoc="0" locked="0" layoutInCell="1" allowOverlap="1" wp14:anchorId="2DF6A8E2" wp14:editId="7425F72A">
            <wp:simplePos x="0" y="0"/>
            <wp:positionH relativeFrom="column">
              <wp:posOffset>6143625</wp:posOffset>
            </wp:positionH>
            <wp:positionV relativeFrom="page">
              <wp:posOffset>1514475</wp:posOffset>
            </wp:positionV>
            <wp:extent cx="865505" cy="871855"/>
            <wp:effectExtent l="0" t="0" r="0" b="4445"/>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anchor>
        </w:drawing>
      </w:r>
    </w:p>
    <w:p w14:paraId="35BA5495" w14:textId="78C882E3" w:rsidR="004222A6" w:rsidRPr="00700689" w:rsidRDefault="00E736A7" w:rsidP="00700689">
      <w:pPr>
        <w:spacing w:line="276" w:lineRule="auto"/>
        <w:rPr>
          <w:rFonts w:cs="Arial"/>
        </w:rPr>
      </w:pPr>
      <w:r w:rsidRPr="00700689">
        <w:rPr>
          <w:rFonts w:cs="Arial"/>
          <w:noProof/>
          <w:lang w:eastAsia="fr-FR"/>
        </w:rPr>
        <mc:AlternateContent>
          <mc:Choice Requires="wps">
            <w:drawing>
              <wp:anchor distT="0" distB="0" distL="114300" distR="114300" simplePos="0" relativeHeight="251632640" behindDoc="1" locked="0" layoutInCell="1" allowOverlap="1" wp14:anchorId="4AB49756" wp14:editId="0E909863">
                <wp:simplePos x="0" y="0"/>
                <wp:positionH relativeFrom="margin">
                  <wp:posOffset>-190500</wp:posOffset>
                </wp:positionH>
                <wp:positionV relativeFrom="paragraph">
                  <wp:posOffset>234315</wp:posOffset>
                </wp:positionV>
                <wp:extent cx="7038975" cy="8466455"/>
                <wp:effectExtent l="0" t="0" r="22225" b="17145"/>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6645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A8C1C" id="Rectangle 2" o:spid="_x0000_s1026" style="position:absolute;margin-left:-15pt;margin-top:18.45pt;width:554.25pt;height:666.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jnmw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" filled="f" strokecolor="#1f396c" strokeweight="2.25pt">
                <v:path arrowok="t"/>
                <w10:wrap anchorx="margin"/>
              </v:rect>
            </w:pict>
          </mc:Fallback>
        </mc:AlternateContent>
      </w:r>
    </w:p>
    <w:p w14:paraId="17F20B8F" w14:textId="731B8F21" w:rsidR="004222A6" w:rsidRPr="00700689" w:rsidRDefault="004222A6" w:rsidP="00700689">
      <w:pPr>
        <w:spacing w:line="276" w:lineRule="auto"/>
        <w:rPr>
          <w:rFonts w:cs="Arial"/>
        </w:rPr>
      </w:pPr>
    </w:p>
    <w:p w14:paraId="3AE92EE6" w14:textId="57B34564" w:rsidR="004222A6" w:rsidRPr="00700689" w:rsidRDefault="004222A6" w:rsidP="00700689">
      <w:pPr>
        <w:spacing w:line="276" w:lineRule="auto"/>
        <w:rPr>
          <w:rFonts w:cs="Arial"/>
        </w:rPr>
      </w:pPr>
    </w:p>
    <w:p w14:paraId="462D8CE1" w14:textId="77777777" w:rsidR="003A1849" w:rsidRPr="00700689" w:rsidRDefault="00B25EE2" w:rsidP="00700689">
      <w:pPr>
        <w:spacing w:line="276" w:lineRule="auto"/>
        <w:rPr>
          <w:rFonts w:cs="Arial"/>
        </w:rPr>
      </w:pPr>
      <w:r w:rsidRPr="00700689">
        <w:rPr>
          <w:rFonts w:cs="Arial"/>
        </w:rPr>
        <w:t xml:space="preserve">Dans cette activité les élèves devront confronter leurs idées sur la vaccination via un support graphique, un blason. </w:t>
      </w:r>
      <w:r w:rsidR="003A1849" w:rsidRPr="00700689">
        <w:rPr>
          <w:rFonts w:cs="Arial"/>
        </w:rPr>
        <w:t>Cette activité est un travail individuel et/ou en groupe qui doit permettre l’expression de toutes les idées et les représentations des élèves. Il n’y a donc ni bonnes, ni mauvaises réponses. Les élèves pourront passer d’un langage à un autre pour choisir un langage plus artistique et favoriser leur créativité.</w:t>
      </w:r>
    </w:p>
    <w:p w14:paraId="249D43AF" w14:textId="3BB21C01" w:rsidR="00B25EE2" w:rsidRPr="00700689" w:rsidRDefault="00B25EE2" w:rsidP="00700689">
      <w:pPr>
        <w:spacing w:line="276" w:lineRule="auto"/>
        <w:rPr>
          <w:rFonts w:cs="Arial"/>
        </w:rPr>
      </w:pPr>
      <w:r w:rsidRPr="00700689">
        <w:rPr>
          <w:rFonts w:cs="Arial"/>
        </w:rPr>
        <w:t>Cela permettra de :</w:t>
      </w:r>
    </w:p>
    <w:p w14:paraId="403A56C8" w14:textId="39DF16F0" w:rsidR="00B25EE2" w:rsidRPr="00700689" w:rsidRDefault="00B25EE2" w:rsidP="00700689">
      <w:pPr>
        <w:pStyle w:val="Paragraphedeliste"/>
        <w:numPr>
          <w:ilvl w:val="0"/>
          <w:numId w:val="1"/>
        </w:numPr>
        <w:spacing w:line="276" w:lineRule="auto"/>
        <w:rPr>
          <w:rFonts w:cs="Arial"/>
        </w:rPr>
      </w:pPr>
      <w:r w:rsidRPr="00700689">
        <w:rPr>
          <w:rFonts w:cs="Arial"/>
        </w:rPr>
        <w:t>Exprimer ses opinions et ses représentations</w:t>
      </w:r>
    </w:p>
    <w:p w14:paraId="19201811" w14:textId="442429E7" w:rsidR="00B25EE2" w:rsidRPr="00700689" w:rsidRDefault="00B25EE2" w:rsidP="00700689">
      <w:pPr>
        <w:pStyle w:val="Paragraphedeliste"/>
        <w:numPr>
          <w:ilvl w:val="0"/>
          <w:numId w:val="1"/>
        </w:numPr>
        <w:spacing w:line="276" w:lineRule="auto"/>
        <w:rPr>
          <w:rFonts w:cs="Arial"/>
        </w:rPr>
      </w:pPr>
      <w:r w:rsidRPr="00700689">
        <w:rPr>
          <w:rFonts w:cs="Arial"/>
        </w:rPr>
        <w:t>Favoriser le débat</w:t>
      </w:r>
      <w:r w:rsidR="00875AFE" w:rsidRPr="00700689">
        <w:rPr>
          <w:rFonts w:cs="Arial"/>
        </w:rPr>
        <w:t xml:space="preserve"> entre pairs</w:t>
      </w:r>
    </w:p>
    <w:p w14:paraId="5A070402" w14:textId="34F93E4F" w:rsidR="00845F35" w:rsidRPr="00700689" w:rsidRDefault="007E1B87" w:rsidP="00700689">
      <w:pPr>
        <w:spacing w:line="276" w:lineRule="auto"/>
        <w:rPr>
          <w:rStyle w:val="Titre2Car"/>
          <w:rFonts w:cs="Arial"/>
          <w:b w:val="0"/>
          <w:bCs/>
        </w:rPr>
      </w:pPr>
      <w:r w:rsidRPr="00700689">
        <w:rPr>
          <w:rStyle w:val="Titre2Car"/>
          <w:rFonts w:cs="Arial"/>
        </w:rPr>
        <w:t xml:space="preserve">Compétences psycho-sociales </w:t>
      </w:r>
      <w:r w:rsidR="00845F35" w:rsidRPr="00700689">
        <w:rPr>
          <w:rStyle w:val="Titre2Car"/>
          <w:rFonts w:cs="Arial"/>
        </w:rPr>
        <w:t>développées</w:t>
      </w:r>
      <w:r w:rsidR="00C172E3" w:rsidRPr="00700689">
        <w:rPr>
          <w:rStyle w:val="Titre2Car"/>
          <w:rFonts w:cs="Arial"/>
        </w:rPr>
        <w:t xml:space="preserve"> </w:t>
      </w:r>
      <w:r w:rsidR="00C172E3" w:rsidRPr="00700689">
        <w:rPr>
          <w:rStyle w:val="Titre2Car"/>
          <w:rFonts w:cs="Arial"/>
          <w:b w:val="0"/>
          <w:bCs/>
        </w:rPr>
        <w:t>(</w:t>
      </w:r>
      <w:r w:rsidR="00C172E3" w:rsidRPr="00700689">
        <w:rPr>
          <w:rStyle w:val="Titre2Car"/>
          <w:rFonts w:cs="Arial"/>
          <w:b w:val="0"/>
          <w:bCs/>
          <w:sz w:val="24"/>
          <w:szCs w:val="24"/>
        </w:rPr>
        <w:t>Santé Publique France</w:t>
      </w:r>
      <w:r w:rsidR="003A1849" w:rsidRPr="00700689">
        <w:rPr>
          <w:rStyle w:val="Titre2Car"/>
          <w:rFonts w:cs="Arial"/>
          <w:b w:val="0"/>
          <w:bCs/>
          <w:sz w:val="24"/>
          <w:szCs w:val="24"/>
        </w:rPr>
        <w:t xml:space="preserve"> Fé</w:t>
      </w:r>
      <w:r w:rsidR="00C172E3" w:rsidRPr="00700689">
        <w:rPr>
          <w:rStyle w:val="Titre2Car"/>
          <w:rFonts w:cs="Arial"/>
          <w:b w:val="0"/>
          <w:bCs/>
          <w:sz w:val="24"/>
          <w:szCs w:val="24"/>
        </w:rPr>
        <w:t>v</w:t>
      </w:r>
      <w:r w:rsidR="006832E5" w:rsidRPr="00700689">
        <w:rPr>
          <w:rStyle w:val="Titre2Car"/>
          <w:rFonts w:cs="Arial"/>
          <w:b w:val="0"/>
          <w:bCs/>
          <w:sz w:val="24"/>
          <w:szCs w:val="24"/>
        </w:rPr>
        <w:t xml:space="preserve">rier </w:t>
      </w:r>
      <w:r w:rsidR="00C172E3" w:rsidRPr="00700689">
        <w:rPr>
          <w:rStyle w:val="Titre2Car"/>
          <w:rFonts w:cs="Arial"/>
          <w:b w:val="0"/>
          <w:bCs/>
          <w:sz w:val="24"/>
          <w:szCs w:val="24"/>
        </w:rPr>
        <w:t>2022</w:t>
      </w:r>
      <w:r w:rsidR="00C172E3" w:rsidRPr="00700689">
        <w:rPr>
          <w:rStyle w:val="Titre2Car"/>
          <w:rFonts w:cs="Arial"/>
          <w:b w:val="0"/>
          <w:bCs/>
        </w:rPr>
        <w:t>)</w:t>
      </w:r>
    </w:p>
    <w:p w14:paraId="676FD1C0" w14:textId="77777777" w:rsidR="00C172E3" w:rsidRPr="00700689" w:rsidRDefault="00C172E3" w:rsidP="00700689">
      <w:pPr>
        <w:pStyle w:val="Paragraphedeliste"/>
        <w:numPr>
          <w:ilvl w:val="0"/>
          <w:numId w:val="1"/>
        </w:numPr>
        <w:spacing w:line="276" w:lineRule="auto"/>
        <w:rPr>
          <w:rFonts w:cs="Arial"/>
        </w:rPr>
      </w:pPr>
      <w:r w:rsidRPr="00700689">
        <w:rPr>
          <w:rFonts w:cs="Arial"/>
        </w:rPr>
        <w:t>Compétences cognitives</w:t>
      </w:r>
    </w:p>
    <w:p w14:paraId="4D64313C" w14:textId="3934A7ED" w:rsidR="003A1849" w:rsidRPr="00700689" w:rsidRDefault="003A1849" w:rsidP="00700689">
      <w:pPr>
        <w:pStyle w:val="Paragraphedeliste"/>
        <w:numPr>
          <w:ilvl w:val="0"/>
          <w:numId w:val="11"/>
        </w:numPr>
        <w:spacing w:line="276" w:lineRule="auto"/>
        <w:rPr>
          <w:rFonts w:cs="Arial"/>
        </w:rPr>
      </w:pPr>
      <w:r w:rsidRPr="00700689">
        <w:rPr>
          <w:rFonts w:cs="Arial"/>
        </w:rPr>
        <w:t>Avoir conscience de soi : savoir penser de façon critique (biais, influence)</w:t>
      </w:r>
    </w:p>
    <w:p w14:paraId="58A0E7E4" w14:textId="35409B5E" w:rsidR="003A1849" w:rsidRPr="00700689" w:rsidRDefault="003A1849" w:rsidP="00700689">
      <w:pPr>
        <w:pStyle w:val="Paragraphedeliste"/>
        <w:numPr>
          <w:ilvl w:val="0"/>
          <w:numId w:val="11"/>
        </w:numPr>
        <w:spacing w:line="276" w:lineRule="auto"/>
        <w:rPr>
          <w:rFonts w:cs="Arial"/>
        </w:rPr>
      </w:pPr>
      <w:r w:rsidRPr="00700689">
        <w:rPr>
          <w:rFonts w:cs="Arial"/>
        </w:rPr>
        <w:t>Prendre des décisions constructives (capacité à résoudre les problèmes de façon créative)</w:t>
      </w:r>
    </w:p>
    <w:p w14:paraId="5B4D3F02" w14:textId="77777777" w:rsidR="00C172E3" w:rsidRPr="00700689" w:rsidRDefault="00C172E3" w:rsidP="00700689">
      <w:pPr>
        <w:pStyle w:val="Paragraphedeliste"/>
        <w:numPr>
          <w:ilvl w:val="0"/>
          <w:numId w:val="1"/>
        </w:numPr>
        <w:spacing w:line="276" w:lineRule="auto"/>
        <w:rPr>
          <w:rFonts w:cs="Arial"/>
        </w:rPr>
      </w:pPr>
      <w:r w:rsidRPr="00700689">
        <w:rPr>
          <w:rFonts w:cs="Arial"/>
        </w:rPr>
        <w:t>Compétences émotionnelles</w:t>
      </w:r>
    </w:p>
    <w:p w14:paraId="418528BA" w14:textId="67BC66AA" w:rsidR="003A1849" w:rsidRPr="00700689" w:rsidRDefault="003A1849" w:rsidP="00700689">
      <w:pPr>
        <w:pStyle w:val="Paragraphedeliste"/>
        <w:numPr>
          <w:ilvl w:val="0"/>
          <w:numId w:val="11"/>
        </w:numPr>
        <w:tabs>
          <w:tab w:val="left" w:pos="2349"/>
        </w:tabs>
        <w:spacing w:line="276" w:lineRule="auto"/>
        <w:rPr>
          <w:rFonts w:cs="Arial"/>
        </w:rPr>
      </w:pPr>
      <w:r w:rsidRPr="00700689">
        <w:rPr>
          <w:rFonts w:cs="Arial"/>
        </w:rPr>
        <w:t>Réguler des émotions</w:t>
      </w:r>
    </w:p>
    <w:p w14:paraId="1B468AE2" w14:textId="77777777" w:rsidR="00C172E3" w:rsidRPr="00700689" w:rsidRDefault="00C172E3" w:rsidP="00700689">
      <w:pPr>
        <w:pStyle w:val="Paragraphedeliste"/>
        <w:numPr>
          <w:ilvl w:val="0"/>
          <w:numId w:val="1"/>
        </w:numPr>
        <w:spacing w:line="276" w:lineRule="auto"/>
        <w:rPr>
          <w:rFonts w:cs="Arial"/>
        </w:rPr>
      </w:pPr>
      <w:r w:rsidRPr="00700689">
        <w:rPr>
          <w:rFonts w:cs="Arial"/>
        </w:rPr>
        <w:t>Compétences sociales</w:t>
      </w:r>
    </w:p>
    <w:p w14:paraId="25231D4F" w14:textId="4FA18E0F" w:rsidR="00C172E3" w:rsidRPr="00700689" w:rsidRDefault="00C172E3" w:rsidP="00700689">
      <w:pPr>
        <w:pStyle w:val="Paragraphedeliste"/>
        <w:numPr>
          <w:ilvl w:val="0"/>
          <w:numId w:val="10"/>
        </w:numPr>
        <w:spacing w:line="276" w:lineRule="auto"/>
        <w:rPr>
          <w:rFonts w:cs="Arial"/>
        </w:rPr>
      </w:pPr>
      <w:proofErr w:type="gramStart"/>
      <w:r w:rsidRPr="00700689">
        <w:rPr>
          <w:rFonts w:cs="Arial"/>
        </w:rPr>
        <w:t>capacité</w:t>
      </w:r>
      <w:proofErr w:type="gramEnd"/>
      <w:r w:rsidRPr="00700689">
        <w:rPr>
          <w:rFonts w:cs="Arial"/>
        </w:rPr>
        <w:t xml:space="preserve"> à communiquer de façon constructive</w:t>
      </w:r>
    </w:p>
    <w:p w14:paraId="37C9B13F" w14:textId="7A87037D" w:rsidR="00C172E3" w:rsidRPr="00700689" w:rsidRDefault="00C172E3" w:rsidP="00700689">
      <w:pPr>
        <w:pStyle w:val="Paragraphedeliste"/>
        <w:numPr>
          <w:ilvl w:val="0"/>
          <w:numId w:val="10"/>
        </w:numPr>
        <w:spacing w:line="276" w:lineRule="auto"/>
        <w:rPr>
          <w:rFonts w:cs="Arial"/>
        </w:rPr>
      </w:pPr>
      <w:proofErr w:type="gramStart"/>
      <w:r w:rsidRPr="00700689">
        <w:rPr>
          <w:rFonts w:cs="Arial"/>
        </w:rPr>
        <w:t>capacité</w:t>
      </w:r>
      <w:proofErr w:type="gramEnd"/>
      <w:r w:rsidRPr="00700689">
        <w:rPr>
          <w:rFonts w:cs="Arial"/>
        </w:rPr>
        <w:t xml:space="preserve"> à développer des relations (savoir coopérer ou s’entraider)</w:t>
      </w:r>
    </w:p>
    <w:p w14:paraId="2491701E" w14:textId="289DD563" w:rsidR="00C172E3" w:rsidRPr="00700689" w:rsidRDefault="00C172E3" w:rsidP="00700689">
      <w:pPr>
        <w:pStyle w:val="Paragraphedeliste"/>
        <w:numPr>
          <w:ilvl w:val="0"/>
          <w:numId w:val="10"/>
        </w:numPr>
        <w:spacing w:line="276" w:lineRule="auto"/>
        <w:rPr>
          <w:rFonts w:cs="Arial"/>
        </w:rPr>
      </w:pPr>
      <w:proofErr w:type="gramStart"/>
      <w:r w:rsidRPr="00700689">
        <w:rPr>
          <w:rFonts w:cs="Arial"/>
        </w:rPr>
        <w:t>capacité</w:t>
      </w:r>
      <w:proofErr w:type="gramEnd"/>
      <w:r w:rsidRPr="00700689">
        <w:rPr>
          <w:rFonts w:cs="Arial"/>
        </w:rPr>
        <w:t xml:space="preserve"> à résoudre des difficultés</w:t>
      </w:r>
    </w:p>
    <w:p w14:paraId="5B1388F5" w14:textId="422AF744" w:rsidR="00302E1D" w:rsidRPr="00700689" w:rsidRDefault="00F943CF" w:rsidP="00700689">
      <w:pPr>
        <w:pStyle w:val="Titre2"/>
        <w:spacing w:line="276" w:lineRule="auto"/>
        <w:rPr>
          <w:rFonts w:cs="Arial"/>
        </w:rPr>
      </w:pPr>
      <w:r w:rsidRPr="00700689">
        <w:rPr>
          <w:rFonts w:cs="Arial"/>
        </w:rPr>
        <w:t>Liens avec le programme d’après le BOEN n°31 du 30 juillet 2020</w:t>
      </w:r>
    </w:p>
    <w:p w14:paraId="6C06D015" w14:textId="77777777" w:rsidR="00302E1D" w:rsidRPr="00700689" w:rsidRDefault="00302E1D" w:rsidP="00700689">
      <w:pPr>
        <w:spacing w:line="276" w:lineRule="auto"/>
        <w:rPr>
          <w:rFonts w:eastAsia="Times New Roman" w:cs="Arial"/>
          <w:color w:val="auto"/>
          <w:lang w:eastAsia="fr-FR"/>
        </w:rPr>
      </w:pPr>
      <w:r w:rsidRPr="00700689">
        <w:rPr>
          <w:rFonts w:eastAsia="Times New Roman" w:cs="Arial"/>
          <w:color w:val="auto"/>
          <w:lang w:eastAsia="fr-FR"/>
        </w:rPr>
        <w:t xml:space="preserve">Cycles 4 : cycle des approfondissements </w:t>
      </w:r>
    </w:p>
    <w:p w14:paraId="5C69A38C" w14:textId="77777777" w:rsidR="00302E1D" w:rsidRPr="00700689" w:rsidRDefault="00302E1D" w:rsidP="00700689">
      <w:pPr>
        <w:spacing w:line="276" w:lineRule="auto"/>
        <w:rPr>
          <w:rFonts w:eastAsia="Times New Roman" w:cs="Arial"/>
          <w:color w:val="auto"/>
          <w:lang w:eastAsia="fr-FR"/>
        </w:rPr>
      </w:pPr>
      <w:r w:rsidRPr="00700689">
        <w:rPr>
          <w:rFonts w:eastAsia="Times New Roman" w:cs="Arial"/>
          <w:color w:val="auto"/>
          <w:lang w:eastAsia="fr-FR"/>
        </w:rPr>
        <w:t xml:space="preserve">Sciences de la vie et de la Terre : Le corps humain et la santé : </w:t>
      </w:r>
    </w:p>
    <w:p w14:paraId="15754193" w14:textId="77777777" w:rsidR="00EC0C47" w:rsidRPr="00700689" w:rsidRDefault="00EC0C47" w:rsidP="00700689">
      <w:pPr>
        <w:numPr>
          <w:ilvl w:val="0"/>
          <w:numId w:val="14"/>
        </w:numPr>
        <w:spacing w:line="276" w:lineRule="auto"/>
        <w:rPr>
          <w:rFonts w:eastAsia="Times New Roman" w:cs="Arial"/>
          <w:color w:val="auto"/>
          <w:lang w:eastAsia="fr-FR"/>
        </w:rPr>
      </w:pPr>
      <w:r w:rsidRPr="00700689">
        <w:rPr>
          <w:rFonts w:eastAsia="Times New Roman" w:cs="Arial"/>
          <w:color w:val="auto"/>
          <w:lang w:eastAsia="fr-FR"/>
        </w:rPr>
        <w:t>Argumenter l’intérêt des politiques de prévention et de lutte contre la contamination ou l’infection ;</w:t>
      </w:r>
    </w:p>
    <w:p w14:paraId="4E61649E" w14:textId="6294294C" w:rsidR="00EC0C47" w:rsidRPr="00700689" w:rsidRDefault="00EC0C47" w:rsidP="00700689">
      <w:pPr>
        <w:numPr>
          <w:ilvl w:val="0"/>
          <w:numId w:val="14"/>
        </w:numPr>
        <w:spacing w:line="276" w:lineRule="auto"/>
        <w:rPr>
          <w:rFonts w:eastAsia="Times New Roman" w:cs="Arial"/>
          <w:color w:val="auto"/>
          <w:lang w:eastAsia="fr-FR"/>
        </w:rPr>
      </w:pPr>
      <w:r w:rsidRPr="00700689">
        <w:rPr>
          <w:rFonts w:eastAsia="Times New Roman" w:cs="Arial"/>
          <w:color w:val="auto"/>
          <w:lang w:eastAsia="fr-FR"/>
        </w:rPr>
        <w:t>Mesures d’hygiène, vaccination, actions des antiseptiques et des antibiotiques ;</w:t>
      </w:r>
    </w:p>
    <w:p w14:paraId="095DCE6E" w14:textId="5AC0F482" w:rsidR="00EC0C47" w:rsidRPr="00700689" w:rsidRDefault="00EC0C47" w:rsidP="00700689">
      <w:pPr>
        <w:numPr>
          <w:ilvl w:val="0"/>
          <w:numId w:val="14"/>
        </w:numPr>
        <w:spacing w:line="276" w:lineRule="auto"/>
        <w:rPr>
          <w:rFonts w:eastAsia="Times New Roman" w:cs="Arial"/>
          <w:color w:val="auto"/>
          <w:lang w:eastAsia="fr-FR"/>
        </w:rPr>
      </w:pPr>
      <w:r w:rsidRPr="00700689">
        <w:rPr>
          <w:rFonts w:eastAsia="Times New Roman" w:cs="Arial"/>
          <w:color w:val="auto"/>
          <w:lang w:eastAsia="fr-FR"/>
        </w:rPr>
        <w:t>Expliquer sur quoi reposent les comportements responsables dans le domaine de la sexualité : (...) prévention des infections sexuellement transmissibles ;</w:t>
      </w:r>
    </w:p>
    <w:p w14:paraId="69E97EC2" w14:textId="77777777" w:rsidR="00302E1D" w:rsidRPr="00700689" w:rsidRDefault="00302E1D" w:rsidP="00700689">
      <w:pPr>
        <w:spacing w:line="276" w:lineRule="auto"/>
        <w:rPr>
          <w:rFonts w:eastAsia="Times New Roman" w:cs="Arial"/>
          <w:color w:val="auto"/>
          <w:lang w:eastAsia="fr-FR"/>
        </w:rPr>
      </w:pPr>
      <w:r w:rsidRPr="00700689">
        <w:rPr>
          <w:rFonts w:eastAsia="Times New Roman" w:cs="Arial"/>
          <w:color w:val="auto"/>
          <w:lang w:eastAsia="fr-FR"/>
        </w:rPr>
        <w:t>Cycles 3 et 4 : Parcours éducatif de santé</w:t>
      </w:r>
    </w:p>
    <w:p w14:paraId="1841322C" w14:textId="338410BE" w:rsidR="006C6F41" w:rsidRPr="00700689" w:rsidRDefault="00302E1D" w:rsidP="00700689">
      <w:pPr>
        <w:spacing w:line="276" w:lineRule="auto"/>
        <w:rPr>
          <w:rFonts w:eastAsia="Times New Roman" w:cs="Arial"/>
          <w:color w:val="auto"/>
          <w:lang w:eastAsia="fr-FR"/>
        </w:rPr>
      </w:pPr>
      <w:r w:rsidRPr="00700689">
        <w:rPr>
          <w:rFonts w:eastAsia="Times New Roman" w:cs="Arial"/>
          <w:color w:val="auto"/>
          <w:lang w:eastAsia="fr-FR"/>
        </w:rPr>
        <w:t>Objectif 3 : Généraliser l'éducation à la sexualité, faciliter l'accès à la contraception et maintenir un bon niveau d'information sur le VIH/SIDA et les principales IST</w:t>
      </w:r>
      <w:r w:rsidR="002C7673" w:rsidRPr="00700689">
        <w:rPr>
          <w:rFonts w:eastAsia="Times New Roman" w:cs="Arial"/>
          <w:color w:val="auto"/>
          <w:lang w:eastAsia="fr-FR"/>
        </w:rPr>
        <w:t>.</w:t>
      </w:r>
    </w:p>
    <w:p w14:paraId="6C83167F" w14:textId="77777777" w:rsidR="006C6F41" w:rsidRPr="00700689" w:rsidRDefault="006C6F41" w:rsidP="00700689">
      <w:pPr>
        <w:spacing w:line="276" w:lineRule="auto"/>
        <w:rPr>
          <w:rFonts w:eastAsia="Times New Roman" w:cs="Arial"/>
          <w:color w:val="auto"/>
          <w:lang w:eastAsia="fr-FR"/>
        </w:rPr>
      </w:pPr>
      <w:r w:rsidRPr="00700689">
        <w:rPr>
          <w:rFonts w:eastAsia="Times New Roman" w:cs="Arial"/>
          <w:color w:val="0000FF"/>
          <w:lang w:eastAsia="fr-FR"/>
        </w:rPr>
        <w:br w:type="page"/>
      </w:r>
    </w:p>
    <w:p w14:paraId="495741CC" w14:textId="3D40433E" w:rsidR="006C6F41" w:rsidRPr="00700689" w:rsidRDefault="00700689" w:rsidP="00700689">
      <w:pPr>
        <w:spacing w:line="276" w:lineRule="auto"/>
        <w:rPr>
          <w:rFonts w:eastAsia="Times New Roman" w:cs="Arial"/>
          <w:color w:val="auto"/>
          <w:lang w:eastAsia="fr-FR"/>
        </w:rPr>
      </w:pPr>
      <w:r w:rsidRPr="00FE21B8">
        <w:rPr>
          <w:noProof/>
          <w:sz w:val="36"/>
          <w:szCs w:val="36"/>
          <w:lang w:eastAsia="fr-FR"/>
        </w:rPr>
        <w:lastRenderedPageBreak/>
        <w:drawing>
          <wp:anchor distT="0" distB="0" distL="114300" distR="114300" simplePos="0" relativeHeight="251692032" behindDoc="0" locked="0" layoutInCell="1" allowOverlap="1" wp14:anchorId="656083AD" wp14:editId="6F87ECD5">
            <wp:simplePos x="0" y="0"/>
            <wp:positionH relativeFrom="column">
              <wp:posOffset>6105525</wp:posOffset>
            </wp:positionH>
            <wp:positionV relativeFrom="page">
              <wp:posOffset>114300</wp:posOffset>
            </wp:positionV>
            <wp:extent cx="866775" cy="875030"/>
            <wp:effectExtent l="0" t="0" r="9525" b="1270"/>
            <wp:wrapSquare wrapText="bothSides"/>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006C6F41" w:rsidRPr="00700689">
        <w:rPr>
          <w:rFonts w:cs="Arial"/>
          <w:noProof/>
          <w:lang w:eastAsia="fr-FR"/>
        </w:rPr>
        <mc:AlternateContent>
          <mc:Choice Requires="wps">
            <w:drawing>
              <wp:anchor distT="0" distB="0" distL="114300" distR="114300" simplePos="0" relativeHeight="251643904" behindDoc="1" locked="0" layoutInCell="1" allowOverlap="1" wp14:anchorId="03424D43" wp14:editId="5DC3D7F2">
                <wp:simplePos x="0" y="0"/>
                <wp:positionH relativeFrom="margin">
                  <wp:posOffset>-228600</wp:posOffset>
                </wp:positionH>
                <wp:positionV relativeFrom="paragraph">
                  <wp:posOffset>180975</wp:posOffset>
                </wp:positionV>
                <wp:extent cx="7038975" cy="9744075"/>
                <wp:effectExtent l="19050" t="19050" r="28575" b="28575"/>
                <wp:wrapNone/>
                <wp:docPr id="168351612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440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37D14" id="Rectangle 2" o:spid="_x0000_s1026" style="position:absolute;margin-left:-18pt;margin-top:14.25pt;width:554.25pt;height:76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" filled="f" strokecolor="#1f396c" strokeweight="2.25pt">
                <v:path arrowok="t"/>
                <w10:wrap anchorx="margin"/>
              </v:rect>
            </w:pict>
          </mc:Fallback>
        </mc:AlternateContent>
      </w:r>
    </w:p>
    <w:p w14:paraId="3AE32C3F" w14:textId="5948EB9D" w:rsidR="00302E1D" w:rsidRPr="00700689" w:rsidRDefault="006C6F41" w:rsidP="00700689">
      <w:pPr>
        <w:pStyle w:val="Titre2"/>
        <w:spacing w:line="276" w:lineRule="auto"/>
        <w:rPr>
          <w:rFonts w:cs="Arial"/>
          <w:szCs w:val="22"/>
        </w:rPr>
      </w:pPr>
      <w:r w:rsidRPr="00700689">
        <w:rPr>
          <w:rFonts w:cs="Arial"/>
          <w:noProof/>
          <w:color w:val="auto"/>
          <w:sz w:val="36"/>
          <w:szCs w:val="36"/>
          <w:lang w:eastAsia="fr-FR"/>
        </w:rPr>
        <w:t xml:space="preserve"> </w:t>
      </w:r>
      <w:r w:rsidR="00302E1D" w:rsidRPr="00700689">
        <w:rPr>
          <w:rFonts w:cs="Arial"/>
        </w:rPr>
        <w:t>Liens avec le programme national et le socle commun de connaissances,</w:t>
      </w:r>
      <w:r w:rsidRPr="00700689">
        <w:rPr>
          <w:rFonts w:cs="Arial"/>
        </w:rPr>
        <w:t xml:space="preserve"> </w:t>
      </w:r>
      <w:r w:rsidR="00302E1D" w:rsidRPr="00700689">
        <w:rPr>
          <w:rFonts w:cs="Arial"/>
        </w:rPr>
        <w:t>de compétences et de culture.</w:t>
      </w:r>
    </w:p>
    <w:p w14:paraId="4A7E2C54" w14:textId="3CEDE8D7" w:rsidR="00DF5C69" w:rsidRPr="00700689" w:rsidRDefault="00DF5C69" w:rsidP="00700689">
      <w:pPr>
        <w:spacing w:line="276" w:lineRule="auto"/>
        <w:rPr>
          <w:rFonts w:cs="Arial"/>
          <w:color w:val="auto"/>
        </w:rPr>
      </w:pPr>
      <w:r w:rsidRPr="00700689">
        <w:rPr>
          <w:rFonts w:cs="Arial"/>
          <w:color w:val="auto"/>
        </w:rPr>
        <w:t>Domaine 1 : Les langages pour penser et communiquer</w:t>
      </w:r>
    </w:p>
    <w:p w14:paraId="2A66984F" w14:textId="2F77758B" w:rsidR="00DF5C69" w:rsidRPr="00700689" w:rsidRDefault="00DF5C69" w:rsidP="00700689">
      <w:pPr>
        <w:spacing w:line="276" w:lineRule="auto"/>
        <w:rPr>
          <w:rFonts w:cs="Arial"/>
          <w:color w:val="auto"/>
        </w:rPr>
      </w:pPr>
      <w:r w:rsidRPr="00700689">
        <w:rPr>
          <w:rFonts w:cs="Arial"/>
          <w:color w:val="auto"/>
        </w:rPr>
        <w:t>Domaine 3 : La formation de la personne et du citoyen. Les élèves pourront acquérir des connaissances scientifiques pour éclairer leurs choix en matière de santé, développer leur sens critique, s’ouvrir aux autres par un échange de point de vue</w:t>
      </w:r>
      <w:r w:rsidR="00DA2374" w:rsidRPr="00700689">
        <w:rPr>
          <w:rFonts w:cs="Arial"/>
          <w:color w:val="auto"/>
        </w:rPr>
        <w:t xml:space="preserve"> et contribuer au respect des autres</w:t>
      </w:r>
      <w:r w:rsidRPr="00700689">
        <w:rPr>
          <w:rFonts w:cs="Arial"/>
          <w:color w:val="auto"/>
        </w:rPr>
        <w:t>. Les échanges permettront également de différencier une opinion, une croyance ou une preuve scientifique.</w:t>
      </w:r>
    </w:p>
    <w:p w14:paraId="0D28F912" w14:textId="2A4AD069" w:rsidR="0071497D" w:rsidRPr="00700689" w:rsidRDefault="00DA2374" w:rsidP="00700689">
      <w:pPr>
        <w:spacing w:line="276" w:lineRule="auto"/>
        <w:rPr>
          <w:rFonts w:cs="Arial"/>
          <w:color w:val="auto"/>
        </w:rPr>
      </w:pPr>
      <w:r w:rsidRPr="00700689">
        <w:rPr>
          <w:rFonts w:cs="Arial"/>
          <w:color w:val="auto"/>
        </w:rPr>
        <w:t>Les projets interdisciplinaires constituent un cadre privilégié pour la mise en œuvre des compétences acquises. Ce travail peut trouver sa place dans un EPI</w:t>
      </w:r>
      <w:r w:rsidR="006A5A18" w:rsidRPr="00700689">
        <w:rPr>
          <w:rFonts w:cs="Arial"/>
          <w:color w:val="auto"/>
        </w:rPr>
        <w:t xml:space="preserve"> dans le thème « corps, santé, bien-être et sécurité » ou « Sciences, technologie et société, information, communication, citoyenneté »</w:t>
      </w:r>
      <w:r w:rsidRPr="00700689">
        <w:rPr>
          <w:rFonts w:cs="Arial"/>
          <w:color w:val="auto"/>
        </w:rPr>
        <w:t xml:space="preserve"> et être présenté à l’oral du brevet dans le cadre du parcours d’éducation à santé ou du parcours citoyen.</w:t>
      </w:r>
      <w:r w:rsidR="0085675F" w:rsidRPr="00700689">
        <w:rPr>
          <w:rFonts w:cs="Arial"/>
          <w:color w:val="auto"/>
        </w:rPr>
        <w:t xml:space="preserve"> Cette thématique contribue particulièrement à l’enseignement moral et civique.</w:t>
      </w:r>
    </w:p>
    <w:p w14:paraId="61DCFAD5" w14:textId="5418F94F" w:rsidR="00A53D2C" w:rsidRPr="00700689" w:rsidRDefault="00DA2374" w:rsidP="00700689">
      <w:pPr>
        <w:spacing w:line="276" w:lineRule="auto"/>
        <w:rPr>
          <w:rFonts w:cs="Arial"/>
          <w:color w:val="auto"/>
        </w:rPr>
      </w:pPr>
      <w:r w:rsidRPr="00700689">
        <w:rPr>
          <w:rFonts w:cs="Arial"/>
          <w:color w:val="auto"/>
        </w:rPr>
        <w:t>Les professeurs veillent à la progressivité et à la continuité des apprentissages des notions et concepts sur l’ensemble du cycle. Ainsi</w:t>
      </w:r>
      <w:r w:rsidR="0071497D" w:rsidRPr="00700689">
        <w:rPr>
          <w:rFonts w:cs="Arial"/>
          <w:color w:val="auto"/>
        </w:rPr>
        <w:t>, si vous choisissez de mettre en œuvre cette activité en 5</w:t>
      </w:r>
      <w:r w:rsidR="0071497D" w:rsidRPr="00700689">
        <w:rPr>
          <w:rFonts w:cs="Arial"/>
          <w:color w:val="auto"/>
          <w:vertAlign w:val="superscript"/>
        </w:rPr>
        <w:t>ème</w:t>
      </w:r>
      <w:r w:rsidR="0071497D" w:rsidRPr="00700689">
        <w:rPr>
          <w:rFonts w:cs="Arial"/>
          <w:color w:val="auto"/>
        </w:rPr>
        <w:t>,</w:t>
      </w:r>
      <w:r w:rsidRPr="00700689">
        <w:rPr>
          <w:rFonts w:cs="Arial"/>
          <w:color w:val="auto"/>
        </w:rPr>
        <w:t xml:space="preserve"> il serait</w:t>
      </w:r>
      <w:r w:rsidR="00A53D2C" w:rsidRPr="00700689">
        <w:rPr>
          <w:rFonts w:cs="Arial"/>
          <w:color w:val="auto"/>
        </w:rPr>
        <w:t xml:space="preserve"> pertinent d’expliquer aux élèves les intérêts et les logiques </w:t>
      </w:r>
      <w:r w:rsidR="00BC327C" w:rsidRPr="00700689">
        <w:rPr>
          <w:rFonts w:cs="Arial"/>
          <w:color w:val="auto"/>
        </w:rPr>
        <w:t>des politiques de santé publique (l’explication globale des mécanismes ne sera atteinte qu’en 3</w:t>
      </w:r>
      <w:r w:rsidR="00BC327C" w:rsidRPr="00700689">
        <w:rPr>
          <w:rFonts w:cs="Arial"/>
          <w:color w:val="auto"/>
          <w:vertAlign w:val="superscript"/>
        </w:rPr>
        <w:t>ème</w:t>
      </w:r>
      <w:r w:rsidR="00BC327C" w:rsidRPr="00700689">
        <w:rPr>
          <w:rFonts w:cs="Arial"/>
          <w:color w:val="auto"/>
        </w:rPr>
        <w:t xml:space="preserve">) </w:t>
      </w:r>
      <w:r w:rsidR="00A53D2C" w:rsidRPr="00700689">
        <w:rPr>
          <w:rFonts w:cs="Arial"/>
          <w:color w:val="auto"/>
        </w:rPr>
        <w:t>en se concentrant sur</w:t>
      </w:r>
      <w:r w:rsidR="006A5A18" w:rsidRPr="00700689">
        <w:rPr>
          <w:rFonts w:cs="Arial"/>
          <w:color w:val="auto"/>
        </w:rPr>
        <w:t xml:space="preserve"> la campagne vaccinale.</w:t>
      </w:r>
      <w:r w:rsidR="00F943CF" w:rsidRPr="00700689">
        <w:rPr>
          <w:rFonts w:cs="Arial"/>
          <w:color w:val="auto"/>
        </w:rPr>
        <w:t xml:space="preserve"> Il est </w:t>
      </w:r>
      <w:r w:rsidR="00A53D2C" w:rsidRPr="00700689">
        <w:rPr>
          <w:rFonts w:cs="Arial"/>
          <w:color w:val="auto"/>
        </w:rPr>
        <w:t>essentiel</w:t>
      </w:r>
      <w:r w:rsidR="00F943CF" w:rsidRPr="00700689">
        <w:rPr>
          <w:rFonts w:cs="Arial"/>
          <w:color w:val="auto"/>
        </w:rPr>
        <w:t xml:space="preserve"> que les élèves </w:t>
      </w:r>
      <w:r w:rsidR="00A53D2C" w:rsidRPr="00700689">
        <w:rPr>
          <w:rFonts w:cs="Arial"/>
          <w:color w:val="auto"/>
        </w:rPr>
        <w:t xml:space="preserve">comprennent préalablement ce qu’est la prévention. Cette notion a probablement déjà été abordée avec les élèves dans différents contextes tels que la sécurité routière ou les risques naturels. </w:t>
      </w:r>
    </w:p>
    <w:p w14:paraId="765C431B" w14:textId="26109331" w:rsidR="00302E1D" w:rsidRPr="00700689" w:rsidRDefault="00302E1D" w:rsidP="00700689">
      <w:pPr>
        <w:spacing w:line="276" w:lineRule="auto"/>
        <w:rPr>
          <w:rFonts w:cs="Arial"/>
          <w:color w:val="auto"/>
        </w:rPr>
      </w:pPr>
      <w:r w:rsidRPr="00700689">
        <w:rPr>
          <w:rFonts w:cs="Arial"/>
          <w:color w:val="auto"/>
        </w:rPr>
        <w:t xml:space="preserve">On pourra </w:t>
      </w:r>
      <w:r w:rsidR="00A53D2C" w:rsidRPr="00700689">
        <w:rPr>
          <w:rFonts w:cs="Arial"/>
          <w:color w:val="auto"/>
        </w:rPr>
        <w:t xml:space="preserve">réviser les connaissances des élèves et définir </w:t>
      </w:r>
      <w:r w:rsidRPr="00700689">
        <w:rPr>
          <w:rFonts w:cs="Arial"/>
          <w:color w:val="auto"/>
        </w:rPr>
        <w:t xml:space="preserve">la prévention comme l’ensemble des </w:t>
      </w:r>
      <w:r w:rsidRPr="00700689">
        <w:rPr>
          <w:rStyle w:val="hgkelc"/>
          <w:rFonts w:cs="Arial"/>
          <w:bCs/>
          <w:color w:val="auto"/>
        </w:rPr>
        <w:t>mesures visant à éviter ou réduire le nombre et la gravité des maladies, des accidents et des handicaps</w:t>
      </w:r>
      <w:r w:rsidRPr="00700689">
        <w:rPr>
          <w:rStyle w:val="hgkelc"/>
          <w:rFonts w:cs="Arial"/>
          <w:color w:val="auto"/>
        </w:rPr>
        <w:t xml:space="preserve"> </w:t>
      </w:r>
      <w:r w:rsidRPr="00700689">
        <w:rPr>
          <w:rFonts w:cs="Arial"/>
          <w:color w:val="auto"/>
        </w:rPr>
        <w:t>(</w:t>
      </w:r>
      <w:r w:rsidR="006C6F41" w:rsidRPr="00700689">
        <w:rPr>
          <w:rFonts w:cs="Arial"/>
          <w:color w:val="auto"/>
        </w:rPr>
        <w:t>cf.</w:t>
      </w:r>
      <w:r w:rsidRPr="00700689">
        <w:rPr>
          <w:rFonts w:cs="Arial"/>
          <w:color w:val="auto"/>
        </w:rPr>
        <w:t xml:space="preserve"> glossaire DCE1). </w:t>
      </w:r>
      <w:r w:rsidR="00A53D2C" w:rsidRPr="00700689">
        <w:rPr>
          <w:rFonts w:cs="Arial"/>
          <w:color w:val="auto"/>
        </w:rPr>
        <w:t>La notion de risque peut également être approfondie dans le cadre d’un exemple lié à la santé.</w:t>
      </w:r>
    </w:p>
    <w:p w14:paraId="29122B87" w14:textId="4E9415B6" w:rsidR="0071497D" w:rsidRPr="00700689" w:rsidRDefault="0071497D" w:rsidP="00700689">
      <w:pPr>
        <w:spacing w:line="276" w:lineRule="auto"/>
        <w:rPr>
          <w:rFonts w:cs="Arial"/>
        </w:rPr>
      </w:pPr>
      <w:r w:rsidRPr="00700689">
        <w:rPr>
          <w:rFonts w:cs="Arial"/>
        </w:rPr>
        <w:t>Cette activité peut également être proposée tout au long du cycle 4 en 4</w:t>
      </w:r>
      <w:r w:rsidRPr="00700689">
        <w:rPr>
          <w:rFonts w:cs="Arial"/>
          <w:vertAlign w:val="superscript"/>
        </w:rPr>
        <w:t>ème</w:t>
      </w:r>
      <w:r w:rsidRPr="00700689">
        <w:rPr>
          <w:rFonts w:cs="Arial"/>
        </w:rPr>
        <w:t xml:space="preserve"> ou en 3</w:t>
      </w:r>
      <w:r w:rsidRPr="00700689">
        <w:rPr>
          <w:rFonts w:cs="Arial"/>
          <w:vertAlign w:val="superscript"/>
        </w:rPr>
        <w:t>ème</w:t>
      </w:r>
      <w:r w:rsidRPr="00700689">
        <w:rPr>
          <w:rFonts w:cs="Arial"/>
        </w:rPr>
        <w:t xml:space="preserve">. </w:t>
      </w:r>
    </w:p>
    <w:p w14:paraId="0A056961" w14:textId="46C7A3FF" w:rsidR="0071497D" w:rsidRPr="00700689" w:rsidRDefault="0071497D" w:rsidP="00700689">
      <w:pPr>
        <w:spacing w:line="276" w:lineRule="auto"/>
        <w:rPr>
          <w:rFonts w:cs="Arial"/>
        </w:rPr>
      </w:pPr>
      <w:r w:rsidRPr="00700689">
        <w:rPr>
          <w:rFonts w:cs="Arial"/>
        </w:rPr>
        <w:t xml:space="preserve">Avant de proposer cette activité en classe, nous vous conseillons </w:t>
      </w:r>
      <w:r w:rsidR="0085675F" w:rsidRPr="00700689">
        <w:rPr>
          <w:rFonts w:cs="Arial"/>
        </w:rPr>
        <w:t>de diffuser</w:t>
      </w:r>
      <w:r w:rsidRPr="00700689">
        <w:rPr>
          <w:rFonts w:cs="Arial"/>
        </w:rPr>
        <w:t xml:space="preserve"> la vidéo </w:t>
      </w:r>
      <w:r w:rsidR="0085675F" w:rsidRPr="00700689">
        <w:rPr>
          <w:rFonts w:cs="Arial"/>
        </w:rPr>
        <w:t>« vaccination contre les HPV : l’essentiel en 1min » et de présenter le diaporama en guise</w:t>
      </w:r>
      <w:r w:rsidRPr="00700689">
        <w:rPr>
          <w:rFonts w:cs="Arial"/>
        </w:rPr>
        <w:t xml:space="preserve"> d’introduction.  </w:t>
      </w:r>
      <w:hyperlink r:id="rId7" w:history="1">
        <w:r w:rsidRPr="00700689">
          <w:rPr>
            <w:rStyle w:val="Lienhypertexte"/>
            <w:rFonts w:cs="Arial"/>
            <w:color w:val="auto"/>
          </w:rPr>
          <w:t>https://www.youtube.com/watch?v=TlmvjoYgsKE&amp;list=PLZ1Dsoh7nFiXDRdTFdRtzFrjGlNZ1lvrx</w:t>
        </w:r>
      </w:hyperlink>
    </w:p>
    <w:p w14:paraId="55247ACB" w14:textId="77777777" w:rsidR="00DA2374" w:rsidRPr="00700689" w:rsidRDefault="00DA2374" w:rsidP="00700689">
      <w:pPr>
        <w:spacing w:line="276" w:lineRule="auto"/>
        <w:rPr>
          <w:rFonts w:cs="Arial"/>
        </w:rPr>
      </w:pPr>
    </w:p>
    <w:p w14:paraId="07B80A8D" w14:textId="3A6867B2" w:rsidR="007E1B87" w:rsidRPr="00700689" w:rsidRDefault="0085675F" w:rsidP="00700689">
      <w:pPr>
        <w:pStyle w:val="Titre2"/>
        <w:spacing w:line="276" w:lineRule="auto"/>
        <w:rPr>
          <w:rFonts w:cs="Arial"/>
        </w:rPr>
      </w:pPr>
      <w:r w:rsidRPr="00700689">
        <w:rPr>
          <w:rFonts w:cs="Arial"/>
        </w:rPr>
        <w:t xml:space="preserve">Temps de l’activité : </w:t>
      </w:r>
    </w:p>
    <w:p w14:paraId="525EFD44" w14:textId="14AC09BC" w:rsidR="00875AFE" w:rsidRPr="00700689" w:rsidRDefault="00875AFE" w:rsidP="00700689">
      <w:pPr>
        <w:spacing w:line="276" w:lineRule="auto"/>
        <w:rPr>
          <w:rFonts w:cs="Arial"/>
        </w:rPr>
      </w:pPr>
      <w:r w:rsidRPr="00700689">
        <w:rPr>
          <w:rFonts w:cs="Arial"/>
        </w:rPr>
        <w:t>Matériel :</w:t>
      </w:r>
    </w:p>
    <w:p w14:paraId="26FE1ABC" w14:textId="7A9CDE3C" w:rsidR="00875AFE" w:rsidRPr="00700689" w:rsidRDefault="00875AFE" w:rsidP="00700689">
      <w:pPr>
        <w:pStyle w:val="Paragraphedeliste"/>
        <w:numPr>
          <w:ilvl w:val="0"/>
          <w:numId w:val="12"/>
        </w:numPr>
        <w:spacing w:line="276" w:lineRule="auto"/>
        <w:rPr>
          <w:rFonts w:cs="Arial"/>
        </w:rPr>
      </w:pPr>
      <w:r w:rsidRPr="00700689">
        <w:rPr>
          <w:rFonts w:cs="Arial"/>
        </w:rPr>
        <w:t>Enseignant : guide enseignant GE2</w:t>
      </w:r>
    </w:p>
    <w:p w14:paraId="6F06911D" w14:textId="2FD96FD3" w:rsidR="00875AFE" w:rsidRPr="00700689" w:rsidRDefault="00875AFE" w:rsidP="00700689">
      <w:pPr>
        <w:pStyle w:val="Paragraphedeliste"/>
        <w:numPr>
          <w:ilvl w:val="0"/>
          <w:numId w:val="12"/>
        </w:numPr>
        <w:spacing w:line="276" w:lineRule="auto"/>
        <w:rPr>
          <w:rFonts w:cs="Arial"/>
        </w:rPr>
      </w:pPr>
      <w:r w:rsidRPr="00700689">
        <w:rPr>
          <w:rFonts w:cs="Arial"/>
        </w:rPr>
        <w:t xml:space="preserve">Elève : </w:t>
      </w:r>
      <w:r w:rsidR="006D6C72" w:rsidRPr="00700689">
        <w:rPr>
          <w:rFonts w:cs="Arial"/>
        </w:rPr>
        <w:t>le blason à remplir (DTE2)</w:t>
      </w:r>
      <w:r w:rsidRPr="00700689">
        <w:rPr>
          <w:rFonts w:cs="Arial"/>
        </w:rPr>
        <w:t>, le glossaire (DCE1)</w:t>
      </w:r>
    </w:p>
    <w:p w14:paraId="3A796AB6" w14:textId="5CDB9665" w:rsidR="00B25EE2" w:rsidRPr="00700689" w:rsidRDefault="00B25EE2" w:rsidP="00700689">
      <w:pPr>
        <w:pStyle w:val="Titre3"/>
        <w:numPr>
          <w:ilvl w:val="0"/>
          <w:numId w:val="7"/>
        </w:numPr>
        <w:spacing w:line="276" w:lineRule="auto"/>
        <w:rPr>
          <w:rFonts w:cs="Arial"/>
        </w:rPr>
      </w:pPr>
      <w:r w:rsidRPr="00700689">
        <w:rPr>
          <w:rFonts w:cs="Arial"/>
        </w:rPr>
        <w:t>Temps individuel</w:t>
      </w:r>
      <w:r w:rsidR="0085675F" w:rsidRPr="00700689">
        <w:rPr>
          <w:rFonts w:cs="Arial"/>
        </w:rPr>
        <w:t xml:space="preserve"> 10 min</w:t>
      </w:r>
    </w:p>
    <w:p w14:paraId="0C5ADF69" w14:textId="5185B481" w:rsidR="006C6F41" w:rsidRPr="00700689" w:rsidRDefault="00B25EE2" w:rsidP="00700689">
      <w:pPr>
        <w:spacing w:line="276" w:lineRule="auto"/>
        <w:rPr>
          <w:rFonts w:cs="Arial"/>
          <w:color w:val="auto"/>
        </w:rPr>
      </w:pPr>
      <w:r w:rsidRPr="00700689">
        <w:rPr>
          <w:rFonts w:cs="Arial"/>
        </w:rPr>
        <w:t>L’élève répond aux différentes question</w:t>
      </w:r>
      <w:r w:rsidR="004601FF" w:rsidRPr="00700689">
        <w:rPr>
          <w:rFonts w:cs="Arial"/>
        </w:rPr>
        <w:t>s</w:t>
      </w:r>
      <w:r w:rsidRPr="00700689">
        <w:rPr>
          <w:rFonts w:cs="Arial"/>
        </w:rPr>
        <w:t xml:space="preserve"> par des mots, des phrases ou des dessins</w:t>
      </w:r>
      <w:r w:rsidR="004601FF" w:rsidRPr="00700689">
        <w:rPr>
          <w:rFonts w:cs="Arial"/>
        </w:rPr>
        <w:t>.</w:t>
      </w:r>
      <w:r w:rsidR="00727D60" w:rsidRPr="00700689">
        <w:rPr>
          <w:rFonts w:cs="Arial"/>
        </w:rPr>
        <w:t xml:space="preserve"> Ne pas hésiter à dire aux élèves de </w:t>
      </w:r>
      <w:r w:rsidR="00727D60" w:rsidRPr="00700689">
        <w:rPr>
          <w:rFonts w:cs="Arial"/>
          <w:color w:val="auto"/>
        </w:rPr>
        <w:t>ne pas considérer leur cas personnel mais d’envisager les obstacles pour la population en général.</w:t>
      </w:r>
      <w:r w:rsidR="00A53D2C" w:rsidRPr="00700689">
        <w:rPr>
          <w:rFonts w:cs="Arial"/>
          <w:color w:val="auto"/>
        </w:rPr>
        <w:t xml:space="preserve"> Cette mise à distance permet de libérer la parole d’élèves qui seraient dans une posture d’opposition à la vaccination.</w:t>
      </w:r>
      <w:r w:rsidR="006C6F41" w:rsidRPr="00700689">
        <w:rPr>
          <w:rFonts w:cs="Arial"/>
          <w:color w:val="auto"/>
        </w:rPr>
        <w:br w:type="page"/>
      </w:r>
    </w:p>
    <w:p w14:paraId="5FC54B81" w14:textId="5DF1BEE0" w:rsidR="00727D60" w:rsidRPr="00700689" w:rsidRDefault="00700689" w:rsidP="00700689">
      <w:pPr>
        <w:spacing w:line="276" w:lineRule="auto"/>
        <w:rPr>
          <w:rFonts w:cs="Arial"/>
          <w:color w:val="auto"/>
        </w:rPr>
      </w:pPr>
      <w:r w:rsidRPr="00FE21B8">
        <w:rPr>
          <w:noProof/>
          <w:sz w:val="36"/>
          <w:szCs w:val="36"/>
          <w:lang w:eastAsia="fr-FR"/>
        </w:rPr>
        <w:lastRenderedPageBreak/>
        <w:drawing>
          <wp:anchor distT="0" distB="0" distL="114300" distR="114300" simplePos="0" relativeHeight="251689984" behindDoc="0" locked="0" layoutInCell="1" allowOverlap="1" wp14:anchorId="37618191" wp14:editId="4C959AD8">
            <wp:simplePos x="0" y="0"/>
            <wp:positionH relativeFrom="column">
              <wp:posOffset>6181725</wp:posOffset>
            </wp:positionH>
            <wp:positionV relativeFrom="page">
              <wp:posOffset>457200</wp:posOffset>
            </wp:positionV>
            <wp:extent cx="866775" cy="875030"/>
            <wp:effectExtent l="0" t="0" r="9525" b="1270"/>
            <wp:wrapSquare wrapText="bothSides"/>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006C6F41" w:rsidRPr="00700689">
        <w:rPr>
          <w:rFonts w:cs="Arial"/>
          <w:noProof/>
          <w:lang w:eastAsia="fr-FR"/>
        </w:rPr>
        <mc:AlternateContent>
          <mc:Choice Requires="wps">
            <w:drawing>
              <wp:anchor distT="0" distB="0" distL="114300" distR="114300" simplePos="0" relativeHeight="251649024" behindDoc="1" locked="0" layoutInCell="1" allowOverlap="1" wp14:anchorId="47D15B87" wp14:editId="1FFF485C">
                <wp:simplePos x="0" y="0"/>
                <wp:positionH relativeFrom="margin">
                  <wp:posOffset>-247650</wp:posOffset>
                </wp:positionH>
                <wp:positionV relativeFrom="paragraph">
                  <wp:posOffset>85726</wp:posOffset>
                </wp:positionV>
                <wp:extent cx="7134225" cy="9391650"/>
                <wp:effectExtent l="19050" t="19050" r="28575" b="19050"/>
                <wp:wrapNone/>
                <wp:docPr id="191065500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225" cy="93916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5D09" id="Rectangle 2" o:spid="_x0000_s1026" style="position:absolute;margin-left:-19.5pt;margin-top:6.75pt;width:561.75pt;height:73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" filled="f" strokecolor="#1f396c" strokeweight="2.25pt">
                <v:path arrowok="t"/>
                <w10:wrap anchorx="margin"/>
              </v:rect>
            </w:pict>
          </mc:Fallback>
        </mc:AlternateContent>
      </w:r>
    </w:p>
    <w:p w14:paraId="100652E5" w14:textId="0E4CDAF6" w:rsidR="00A26F8F" w:rsidRPr="00700689" w:rsidRDefault="00A26F8F" w:rsidP="00700689">
      <w:pPr>
        <w:pStyle w:val="Paragraphedeliste"/>
        <w:numPr>
          <w:ilvl w:val="0"/>
          <w:numId w:val="4"/>
        </w:numPr>
        <w:spacing w:line="276" w:lineRule="auto"/>
        <w:rPr>
          <w:rFonts w:cs="Arial"/>
        </w:rPr>
      </w:pPr>
      <w:r w:rsidRPr="00700689">
        <w:rPr>
          <w:rFonts w:cs="Arial"/>
        </w:rPr>
        <w:t>Quel est l</w:t>
      </w:r>
      <w:r w:rsidR="00727D60" w:rsidRPr="00700689">
        <w:rPr>
          <w:rFonts w:cs="Arial"/>
        </w:rPr>
        <w:t>’intérêt de la vaccination</w:t>
      </w:r>
      <w:r w:rsidRPr="00700689">
        <w:rPr>
          <w:rFonts w:cs="Arial"/>
        </w:rPr>
        <w:t> ?</w:t>
      </w:r>
      <w:r w:rsidR="00727D60" w:rsidRPr="00700689">
        <w:rPr>
          <w:rFonts w:cs="Arial"/>
        </w:rPr>
        <w:t xml:space="preserve"> : permet de faire émerger les </w:t>
      </w:r>
      <w:r w:rsidR="00C44476" w:rsidRPr="00700689">
        <w:rPr>
          <w:rFonts w:cs="Arial"/>
        </w:rPr>
        <w:t>actions</w:t>
      </w:r>
      <w:r w:rsidR="00727D60" w:rsidRPr="00700689">
        <w:rPr>
          <w:rFonts w:cs="Arial"/>
        </w:rPr>
        <w:t xml:space="preserve"> de prévention</w:t>
      </w:r>
      <w:r w:rsidR="00C44476" w:rsidRPr="00700689">
        <w:rPr>
          <w:rFonts w:cs="Arial"/>
        </w:rPr>
        <w:t xml:space="preserve"> spécifiques au vaccin HPV</w:t>
      </w:r>
      <w:r w:rsidR="00727D60" w:rsidRPr="00700689">
        <w:rPr>
          <w:rFonts w:cs="Arial"/>
        </w:rPr>
        <w:t xml:space="preserve">, </w:t>
      </w:r>
      <w:r w:rsidR="00C44476" w:rsidRPr="00700689">
        <w:rPr>
          <w:rFonts w:cs="Arial"/>
        </w:rPr>
        <w:t>les notions d’immunité collective et</w:t>
      </w:r>
      <w:r w:rsidR="00727D60" w:rsidRPr="00700689">
        <w:rPr>
          <w:rFonts w:cs="Arial"/>
        </w:rPr>
        <w:t xml:space="preserve"> de protection.</w:t>
      </w:r>
      <w:r w:rsidR="006C6F41" w:rsidRPr="00700689">
        <w:rPr>
          <w:rFonts w:cs="Arial"/>
        </w:rPr>
        <w:t xml:space="preserve"> Les élèves </w:t>
      </w:r>
      <w:r w:rsidRPr="00700689">
        <w:rPr>
          <w:rFonts w:cs="Arial"/>
        </w:rPr>
        <w:t xml:space="preserve">sont invités à expliquer les avantages de la vaccination HPV et les arguments qui motivent les personnes à se faire vacciner ou </w:t>
      </w:r>
      <w:r w:rsidR="00397DCE" w:rsidRPr="00700689">
        <w:rPr>
          <w:rFonts w:cs="Arial"/>
        </w:rPr>
        <w:t>à</w:t>
      </w:r>
      <w:r w:rsidRPr="00700689">
        <w:rPr>
          <w:rFonts w:cs="Arial"/>
        </w:rPr>
        <w:t xml:space="preserve"> vacciner leur enfant.</w:t>
      </w:r>
    </w:p>
    <w:p w14:paraId="7E85695D" w14:textId="39A90671" w:rsidR="00A26F8F" w:rsidRPr="00700689" w:rsidRDefault="00A26F8F" w:rsidP="00700689">
      <w:pPr>
        <w:pStyle w:val="Paragraphedeliste"/>
        <w:numPr>
          <w:ilvl w:val="0"/>
          <w:numId w:val="4"/>
        </w:numPr>
        <w:spacing w:line="276" w:lineRule="auto"/>
        <w:rPr>
          <w:rFonts w:cs="Arial"/>
        </w:rPr>
      </w:pPr>
      <w:r w:rsidRPr="00700689">
        <w:rPr>
          <w:rFonts w:cs="Arial"/>
        </w:rPr>
        <w:t xml:space="preserve">Pourquoi certaines personnes ne se font pas vacciner ? Cette question peut être abordée sous deux angles de vue : pourquoi certaines personnes ne veulent pas se faire vacciner et pourquoi certaines personnes ne peuvent pas. </w:t>
      </w:r>
      <w:r w:rsidR="00012335" w:rsidRPr="00700689">
        <w:rPr>
          <w:rFonts w:cs="Arial"/>
        </w:rPr>
        <w:t xml:space="preserve"> Cette partie permet de faire émerger des conceptions différentes chez les élèves. Les arguments présentés pourront alimenter un débat.</w:t>
      </w:r>
    </w:p>
    <w:p w14:paraId="59046EE3" w14:textId="0CB3CE17" w:rsidR="002145B9" w:rsidRPr="00700689" w:rsidRDefault="002145B9" w:rsidP="00700689">
      <w:pPr>
        <w:pStyle w:val="Paragraphedeliste"/>
        <w:numPr>
          <w:ilvl w:val="0"/>
          <w:numId w:val="4"/>
        </w:numPr>
        <w:spacing w:line="276" w:lineRule="auto"/>
        <w:rPr>
          <w:rFonts w:cs="Arial"/>
        </w:rPr>
      </w:pPr>
      <w:r w:rsidRPr="00700689">
        <w:rPr>
          <w:rFonts w:cs="Arial"/>
        </w:rPr>
        <w:t xml:space="preserve">Lever les obstacles : quelles solutions apporter </w:t>
      </w:r>
      <w:r w:rsidR="0028485F" w:rsidRPr="00700689">
        <w:rPr>
          <w:rFonts w:cs="Arial"/>
        </w:rPr>
        <w:t xml:space="preserve">pour </w:t>
      </w:r>
      <w:r w:rsidRPr="00700689">
        <w:rPr>
          <w:rFonts w:cs="Arial"/>
        </w:rPr>
        <w:t>chaque difficulté abordée</w:t>
      </w:r>
      <w:r w:rsidR="00012335" w:rsidRPr="00700689">
        <w:rPr>
          <w:rFonts w:cs="Arial"/>
        </w:rPr>
        <w:t> ?</w:t>
      </w:r>
    </w:p>
    <w:p w14:paraId="5EFF9764" w14:textId="1A1EF247" w:rsidR="004601FF" w:rsidRPr="00700689" w:rsidRDefault="004601FF" w:rsidP="00700689">
      <w:pPr>
        <w:pStyle w:val="Paragraphedeliste"/>
        <w:numPr>
          <w:ilvl w:val="0"/>
          <w:numId w:val="4"/>
        </w:numPr>
        <w:spacing w:line="276" w:lineRule="auto"/>
        <w:rPr>
          <w:rFonts w:cs="Arial"/>
        </w:rPr>
      </w:pPr>
      <w:r w:rsidRPr="00700689">
        <w:rPr>
          <w:rFonts w:cs="Arial"/>
        </w:rPr>
        <w:t>Le slogan ou la devise peut être inventée par l’élève ou correspondre à un titre de film, de série, un proverbe. Ce slogan évoque pour lui la vaccination (HPV).</w:t>
      </w:r>
    </w:p>
    <w:p w14:paraId="0E5FB7EA" w14:textId="77777777" w:rsidR="004601FF" w:rsidRPr="00700689" w:rsidRDefault="004601FF" w:rsidP="00700689">
      <w:pPr>
        <w:spacing w:line="276" w:lineRule="auto"/>
        <w:rPr>
          <w:rFonts w:cs="Arial"/>
        </w:rPr>
      </w:pPr>
      <w:r w:rsidRPr="00700689">
        <w:rPr>
          <w:rFonts w:cs="Arial"/>
        </w:rPr>
        <w:t>Ce travail peut être réalisé à la maison ou en classe.</w:t>
      </w:r>
    </w:p>
    <w:p w14:paraId="091F44A8" w14:textId="62F0D830" w:rsidR="004601FF" w:rsidRPr="00700689" w:rsidRDefault="004601FF" w:rsidP="00700689">
      <w:pPr>
        <w:pStyle w:val="Titre3"/>
        <w:numPr>
          <w:ilvl w:val="0"/>
          <w:numId w:val="7"/>
        </w:numPr>
        <w:spacing w:line="276" w:lineRule="auto"/>
        <w:rPr>
          <w:rFonts w:cs="Arial"/>
        </w:rPr>
      </w:pPr>
      <w:r w:rsidRPr="00700689">
        <w:rPr>
          <w:rFonts w:cs="Arial"/>
        </w:rPr>
        <w:t>Travail en groupe</w:t>
      </w:r>
      <w:r w:rsidR="0085675F" w:rsidRPr="00700689">
        <w:rPr>
          <w:rFonts w:cs="Arial"/>
        </w:rPr>
        <w:t xml:space="preserve"> 25-45 min</w:t>
      </w:r>
    </w:p>
    <w:p w14:paraId="0F99A0CC" w14:textId="4483E34A" w:rsidR="007E1B87" w:rsidRPr="00700689" w:rsidRDefault="004601FF" w:rsidP="00700689">
      <w:pPr>
        <w:spacing w:line="276" w:lineRule="auto"/>
        <w:rPr>
          <w:rFonts w:cs="Arial"/>
        </w:rPr>
      </w:pPr>
      <w:r w:rsidRPr="00700689">
        <w:rPr>
          <w:rFonts w:cs="Arial"/>
        </w:rPr>
        <w:t>Chaque élève explique ses arguments pour chacune des questions. Chaque élève doit expliquer (dessin) et argumenter ses idées pour qu’elles soient retenues dans le blason du groupe.</w:t>
      </w:r>
      <w:r w:rsidR="007E1B87" w:rsidRPr="00700689">
        <w:rPr>
          <w:rFonts w:cs="Arial"/>
        </w:rPr>
        <w:t xml:space="preserve"> Cela peut amener les élèves à faire des compromis ou réaliser que la même idée est partagée par d’autres.</w:t>
      </w:r>
      <w:r w:rsidR="00727D60" w:rsidRPr="00700689">
        <w:rPr>
          <w:rFonts w:cs="Arial"/>
        </w:rPr>
        <w:t xml:space="preserve"> </w:t>
      </w:r>
    </w:p>
    <w:p w14:paraId="383C39D6" w14:textId="424BE76F" w:rsidR="00E736A7" w:rsidRPr="00700689" w:rsidRDefault="0085675F" w:rsidP="00700689">
      <w:pPr>
        <w:spacing w:line="276" w:lineRule="auto"/>
        <w:rPr>
          <w:rFonts w:cs="Arial"/>
        </w:rPr>
      </w:pPr>
      <w:r w:rsidRPr="00700689">
        <w:rPr>
          <w:rFonts w:cs="Arial"/>
        </w:rPr>
        <w:t xml:space="preserve">En fonction du temps laissé aux élèves, on peut demander aux élèves de mettre leur blason au propre pour le présenter lors de la séance suivante. Sinon, </w:t>
      </w:r>
      <w:r w:rsidR="00200E40" w:rsidRPr="00700689">
        <w:rPr>
          <w:rFonts w:cs="Arial"/>
        </w:rPr>
        <w:t>u</w:t>
      </w:r>
      <w:r w:rsidR="007E1B87" w:rsidRPr="00700689">
        <w:rPr>
          <w:rFonts w:cs="Arial"/>
        </w:rPr>
        <w:t>n des élèves est nommé rapporteur pour présenter le blason à la classe.</w:t>
      </w:r>
      <w:r w:rsidR="00A53D2C" w:rsidRPr="00700689">
        <w:rPr>
          <w:rFonts w:cs="Arial"/>
        </w:rPr>
        <w:t xml:space="preserve"> </w:t>
      </w:r>
    </w:p>
    <w:p w14:paraId="7427F703" w14:textId="476C75D9" w:rsidR="007E1B87" w:rsidRPr="00700689" w:rsidRDefault="007E1B87" w:rsidP="00700689">
      <w:pPr>
        <w:pStyle w:val="Titre3"/>
        <w:numPr>
          <w:ilvl w:val="0"/>
          <w:numId w:val="7"/>
        </w:numPr>
        <w:spacing w:line="276" w:lineRule="auto"/>
        <w:rPr>
          <w:rFonts w:cs="Arial"/>
        </w:rPr>
      </w:pPr>
      <w:r w:rsidRPr="00700689">
        <w:rPr>
          <w:rFonts w:cs="Arial"/>
        </w:rPr>
        <w:t>Restitution à la classe</w:t>
      </w:r>
      <w:r w:rsidR="0085675F" w:rsidRPr="00700689">
        <w:rPr>
          <w:rFonts w:cs="Arial"/>
        </w:rPr>
        <w:t xml:space="preserve"> (en fonction du nombre de groupes)</w:t>
      </w:r>
    </w:p>
    <w:p w14:paraId="3C3C1365" w14:textId="3B2BB109" w:rsidR="007E1B87" w:rsidRPr="00700689" w:rsidRDefault="007E1B87" w:rsidP="00700689">
      <w:pPr>
        <w:spacing w:line="276" w:lineRule="auto"/>
        <w:rPr>
          <w:rFonts w:cs="Arial"/>
          <w:color w:val="auto"/>
        </w:rPr>
      </w:pPr>
      <w:r w:rsidRPr="00700689">
        <w:rPr>
          <w:rFonts w:cs="Arial"/>
          <w:color w:val="auto"/>
        </w:rPr>
        <w:t>Chaque rapporteur explique à l’ensemble de la classe le blason du groupe.</w:t>
      </w:r>
      <w:r w:rsidR="00E74B1A" w:rsidRPr="00700689">
        <w:rPr>
          <w:rFonts w:cs="Arial"/>
          <w:color w:val="auto"/>
        </w:rPr>
        <w:t xml:space="preserve"> En tenant compte du contexte, du niveau des élèves et des compétences à évaluer, il est possible d’envisager une approche plus approfondie qui favorise l’expression orale ou écrite, notamment à travers un travail interdisciplinaire.</w:t>
      </w:r>
    </w:p>
    <w:p w14:paraId="67C0D358" w14:textId="4E487782" w:rsidR="007E1B87" w:rsidRPr="00700689" w:rsidRDefault="007E1B87" w:rsidP="00700689">
      <w:pPr>
        <w:spacing w:line="276" w:lineRule="auto"/>
        <w:rPr>
          <w:rFonts w:cs="Arial"/>
        </w:rPr>
      </w:pPr>
      <w:r w:rsidRPr="00700689">
        <w:rPr>
          <w:rFonts w:cs="Arial"/>
        </w:rPr>
        <w:t>L’enseignant note et regroupe par thème les idées mises en avant par chacun des groupes et il fait une synthèse des différents travaux.</w:t>
      </w:r>
      <w:r w:rsidR="007D2DDB" w:rsidRPr="00700689">
        <w:rPr>
          <w:rFonts w:cs="Arial"/>
        </w:rPr>
        <w:t xml:space="preserve"> Un Blason de la classe peut être ainsi</w:t>
      </w:r>
      <w:r w:rsidR="0085675F" w:rsidRPr="00700689">
        <w:rPr>
          <w:rFonts w:cs="Arial"/>
        </w:rPr>
        <w:t xml:space="preserve"> créé.</w:t>
      </w:r>
    </w:p>
    <w:p w14:paraId="044D3DF7" w14:textId="77777777" w:rsidR="00E736A7" w:rsidRPr="00700689" w:rsidRDefault="007D2DDB" w:rsidP="00700689">
      <w:pPr>
        <w:spacing w:line="276" w:lineRule="auto"/>
        <w:rPr>
          <w:rFonts w:cs="Arial"/>
        </w:rPr>
      </w:pPr>
      <w:r w:rsidRPr="00700689">
        <w:rPr>
          <w:rStyle w:val="Titre2Car"/>
          <w:rFonts w:cs="Arial"/>
        </w:rPr>
        <w:t>Travail transversal</w:t>
      </w:r>
      <w:r w:rsidRPr="00700689">
        <w:rPr>
          <w:rFonts w:cs="Arial"/>
        </w:rPr>
        <w:t> </w:t>
      </w:r>
    </w:p>
    <w:p w14:paraId="13514246" w14:textId="08AA23AB" w:rsidR="007E1B87" w:rsidRPr="00700689" w:rsidRDefault="00E736A7" w:rsidP="00700689">
      <w:pPr>
        <w:spacing w:line="276" w:lineRule="auto"/>
        <w:rPr>
          <w:rFonts w:cs="Arial"/>
        </w:rPr>
      </w:pPr>
      <w:r w:rsidRPr="00700689">
        <w:rPr>
          <w:rFonts w:cs="Arial"/>
        </w:rPr>
        <w:t>L</w:t>
      </w:r>
      <w:r w:rsidR="007D2DDB" w:rsidRPr="00700689">
        <w:rPr>
          <w:rFonts w:cs="Arial"/>
        </w:rPr>
        <w:t>e blason de la classe pourrait être repris et mis sous forme d’affiche pend</w:t>
      </w:r>
      <w:r w:rsidR="0085675F" w:rsidRPr="00700689">
        <w:rPr>
          <w:rFonts w:cs="Arial"/>
        </w:rPr>
        <w:t>ant le cours d’arts plastiques, ou faire l’objet d’un traitement numérique.</w:t>
      </w:r>
    </w:p>
    <w:p w14:paraId="74150D98" w14:textId="01A4B324" w:rsidR="0028485F" w:rsidRPr="00700689" w:rsidRDefault="00923086" w:rsidP="00700689">
      <w:pPr>
        <w:spacing w:line="276" w:lineRule="auto"/>
        <w:rPr>
          <w:rFonts w:cs="Arial"/>
        </w:rPr>
      </w:pPr>
      <w:r w:rsidRPr="00700689">
        <w:rPr>
          <w:rFonts w:cs="Arial"/>
        </w:rPr>
        <w:t>Une forme de blason vous est proposée dans le DTE2 mais les élèves pourront réaliser eux-mêmes leur blason en utilisant une autre forme :</w:t>
      </w:r>
    </w:p>
    <w:p w14:paraId="56FAE459" w14:textId="395BE95A" w:rsidR="006C6F41" w:rsidRPr="00700689" w:rsidRDefault="006C6F41" w:rsidP="00700689">
      <w:pPr>
        <w:spacing w:line="276" w:lineRule="auto"/>
        <w:rPr>
          <w:rFonts w:cs="Arial"/>
        </w:rPr>
      </w:pPr>
      <w:r w:rsidRPr="00700689">
        <w:rPr>
          <w:rFonts w:cs="Arial"/>
        </w:rPr>
        <w:br w:type="page"/>
      </w:r>
    </w:p>
    <w:p w14:paraId="161406B4" w14:textId="245D96C2" w:rsidR="006F73E5" w:rsidRPr="00700689" w:rsidRDefault="00700689" w:rsidP="00700689">
      <w:pPr>
        <w:spacing w:line="276" w:lineRule="auto"/>
        <w:rPr>
          <w:rFonts w:cs="Arial"/>
        </w:rPr>
      </w:pPr>
      <w:r w:rsidRPr="00FE21B8">
        <w:rPr>
          <w:noProof/>
          <w:sz w:val="36"/>
          <w:szCs w:val="36"/>
          <w:lang w:eastAsia="fr-FR"/>
        </w:rPr>
        <w:lastRenderedPageBreak/>
        <w:drawing>
          <wp:anchor distT="0" distB="0" distL="114300" distR="114300" simplePos="0" relativeHeight="251687936" behindDoc="0" locked="0" layoutInCell="1" allowOverlap="1" wp14:anchorId="41CFC4F5" wp14:editId="226226DD">
            <wp:simplePos x="0" y="0"/>
            <wp:positionH relativeFrom="column">
              <wp:posOffset>6143625</wp:posOffset>
            </wp:positionH>
            <wp:positionV relativeFrom="paragraph">
              <wp:posOffset>-371475</wp:posOffset>
            </wp:positionV>
            <wp:extent cx="866775" cy="875030"/>
            <wp:effectExtent l="0" t="0" r="9525" b="127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006C6F41" w:rsidRPr="00700689">
        <w:rPr>
          <w:rFonts w:cs="Arial"/>
          <w:noProof/>
          <w:lang w:eastAsia="fr-FR"/>
        </w:rPr>
        <mc:AlternateContent>
          <mc:Choice Requires="wps">
            <w:drawing>
              <wp:anchor distT="0" distB="0" distL="114300" distR="114300" simplePos="0" relativeHeight="251653120" behindDoc="1" locked="0" layoutInCell="1" allowOverlap="1" wp14:anchorId="0405408D" wp14:editId="1BF2454F">
                <wp:simplePos x="0" y="0"/>
                <wp:positionH relativeFrom="margin">
                  <wp:posOffset>-200025</wp:posOffset>
                </wp:positionH>
                <wp:positionV relativeFrom="paragraph">
                  <wp:posOffset>9525</wp:posOffset>
                </wp:positionV>
                <wp:extent cx="7038975" cy="9429750"/>
                <wp:effectExtent l="19050" t="19050" r="28575" b="19050"/>
                <wp:wrapNone/>
                <wp:docPr id="78506745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297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142D6" id="Rectangle 2" o:spid="_x0000_s1026" style="position:absolute;margin-left:-15.75pt;margin-top:.75pt;width:554.25pt;height:7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" filled="f" strokecolor="#1f396c" strokeweight="2.25pt">
                <v:path arrowok="t"/>
                <w10:wrap anchorx="margin"/>
              </v:rect>
            </w:pict>
          </mc:Fallback>
        </mc:AlternateContent>
      </w:r>
    </w:p>
    <w:p w14:paraId="7E42D6BD" w14:textId="6645C46D" w:rsidR="0028485F" w:rsidRPr="00700689" w:rsidRDefault="0028485F" w:rsidP="00700689">
      <w:pPr>
        <w:pStyle w:val="Titre2"/>
        <w:spacing w:line="276" w:lineRule="auto"/>
        <w:rPr>
          <w:rFonts w:cs="Arial"/>
        </w:rPr>
      </w:pPr>
      <w:r w:rsidRPr="00700689">
        <w:rPr>
          <w:rFonts w:cs="Arial"/>
        </w:rPr>
        <w:t xml:space="preserve">Pistes de différenciation : </w:t>
      </w:r>
    </w:p>
    <w:p w14:paraId="7FF37966" w14:textId="28C235CA" w:rsidR="006E37EB" w:rsidRPr="00700689" w:rsidRDefault="006E37EB" w:rsidP="00700689">
      <w:pPr>
        <w:pStyle w:val="Paragraphedeliste"/>
        <w:numPr>
          <w:ilvl w:val="0"/>
          <w:numId w:val="8"/>
        </w:numPr>
        <w:tabs>
          <w:tab w:val="left" w:pos="5122"/>
        </w:tabs>
        <w:spacing w:line="276" w:lineRule="auto"/>
        <w:rPr>
          <w:rFonts w:cs="Arial"/>
        </w:rPr>
      </w:pPr>
      <w:r w:rsidRPr="00700689">
        <w:rPr>
          <w:rFonts w:cs="Arial"/>
          <w:b/>
        </w:rPr>
        <w:t>Piste 1 :</w:t>
      </w:r>
      <w:r w:rsidRPr="00700689">
        <w:rPr>
          <w:rFonts w:cs="Arial"/>
        </w:rPr>
        <w:t xml:space="preserve"> </w:t>
      </w:r>
      <w:r w:rsidR="0028485F" w:rsidRPr="00700689">
        <w:rPr>
          <w:rFonts w:cs="Arial"/>
        </w:rPr>
        <w:t xml:space="preserve">on peut proposer une collection d’images représentant les différentes notions (bouclier protecteur, seringue, un personnage qui a peur, billets, virus, groupe de personnes, malade, col de l’utérus, gorge, anus) </w:t>
      </w:r>
      <w:r w:rsidRPr="00700689">
        <w:rPr>
          <w:rFonts w:cs="Arial"/>
        </w:rPr>
        <w:t>et les élèves collent les images dans les cases correspondantes</w:t>
      </w:r>
      <w:r w:rsidR="00012335" w:rsidRPr="00700689">
        <w:rPr>
          <w:rFonts w:cs="Arial"/>
        </w:rPr>
        <w:t>. Dans ce cas, nous vous conseillons d’imprimer un blason au format A3 pour laisser suffisamment de place aux images.</w:t>
      </w:r>
    </w:p>
    <w:p w14:paraId="653502ED" w14:textId="111EF71B" w:rsidR="0028485F" w:rsidRPr="00700689" w:rsidRDefault="006E37EB" w:rsidP="00700689">
      <w:pPr>
        <w:pStyle w:val="Paragraphedeliste"/>
        <w:numPr>
          <w:ilvl w:val="0"/>
          <w:numId w:val="8"/>
        </w:numPr>
        <w:tabs>
          <w:tab w:val="left" w:pos="5122"/>
        </w:tabs>
        <w:spacing w:line="276" w:lineRule="auto"/>
        <w:rPr>
          <w:rFonts w:cs="Arial"/>
        </w:rPr>
      </w:pPr>
      <w:r w:rsidRPr="00700689">
        <w:rPr>
          <w:rFonts w:cs="Arial"/>
          <w:b/>
        </w:rPr>
        <w:t>Piste 2 </w:t>
      </w:r>
      <w:r w:rsidRPr="00700689">
        <w:rPr>
          <w:rFonts w:cs="Arial"/>
        </w:rPr>
        <w:t xml:space="preserve">: on propose </w:t>
      </w:r>
      <w:r w:rsidR="0028485F" w:rsidRPr="00700689">
        <w:rPr>
          <w:rFonts w:cs="Arial"/>
        </w:rPr>
        <w:t xml:space="preserve">des mots à découper et à coller : immunité, protection, prévention, rumeur, croyance, fait scientifique, </w:t>
      </w:r>
      <w:r w:rsidRPr="00700689">
        <w:rPr>
          <w:rFonts w:cs="Arial"/>
        </w:rPr>
        <w:t xml:space="preserve">peur, douleur, coût, </w:t>
      </w:r>
      <w:r w:rsidR="00012335" w:rsidRPr="00700689">
        <w:rPr>
          <w:rFonts w:cs="Arial"/>
        </w:rPr>
        <w:t>cancer</w:t>
      </w:r>
      <w:r w:rsidR="00E736A7" w:rsidRPr="00700689">
        <w:rPr>
          <w:rFonts w:cs="Arial"/>
        </w:rPr>
        <w:t xml:space="preserve">… (liste non </w:t>
      </w:r>
      <w:r w:rsidR="009202A2" w:rsidRPr="00700689">
        <w:rPr>
          <w:rFonts w:cs="Arial"/>
        </w:rPr>
        <w:t>exhaustive</w:t>
      </w:r>
      <w:r w:rsidR="00E736A7" w:rsidRPr="00700689">
        <w:rPr>
          <w:rFonts w:cs="Arial"/>
        </w:rPr>
        <w:t>)</w:t>
      </w:r>
    </w:p>
    <w:p w14:paraId="33F69E20" w14:textId="0AE6A967" w:rsidR="002B363B" w:rsidRPr="00700689" w:rsidRDefault="002B363B" w:rsidP="00700689">
      <w:pPr>
        <w:pStyle w:val="Paragraphedeliste"/>
        <w:numPr>
          <w:ilvl w:val="0"/>
          <w:numId w:val="8"/>
        </w:numPr>
        <w:tabs>
          <w:tab w:val="left" w:pos="5122"/>
        </w:tabs>
        <w:spacing w:line="276" w:lineRule="auto"/>
        <w:rPr>
          <w:rFonts w:cs="Arial"/>
        </w:rPr>
      </w:pPr>
      <w:r w:rsidRPr="00700689">
        <w:rPr>
          <w:rFonts w:cs="Arial"/>
          <w:b/>
        </w:rPr>
        <w:t>Piste 3 </w:t>
      </w:r>
      <w:r w:rsidRPr="00700689">
        <w:rPr>
          <w:rFonts w:cs="Arial"/>
        </w:rPr>
        <w:t>: mix des 2</w:t>
      </w:r>
    </w:p>
    <w:p w14:paraId="2981B0C9" w14:textId="4E20FAD8" w:rsidR="006F2D61" w:rsidRPr="00700689" w:rsidRDefault="006F2D61" w:rsidP="00700689">
      <w:pPr>
        <w:pStyle w:val="Paragraphedeliste"/>
        <w:tabs>
          <w:tab w:val="left" w:pos="5122"/>
        </w:tabs>
        <w:spacing w:line="276" w:lineRule="auto"/>
        <w:rPr>
          <w:rFonts w:cs="Arial"/>
        </w:rPr>
      </w:pPr>
      <w:r w:rsidRPr="00700689">
        <w:rPr>
          <w:rFonts w:cs="Arial"/>
          <w:b/>
        </w:rPr>
        <w:t>La liste des images et des mots</w:t>
      </w:r>
      <w:r w:rsidRPr="00700689">
        <w:rPr>
          <w:rFonts w:cs="Arial"/>
        </w:rPr>
        <w:t>-</w:t>
      </w:r>
      <w:r w:rsidRPr="00700689">
        <w:rPr>
          <w:rFonts w:cs="Arial"/>
          <w:b/>
        </w:rPr>
        <w:t>clés</w:t>
      </w:r>
      <w:r w:rsidRPr="00700689">
        <w:rPr>
          <w:rFonts w:cs="Arial"/>
        </w:rPr>
        <w:t xml:space="preserve"> n’est pas exhaustive, elle peut être complétée en s’inspirant des productions réalisées lors des tests sur le terrain et qui présentent les images et les mots proposés par des élèves de 5</w:t>
      </w:r>
      <w:r w:rsidRPr="00700689">
        <w:rPr>
          <w:rFonts w:cs="Arial"/>
          <w:vertAlign w:val="superscript"/>
        </w:rPr>
        <w:t>ème</w:t>
      </w:r>
      <w:r w:rsidRPr="00700689">
        <w:rPr>
          <w:rFonts w:cs="Arial"/>
        </w:rPr>
        <w:t>.</w:t>
      </w:r>
    </w:p>
    <w:p w14:paraId="19574C59" w14:textId="3DE5D2E6" w:rsidR="0028485F" w:rsidRPr="00700689" w:rsidRDefault="0028485F" w:rsidP="00700689">
      <w:pPr>
        <w:spacing w:line="276" w:lineRule="auto"/>
        <w:rPr>
          <w:rFonts w:cs="Arial"/>
        </w:rPr>
      </w:pPr>
    </w:p>
    <w:p w14:paraId="105E5C19" w14:textId="09DBB64B" w:rsidR="0028485F" w:rsidRPr="00700689" w:rsidRDefault="0028485F" w:rsidP="00700689">
      <w:pPr>
        <w:pStyle w:val="Titre2"/>
        <w:spacing w:line="276" w:lineRule="auto"/>
        <w:rPr>
          <w:rFonts w:cs="Arial"/>
        </w:rPr>
      </w:pPr>
      <w:r w:rsidRPr="00700689">
        <w:rPr>
          <w:rFonts w:cs="Arial"/>
        </w:rPr>
        <w:t xml:space="preserve">Exemples de slogans proposés par les élèves lors de </w:t>
      </w:r>
      <w:r w:rsidR="006832E5" w:rsidRPr="00700689">
        <w:rPr>
          <w:rFonts w:cs="Arial"/>
        </w:rPr>
        <w:t>l’évaluation :</w:t>
      </w:r>
    </w:p>
    <w:p w14:paraId="76426CA6" w14:textId="77777777" w:rsidR="00982A61" w:rsidRPr="00700689" w:rsidRDefault="00982A61" w:rsidP="00700689">
      <w:pPr>
        <w:spacing w:line="276" w:lineRule="auto"/>
        <w:rPr>
          <w:rFonts w:cs="Arial"/>
        </w:rPr>
      </w:pPr>
    </w:p>
    <w:p w14:paraId="0EFFD3B2"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Le HPV, Vaccinez! Protégez !</w:t>
      </w:r>
    </w:p>
    <w:p w14:paraId="07691861"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Protégez-vous, protégez-les contre le HPV</w:t>
      </w:r>
    </w:p>
    <w:p w14:paraId="65D8E401"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Si t’es vacciné, pas de HPV</w:t>
      </w:r>
    </w:p>
    <w:p w14:paraId="4CAFDEFE"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Le HPV ne va pas m’achever</w:t>
      </w:r>
    </w:p>
    <w:p w14:paraId="120A8DF1"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Unissez-vous contre ce virus. Se vacciner c’est se protéger</w:t>
      </w:r>
    </w:p>
    <w:p w14:paraId="39F41DF5" w14:textId="1E269728" w:rsidR="0028485F" w:rsidRPr="00700689" w:rsidRDefault="00EF594B" w:rsidP="00700689">
      <w:pPr>
        <w:pStyle w:val="Paragraphedeliste"/>
        <w:numPr>
          <w:ilvl w:val="0"/>
          <w:numId w:val="6"/>
        </w:numPr>
        <w:tabs>
          <w:tab w:val="left" w:pos="5122"/>
        </w:tabs>
        <w:spacing w:line="276" w:lineRule="auto"/>
        <w:rPr>
          <w:rFonts w:cs="Arial"/>
        </w:rPr>
      </w:pPr>
      <w:r w:rsidRPr="00700689">
        <w:rPr>
          <w:rFonts w:cs="Arial"/>
        </w:rPr>
        <w:t>Fais-le</w:t>
      </w:r>
      <w:r w:rsidR="0028485F" w:rsidRPr="00700689">
        <w:rPr>
          <w:rFonts w:cs="Arial"/>
        </w:rPr>
        <w:t xml:space="preserve"> pour toi et pour nous</w:t>
      </w:r>
    </w:p>
    <w:p w14:paraId="652E1DD0"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Un jour piqué, toujours protégé</w:t>
      </w:r>
    </w:p>
    <w:p w14:paraId="353A9E4A"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Un petit geste peut changer grand</w:t>
      </w:r>
    </w:p>
    <w:p w14:paraId="24D73BAD"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HPV : vacciné un jour, pour toujours</w:t>
      </w:r>
    </w:p>
    <w:p w14:paraId="70191790"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2 doses, pour toute une vie</w:t>
      </w:r>
    </w:p>
    <w:p w14:paraId="0DA9E69A"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Protégez vos enfants, sinon vous n’allez pas être contents</w:t>
      </w:r>
    </w:p>
    <w:p w14:paraId="4A005C04" w14:textId="77777777" w:rsidR="0028485F" w:rsidRPr="00700689" w:rsidRDefault="0028485F" w:rsidP="00700689">
      <w:pPr>
        <w:pStyle w:val="Paragraphedeliste"/>
        <w:numPr>
          <w:ilvl w:val="0"/>
          <w:numId w:val="6"/>
        </w:numPr>
        <w:tabs>
          <w:tab w:val="left" w:pos="5122"/>
        </w:tabs>
        <w:spacing w:line="276" w:lineRule="auto"/>
        <w:rPr>
          <w:rFonts w:cs="Arial"/>
        </w:rPr>
      </w:pPr>
      <w:r w:rsidRPr="00700689">
        <w:rPr>
          <w:rFonts w:cs="Arial"/>
        </w:rPr>
        <w:t>Il faut le faire pour que tu sois fier (et en vie)</w:t>
      </w:r>
    </w:p>
    <w:p w14:paraId="36FB87FA" w14:textId="7DDC2A5E" w:rsidR="002145B9" w:rsidRPr="00700689" w:rsidRDefault="0028485F" w:rsidP="00700689">
      <w:pPr>
        <w:pStyle w:val="Paragraphedeliste"/>
        <w:numPr>
          <w:ilvl w:val="0"/>
          <w:numId w:val="6"/>
        </w:numPr>
        <w:tabs>
          <w:tab w:val="left" w:pos="5122"/>
        </w:tabs>
        <w:spacing w:line="276" w:lineRule="auto"/>
        <w:rPr>
          <w:rFonts w:cs="Arial"/>
        </w:rPr>
      </w:pPr>
      <w:r w:rsidRPr="00700689">
        <w:rPr>
          <w:rFonts w:cs="Arial"/>
        </w:rPr>
        <w:t>Protégez les futurs parents, sinon vous n’aurez pas de petits-enfants</w:t>
      </w:r>
    </w:p>
    <w:p w14:paraId="18747003" w14:textId="12DD0A58" w:rsidR="00982A61" w:rsidRPr="00700689" w:rsidRDefault="00982A61" w:rsidP="00700689">
      <w:pPr>
        <w:spacing w:line="276" w:lineRule="auto"/>
        <w:rPr>
          <w:rFonts w:cs="Arial"/>
        </w:rPr>
      </w:pPr>
      <w:r w:rsidRPr="00700689">
        <w:rPr>
          <w:rFonts w:cs="Arial"/>
        </w:rPr>
        <w:br w:type="page"/>
      </w:r>
    </w:p>
    <w:p w14:paraId="0ACEEB14" w14:textId="62A5B1BD" w:rsidR="00982A61" w:rsidRPr="00700689" w:rsidRDefault="00700689" w:rsidP="00700689">
      <w:pPr>
        <w:spacing w:line="276" w:lineRule="auto"/>
        <w:rPr>
          <w:rFonts w:cs="Arial"/>
        </w:rPr>
      </w:pPr>
      <w:r w:rsidRPr="00FE21B8">
        <w:rPr>
          <w:noProof/>
          <w:sz w:val="36"/>
          <w:szCs w:val="36"/>
          <w:lang w:eastAsia="fr-FR"/>
        </w:rPr>
        <w:lastRenderedPageBreak/>
        <w:drawing>
          <wp:anchor distT="0" distB="0" distL="114300" distR="114300" simplePos="0" relativeHeight="251685888" behindDoc="0" locked="0" layoutInCell="1" allowOverlap="1" wp14:anchorId="46C33040" wp14:editId="2A79B052">
            <wp:simplePos x="0" y="0"/>
            <wp:positionH relativeFrom="column">
              <wp:posOffset>6162675</wp:posOffset>
            </wp:positionH>
            <wp:positionV relativeFrom="paragraph">
              <wp:posOffset>-238125</wp:posOffset>
            </wp:positionV>
            <wp:extent cx="866775" cy="875030"/>
            <wp:effectExtent l="0" t="0" r="9525" b="127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5030"/>
                    </a:xfrm>
                    <a:prstGeom prst="rect">
                      <a:avLst/>
                    </a:prstGeom>
                    <a:noFill/>
                    <a:ln>
                      <a:noFill/>
                    </a:ln>
                  </pic:spPr>
                </pic:pic>
              </a:graphicData>
            </a:graphic>
          </wp:anchor>
        </w:drawing>
      </w:r>
      <w:r w:rsidR="009202A2" w:rsidRPr="00700689">
        <w:rPr>
          <w:rFonts w:cs="Arial"/>
          <w:noProof/>
          <w:lang w:eastAsia="fr-FR"/>
        </w:rPr>
        <mc:AlternateContent>
          <mc:Choice Requires="wps">
            <w:drawing>
              <wp:anchor distT="0" distB="0" distL="114300" distR="114300" simplePos="0" relativeHeight="251682816" behindDoc="1" locked="0" layoutInCell="1" allowOverlap="1" wp14:anchorId="2DA48666" wp14:editId="67B3FE52">
                <wp:simplePos x="0" y="0"/>
                <wp:positionH relativeFrom="margin">
                  <wp:posOffset>-200025</wp:posOffset>
                </wp:positionH>
                <wp:positionV relativeFrom="paragraph">
                  <wp:posOffset>9525</wp:posOffset>
                </wp:positionV>
                <wp:extent cx="7038975" cy="9867900"/>
                <wp:effectExtent l="19050" t="19050" r="28575" b="1905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67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8BBF" id="Rectangle 2" o:spid="_x0000_s1026" style="position:absolute;margin-left:-15.75pt;margin-top:.75pt;width:554.25pt;height:777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" filled="f" strokecolor="#1f396c" strokeweight="2.25pt">
                <v:path arrowok="t"/>
                <w10:wrap anchorx="margin"/>
              </v:rect>
            </w:pict>
          </mc:Fallback>
        </mc:AlternateContent>
      </w:r>
    </w:p>
    <w:p w14:paraId="36F39301" w14:textId="57A5AFC8" w:rsidR="009202A2" w:rsidRPr="00700689" w:rsidRDefault="00D42668" w:rsidP="00700689">
      <w:pPr>
        <w:pStyle w:val="Titre2"/>
        <w:spacing w:line="276" w:lineRule="auto"/>
        <w:rPr>
          <w:rFonts w:cs="Arial"/>
        </w:rPr>
      </w:pPr>
      <w:r w:rsidRPr="00700689">
        <w:rPr>
          <w:rFonts w:cs="Arial"/>
        </w:rPr>
        <w:t>E</w:t>
      </w:r>
      <w:r w:rsidR="00012335" w:rsidRPr="00700689">
        <w:rPr>
          <w:rFonts w:cs="Arial"/>
        </w:rPr>
        <w:t xml:space="preserve">xemples de blasons réalisés par </w:t>
      </w:r>
      <w:r w:rsidRPr="00700689">
        <w:rPr>
          <w:rFonts w:cs="Arial"/>
        </w:rPr>
        <w:t>des 5</w:t>
      </w:r>
      <w:r w:rsidRPr="00700689">
        <w:rPr>
          <w:rFonts w:cs="Arial"/>
          <w:vertAlign w:val="superscript"/>
        </w:rPr>
        <w:t>èmes</w:t>
      </w:r>
      <w:r w:rsidR="00012335" w:rsidRPr="00700689">
        <w:rPr>
          <w:rFonts w:cs="Arial"/>
        </w:rPr>
        <w:t xml:space="preserve"> lors des tests sur le terrain.</w:t>
      </w:r>
    </w:p>
    <w:p w14:paraId="46F4DF93" w14:textId="395B5B70" w:rsidR="00E736A7" w:rsidRPr="00700689" w:rsidRDefault="00012335" w:rsidP="00700689">
      <w:pPr>
        <w:spacing w:line="276" w:lineRule="auto"/>
        <w:rPr>
          <w:rFonts w:cs="Arial"/>
        </w:rPr>
      </w:pPr>
      <w:r w:rsidRPr="00700689">
        <w:rPr>
          <w:rFonts w:cs="Arial"/>
        </w:rPr>
        <w:t>Ces productions ne constituent pas des modèles mais peuvent servir d’inspiration.</w:t>
      </w:r>
    </w:p>
    <w:p w14:paraId="00CFBBDF" w14:textId="77777777" w:rsidR="009202A2" w:rsidRPr="00700689" w:rsidRDefault="009202A2" w:rsidP="00700689">
      <w:pPr>
        <w:spacing w:line="276" w:lineRule="auto"/>
        <w:rPr>
          <w:rFonts w:cs="Arial"/>
        </w:rPr>
      </w:pPr>
    </w:p>
    <w:p w14:paraId="2E298874" w14:textId="0C3C07E4" w:rsidR="00B344AC" w:rsidRPr="00700689" w:rsidRDefault="00955443" w:rsidP="00700689">
      <w:pPr>
        <w:spacing w:line="276" w:lineRule="auto"/>
        <w:rPr>
          <w:rFonts w:cs="Arial"/>
        </w:rPr>
      </w:pPr>
      <w:r w:rsidRPr="00700689">
        <w:rPr>
          <w:rFonts w:cs="Arial"/>
          <w:noProof/>
          <w:lang w:eastAsia="fr-FR"/>
        </w:rPr>
        <w:drawing>
          <wp:inline distT="0" distB="0" distL="0" distR="0" wp14:anchorId="5A72544D" wp14:editId="2D14E8A2">
            <wp:extent cx="2700000" cy="2700000"/>
            <wp:effectExtent l="0" t="0" r="5715" b="5715"/>
            <wp:docPr id="4" name="Image 4" descr="blason en forme de carte de France avec comme slogan &quot;le HPV, vaccinez, protége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sidRPr="00700689">
        <w:rPr>
          <w:rFonts w:cs="Arial"/>
          <w:noProof/>
          <w:lang w:eastAsia="fr-FR"/>
        </w:rPr>
        <w:drawing>
          <wp:inline distT="0" distB="0" distL="0" distR="0" wp14:anchorId="1CABD774" wp14:editId="518CE8E7">
            <wp:extent cx="2700000" cy="2700000"/>
            <wp:effectExtent l="0" t="0" r="5715" b="5715"/>
            <wp:docPr id="5" name="Image 5" descr="blason avec comme slogan&quot; unissez-vous contre ce viru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p>
    <w:p w14:paraId="5B7F537C" w14:textId="094517F5" w:rsidR="00955443" w:rsidRPr="00700689" w:rsidRDefault="00955443" w:rsidP="00700689">
      <w:pPr>
        <w:spacing w:line="276" w:lineRule="auto"/>
        <w:rPr>
          <w:rFonts w:cs="Arial"/>
        </w:rPr>
      </w:pPr>
      <w:r w:rsidRPr="00700689">
        <w:rPr>
          <w:rFonts w:cs="Arial"/>
          <w:noProof/>
          <w:lang w:eastAsia="fr-FR"/>
        </w:rPr>
        <w:drawing>
          <wp:inline distT="0" distB="0" distL="0" distR="0" wp14:anchorId="6BF66DCA" wp14:editId="7051210E">
            <wp:extent cx="2700000" cy="2700000"/>
            <wp:effectExtent l="0" t="0" r="5715" b="5715"/>
            <wp:docPr id="7" name="Image 7" descr="blason avec comme slogan&quot; L'HPV ne va pas m'achev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0">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sidRPr="00700689">
        <w:rPr>
          <w:rFonts w:cs="Arial"/>
          <w:noProof/>
          <w:lang w:eastAsia="fr-FR"/>
        </w:rPr>
        <w:drawing>
          <wp:inline distT="0" distB="0" distL="0" distR="0" wp14:anchorId="08C582D6" wp14:editId="0DCEB55E">
            <wp:extent cx="2700000" cy="2700000"/>
            <wp:effectExtent l="0" t="0" r="5715" b="5715"/>
            <wp:docPr id="8" name="Image 8" descr="blason avec comme slogan&quot;Vaccine toi et ça i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1">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p>
    <w:p w14:paraId="5B45F6C0" w14:textId="2D705219" w:rsidR="00E736A7" w:rsidRPr="00700689" w:rsidRDefault="00982A61" w:rsidP="00700689">
      <w:pPr>
        <w:spacing w:line="276" w:lineRule="auto"/>
        <w:rPr>
          <w:rFonts w:cs="Arial"/>
        </w:rPr>
      </w:pPr>
      <w:r w:rsidRPr="00700689">
        <w:rPr>
          <w:rFonts w:cs="Arial"/>
          <w:noProof/>
          <w:lang w:eastAsia="fr-FR"/>
        </w:rPr>
        <mc:AlternateContent>
          <mc:Choice Requires="wps">
            <w:drawing>
              <wp:anchor distT="0" distB="0" distL="114300" distR="114300" simplePos="0" relativeHeight="251655168" behindDoc="1" locked="0" layoutInCell="1" allowOverlap="1" wp14:anchorId="582D63FB" wp14:editId="2F46C6CB">
                <wp:simplePos x="0" y="0"/>
                <wp:positionH relativeFrom="margin">
                  <wp:posOffset>-228600</wp:posOffset>
                </wp:positionH>
                <wp:positionV relativeFrom="paragraph">
                  <wp:posOffset>11381740</wp:posOffset>
                </wp:positionV>
                <wp:extent cx="7038975" cy="20116800"/>
                <wp:effectExtent l="12700" t="12700" r="9525" b="12700"/>
                <wp:wrapNone/>
                <wp:docPr id="35843289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038975" cy="20116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70B6" id="Rectangle 2" o:spid="_x0000_s1026" style="position:absolute;margin-left:-18pt;margin-top:896.2pt;width:554.25pt;height:22in;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" filled="f" strokecolor="#1f396c" strokeweight="2.25pt">
                <v:path arrowok="t"/>
                <w10:wrap anchorx="margin"/>
              </v:rect>
            </w:pict>
          </mc:Fallback>
        </mc:AlternateContent>
      </w:r>
      <w:r w:rsidR="00E736A7" w:rsidRPr="00700689">
        <w:rPr>
          <w:rFonts w:cs="Arial"/>
          <w:noProof/>
          <w:lang w:eastAsia="fr-FR"/>
        </w:rPr>
        <w:drawing>
          <wp:inline distT="0" distB="0" distL="0" distR="0" wp14:anchorId="518B14FD" wp14:editId="2F0273C9">
            <wp:extent cx="2700000" cy="2700000"/>
            <wp:effectExtent l="0" t="0" r="5715" b="5715"/>
            <wp:docPr id="6" name="Image 6" descr="blason avec comme slogan&quot;Un jour piqué, toujours protég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dessin humoristique, capture d’écran, Polic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p>
    <w:sectPr w:rsidR="00E736A7" w:rsidRPr="00700689" w:rsidSect="00B25E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D02"/>
    <w:multiLevelType w:val="hybridMultilevel"/>
    <w:tmpl w:val="2ED4C054"/>
    <w:lvl w:ilvl="0" w:tplc="409064AA">
      <w:start w:val="3"/>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5230ABC"/>
    <w:multiLevelType w:val="hybridMultilevel"/>
    <w:tmpl w:val="F7401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54B70"/>
    <w:multiLevelType w:val="hybridMultilevel"/>
    <w:tmpl w:val="A3B02676"/>
    <w:lvl w:ilvl="0" w:tplc="D564D454">
      <w:start w:val="1"/>
      <w:numFmt w:val="bullet"/>
      <w:lvlText w:val="-"/>
      <w:lvlJc w:val="left"/>
      <w:pPr>
        <w:tabs>
          <w:tab w:val="num" w:pos="720"/>
        </w:tabs>
        <w:ind w:left="720" w:hanging="360"/>
      </w:pPr>
      <w:rPr>
        <w:rFonts w:ascii="Times" w:hAnsi="Times" w:hint="default"/>
      </w:rPr>
    </w:lvl>
    <w:lvl w:ilvl="1" w:tplc="5A200DFA" w:tentative="1">
      <w:start w:val="1"/>
      <w:numFmt w:val="bullet"/>
      <w:lvlText w:val="-"/>
      <w:lvlJc w:val="left"/>
      <w:pPr>
        <w:tabs>
          <w:tab w:val="num" w:pos="1440"/>
        </w:tabs>
        <w:ind w:left="1440" w:hanging="360"/>
      </w:pPr>
      <w:rPr>
        <w:rFonts w:ascii="Times" w:hAnsi="Times" w:hint="default"/>
      </w:rPr>
    </w:lvl>
    <w:lvl w:ilvl="2" w:tplc="89842BB6" w:tentative="1">
      <w:start w:val="1"/>
      <w:numFmt w:val="bullet"/>
      <w:lvlText w:val="-"/>
      <w:lvlJc w:val="left"/>
      <w:pPr>
        <w:tabs>
          <w:tab w:val="num" w:pos="2160"/>
        </w:tabs>
        <w:ind w:left="2160" w:hanging="360"/>
      </w:pPr>
      <w:rPr>
        <w:rFonts w:ascii="Times" w:hAnsi="Times" w:hint="default"/>
      </w:rPr>
    </w:lvl>
    <w:lvl w:ilvl="3" w:tplc="417ECD50" w:tentative="1">
      <w:start w:val="1"/>
      <w:numFmt w:val="bullet"/>
      <w:lvlText w:val="-"/>
      <w:lvlJc w:val="left"/>
      <w:pPr>
        <w:tabs>
          <w:tab w:val="num" w:pos="2880"/>
        </w:tabs>
        <w:ind w:left="2880" w:hanging="360"/>
      </w:pPr>
      <w:rPr>
        <w:rFonts w:ascii="Times" w:hAnsi="Times" w:hint="default"/>
      </w:rPr>
    </w:lvl>
    <w:lvl w:ilvl="4" w:tplc="FBB62A90" w:tentative="1">
      <w:start w:val="1"/>
      <w:numFmt w:val="bullet"/>
      <w:lvlText w:val="-"/>
      <w:lvlJc w:val="left"/>
      <w:pPr>
        <w:tabs>
          <w:tab w:val="num" w:pos="3600"/>
        </w:tabs>
        <w:ind w:left="3600" w:hanging="360"/>
      </w:pPr>
      <w:rPr>
        <w:rFonts w:ascii="Times" w:hAnsi="Times" w:hint="default"/>
      </w:rPr>
    </w:lvl>
    <w:lvl w:ilvl="5" w:tplc="5C1C020C" w:tentative="1">
      <w:start w:val="1"/>
      <w:numFmt w:val="bullet"/>
      <w:lvlText w:val="-"/>
      <w:lvlJc w:val="left"/>
      <w:pPr>
        <w:tabs>
          <w:tab w:val="num" w:pos="4320"/>
        </w:tabs>
        <w:ind w:left="4320" w:hanging="360"/>
      </w:pPr>
      <w:rPr>
        <w:rFonts w:ascii="Times" w:hAnsi="Times" w:hint="default"/>
      </w:rPr>
    </w:lvl>
    <w:lvl w:ilvl="6" w:tplc="F288EE0C" w:tentative="1">
      <w:start w:val="1"/>
      <w:numFmt w:val="bullet"/>
      <w:lvlText w:val="-"/>
      <w:lvlJc w:val="left"/>
      <w:pPr>
        <w:tabs>
          <w:tab w:val="num" w:pos="5040"/>
        </w:tabs>
        <w:ind w:left="5040" w:hanging="360"/>
      </w:pPr>
      <w:rPr>
        <w:rFonts w:ascii="Times" w:hAnsi="Times" w:hint="default"/>
      </w:rPr>
    </w:lvl>
    <w:lvl w:ilvl="7" w:tplc="DCC4F62E" w:tentative="1">
      <w:start w:val="1"/>
      <w:numFmt w:val="bullet"/>
      <w:lvlText w:val="-"/>
      <w:lvlJc w:val="left"/>
      <w:pPr>
        <w:tabs>
          <w:tab w:val="num" w:pos="5760"/>
        </w:tabs>
        <w:ind w:left="5760" w:hanging="360"/>
      </w:pPr>
      <w:rPr>
        <w:rFonts w:ascii="Times" w:hAnsi="Times" w:hint="default"/>
      </w:rPr>
    </w:lvl>
    <w:lvl w:ilvl="8" w:tplc="D3562E92"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5506004"/>
    <w:multiLevelType w:val="hybridMultilevel"/>
    <w:tmpl w:val="830CF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0A3CA9"/>
    <w:multiLevelType w:val="multilevel"/>
    <w:tmpl w:val="DECC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7116E"/>
    <w:multiLevelType w:val="hybridMultilevel"/>
    <w:tmpl w:val="A2FAE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523D3F"/>
    <w:multiLevelType w:val="hybridMultilevel"/>
    <w:tmpl w:val="B050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7547A6"/>
    <w:multiLevelType w:val="hybridMultilevel"/>
    <w:tmpl w:val="CD5844F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D060D5"/>
    <w:multiLevelType w:val="hybridMultilevel"/>
    <w:tmpl w:val="3E187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BB420B"/>
    <w:multiLevelType w:val="hybridMultilevel"/>
    <w:tmpl w:val="052007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CA22AC"/>
    <w:multiLevelType w:val="hybridMultilevel"/>
    <w:tmpl w:val="1130DC06"/>
    <w:lvl w:ilvl="0" w:tplc="D416C5E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926F72"/>
    <w:multiLevelType w:val="hybridMultilevel"/>
    <w:tmpl w:val="4DF64F68"/>
    <w:lvl w:ilvl="0" w:tplc="F4C0011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326CFA"/>
    <w:multiLevelType w:val="hybridMultilevel"/>
    <w:tmpl w:val="29A60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025E7E"/>
    <w:multiLevelType w:val="hybridMultilevel"/>
    <w:tmpl w:val="13D05ED4"/>
    <w:lvl w:ilvl="0" w:tplc="7A404F0C">
      <w:start w:val="3"/>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38889734">
    <w:abstractNumId w:val="1"/>
  </w:num>
  <w:num w:numId="2" w16cid:durableId="496922407">
    <w:abstractNumId w:val="9"/>
  </w:num>
  <w:num w:numId="3" w16cid:durableId="558514968">
    <w:abstractNumId w:val="5"/>
  </w:num>
  <w:num w:numId="4" w16cid:durableId="686101194">
    <w:abstractNumId w:val="11"/>
  </w:num>
  <w:num w:numId="5" w16cid:durableId="659508430">
    <w:abstractNumId w:val="10"/>
  </w:num>
  <w:num w:numId="6" w16cid:durableId="772017333">
    <w:abstractNumId w:val="2"/>
  </w:num>
  <w:num w:numId="7" w16cid:durableId="777681601">
    <w:abstractNumId w:val="12"/>
  </w:num>
  <w:num w:numId="8" w16cid:durableId="878781999">
    <w:abstractNumId w:val="3"/>
  </w:num>
  <w:num w:numId="9" w16cid:durableId="931398699">
    <w:abstractNumId w:val="8"/>
  </w:num>
  <w:num w:numId="10" w16cid:durableId="600991195">
    <w:abstractNumId w:val="0"/>
  </w:num>
  <w:num w:numId="11" w16cid:durableId="122575304">
    <w:abstractNumId w:val="13"/>
  </w:num>
  <w:num w:numId="12" w16cid:durableId="2036541763">
    <w:abstractNumId w:val="7"/>
  </w:num>
  <w:num w:numId="13" w16cid:durableId="1836915638">
    <w:abstractNumId w:val="6"/>
  </w:num>
  <w:num w:numId="14" w16cid:durableId="2031954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E2"/>
    <w:rsid w:val="00007F5A"/>
    <w:rsid w:val="00012335"/>
    <w:rsid w:val="00041692"/>
    <w:rsid w:val="000536AC"/>
    <w:rsid w:val="00061593"/>
    <w:rsid w:val="000F1BA4"/>
    <w:rsid w:val="001D743E"/>
    <w:rsid w:val="00200E40"/>
    <w:rsid w:val="002145B9"/>
    <w:rsid w:val="00265988"/>
    <w:rsid w:val="0028485F"/>
    <w:rsid w:val="002B363B"/>
    <w:rsid w:val="002C7673"/>
    <w:rsid w:val="00302E1D"/>
    <w:rsid w:val="00397DCE"/>
    <w:rsid w:val="003A1849"/>
    <w:rsid w:val="004222A6"/>
    <w:rsid w:val="004601FF"/>
    <w:rsid w:val="005644F9"/>
    <w:rsid w:val="00592B64"/>
    <w:rsid w:val="00667FF5"/>
    <w:rsid w:val="006832E5"/>
    <w:rsid w:val="006867B4"/>
    <w:rsid w:val="006A1D14"/>
    <w:rsid w:val="006A5A18"/>
    <w:rsid w:val="006C6F41"/>
    <w:rsid w:val="006D1B96"/>
    <w:rsid w:val="006D6B43"/>
    <w:rsid w:val="006D6C72"/>
    <w:rsid w:val="006E37EB"/>
    <w:rsid w:val="006F2D61"/>
    <w:rsid w:val="006F73E5"/>
    <w:rsid w:val="00700689"/>
    <w:rsid w:val="007133BB"/>
    <w:rsid w:val="0071497D"/>
    <w:rsid w:val="00727D60"/>
    <w:rsid w:val="00737211"/>
    <w:rsid w:val="00797776"/>
    <w:rsid w:val="007C4852"/>
    <w:rsid w:val="007D2DDB"/>
    <w:rsid w:val="007D56EC"/>
    <w:rsid w:val="007E1B87"/>
    <w:rsid w:val="007E4BEC"/>
    <w:rsid w:val="007E7F56"/>
    <w:rsid w:val="007E7F7A"/>
    <w:rsid w:val="007F4F43"/>
    <w:rsid w:val="00845F35"/>
    <w:rsid w:val="0085675F"/>
    <w:rsid w:val="00875AFE"/>
    <w:rsid w:val="00911F18"/>
    <w:rsid w:val="009202A2"/>
    <w:rsid w:val="00923086"/>
    <w:rsid w:val="00955443"/>
    <w:rsid w:val="00982A61"/>
    <w:rsid w:val="00A26F8F"/>
    <w:rsid w:val="00A53D2C"/>
    <w:rsid w:val="00A97961"/>
    <w:rsid w:val="00B25EE2"/>
    <w:rsid w:val="00B344AC"/>
    <w:rsid w:val="00B9774A"/>
    <w:rsid w:val="00BA3DE5"/>
    <w:rsid w:val="00BC327C"/>
    <w:rsid w:val="00C172E3"/>
    <w:rsid w:val="00C30B13"/>
    <w:rsid w:val="00C44476"/>
    <w:rsid w:val="00C616D8"/>
    <w:rsid w:val="00CA29FD"/>
    <w:rsid w:val="00CF740F"/>
    <w:rsid w:val="00D42668"/>
    <w:rsid w:val="00D47C82"/>
    <w:rsid w:val="00D949A4"/>
    <w:rsid w:val="00DA2374"/>
    <w:rsid w:val="00DF5C69"/>
    <w:rsid w:val="00E736A7"/>
    <w:rsid w:val="00E74B1A"/>
    <w:rsid w:val="00EC0C47"/>
    <w:rsid w:val="00EF594B"/>
    <w:rsid w:val="00F943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A5F2E"/>
  <w15:docId w15:val="{DFA2B735-A8AA-430C-9258-25EA56EE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A7"/>
    <w:rPr>
      <w:rFonts w:ascii="Arial" w:hAnsi="Arial"/>
      <w:color w:val="000000" w:themeColor="text1"/>
      <w:sz w:val="24"/>
    </w:rPr>
  </w:style>
  <w:style w:type="paragraph" w:styleId="Titre1">
    <w:name w:val="heading 1"/>
    <w:basedOn w:val="Normal"/>
    <w:next w:val="Normal"/>
    <w:link w:val="Titre1Car"/>
    <w:uiPriority w:val="9"/>
    <w:qFormat/>
    <w:rsid w:val="00B25EE2"/>
    <w:pPr>
      <w:keepNext/>
      <w:keepLines/>
      <w:spacing w:before="240" w:after="0"/>
      <w:jc w:val="center"/>
      <w:outlineLvl w:val="0"/>
    </w:pPr>
    <w:rPr>
      <w:rFonts w:eastAsiaTheme="majorEastAsia" w:cstheme="majorBidi"/>
      <w:b/>
      <w:sz w:val="44"/>
      <w:szCs w:val="32"/>
    </w:rPr>
  </w:style>
  <w:style w:type="paragraph" w:styleId="Titre2">
    <w:name w:val="heading 2"/>
    <w:basedOn w:val="Normal"/>
    <w:next w:val="Normal"/>
    <w:link w:val="Titre2Car"/>
    <w:uiPriority w:val="9"/>
    <w:unhideWhenUsed/>
    <w:qFormat/>
    <w:rsid w:val="00B25EE2"/>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D42668"/>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EE2"/>
    <w:rPr>
      <w:rFonts w:ascii="Arial" w:eastAsiaTheme="majorEastAsia" w:hAnsi="Arial" w:cstheme="majorBidi"/>
      <w:b/>
      <w:sz w:val="44"/>
      <w:szCs w:val="32"/>
    </w:rPr>
  </w:style>
  <w:style w:type="paragraph" w:styleId="Paragraphedeliste">
    <w:name w:val="List Paragraph"/>
    <w:basedOn w:val="Normal"/>
    <w:uiPriority w:val="34"/>
    <w:qFormat/>
    <w:rsid w:val="00B25EE2"/>
    <w:pPr>
      <w:ind w:left="720"/>
      <w:contextualSpacing/>
    </w:pPr>
  </w:style>
  <w:style w:type="character" w:customStyle="1" w:styleId="Titre2Car">
    <w:name w:val="Titre 2 Car"/>
    <w:basedOn w:val="Policepardfaut"/>
    <w:link w:val="Titre2"/>
    <w:uiPriority w:val="9"/>
    <w:rsid w:val="00B25EE2"/>
    <w:rPr>
      <w:rFonts w:ascii="Arial" w:eastAsiaTheme="majorEastAsia" w:hAnsi="Arial" w:cstheme="majorBidi"/>
      <w:b/>
      <w:sz w:val="28"/>
      <w:szCs w:val="26"/>
    </w:rPr>
  </w:style>
  <w:style w:type="character" w:styleId="Marquedecommentaire">
    <w:name w:val="annotation reference"/>
    <w:basedOn w:val="Policepardfaut"/>
    <w:uiPriority w:val="99"/>
    <w:semiHidden/>
    <w:unhideWhenUsed/>
    <w:rsid w:val="007E1B87"/>
    <w:rPr>
      <w:sz w:val="16"/>
      <w:szCs w:val="16"/>
    </w:rPr>
  </w:style>
  <w:style w:type="paragraph" w:styleId="Commentaire">
    <w:name w:val="annotation text"/>
    <w:basedOn w:val="Normal"/>
    <w:link w:val="CommentaireCar"/>
    <w:uiPriority w:val="99"/>
    <w:semiHidden/>
    <w:unhideWhenUsed/>
    <w:rsid w:val="007E1B87"/>
    <w:pPr>
      <w:spacing w:line="240" w:lineRule="auto"/>
    </w:pPr>
    <w:rPr>
      <w:sz w:val="20"/>
      <w:szCs w:val="20"/>
    </w:rPr>
  </w:style>
  <w:style w:type="character" w:customStyle="1" w:styleId="CommentaireCar">
    <w:name w:val="Commentaire Car"/>
    <w:basedOn w:val="Policepardfaut"/>
    <w:link w:val="Commentaire"/>
    <w:uiPriority w:val="99"/>
    <w:semiHidden/>
    <w:rsid w:val="007E1B87"/>
    <w:rPr>
      <w:sz w:val="20"/>
      <w:szCs w:val="20"/>
    </w:rPr>
  </w:style>
  <w:style w:type="paragraph" w:styleId="Objetducommentaire">
    <w:name w:val="annotation subject"/>
    <w:basedOn w:val="Commentaire"/>
    <w:next w:val="Commentaire"/>
    <w:link w:val="ObjetducommentaireCar"/>
    <w:uiPriority w:val="99"/>
    <w:semiHidden/>
    <w:unhideWhenUsed/>
    <w:rsid w:val="007E1B87"/>
    <w:rPr>
      <w:b/>
      <w:bCs/>
    </w:rPr>
  </w:style>
  <w:style w:type="character" w:customStyle="1" w:styleId="ObjetducommentaireCar">
    <w:name w:val="Objet du commentaire Car"/>
    <w:basedOn w:val="CommentaireCar"/>
    <w:link w:val="Objetducommentaire"/>
    <w:uiPriority w:val="99"/>
    <w:semiHidden/>
    <w:rsid w:val="007E1B87"/>
    <w:rPr>
      <w:b/>
      <w:bCs/>
      <w:sz w:val="20"/>
      <w:szCs w:val="20"/>
    </w:rPr>
  </w:style>
  <w:style w:type="paragraph" w:styleId="Textedebulles">
    <w:name w:val="Balloon Text"/>
    <w:basedOn w:val="Normal"/>
    <w:link w:val="TextedebullesCar"/>
    <w:uiPriority w:val="99"/>
    <w:semiHidden/>
    <w:unhideWhenUsed/>
    <w:rsid w:val="007E1B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1B87"/>
    <w:rPr>
      <w:rFonts w:ascii="Segoe UI" w:hAnsi="Segoe UI" w:cs="Segoe UI"/>
      <w:sz w:val="18"/>
      <w:szCs w:val="18"/>
    </w:rPr>
  </w:style>
  <w:style w:type="character" w:styleId="Lienhypertexte">
    <w:name w:val="Hyperlink"/>
    <w:basedOn w:val="Policepardfaut"/>
    <w:uiPriority w:val="99"/>
    <w:unhideWhenUsed/>
    <w:rsid w:val="0071497D"/>
    <w:rPr>
      <w:color w:val="0563C1" w:themeColor="hyperlink"/>
      <w:u w:val="single"/>
    </w:rPr>
  </w:style>
  <w:style w:type="character" w:customStyle="1" w:styleId="Titre3Car">
    <w:name w:val="Titre 3 Car"/>
    <w:basedOn w:val="Policepardfaut"/>
    <w:link w:val="Titre3"/>
    <w:uiPriority w:val="9"/>
    <w:rsid w:val="00D42668"/>
    <w:rPr>
      <w:rFonts w:ascii="Arial" w:eastAsiaTheme="majorEastAsia" w:hAnsi="Arial" w:cstheme="majorBidi"/>
      <w:b/>
      <w:sz w:val="24"/>
      <w:szCs w:val="24"/>
    </w:rPr>
  </w:style>
  <w:style w:type="character" w:styleId="Lienhypertextesuivivisit">
    <w:name w:val="FollowedHyperlink"/>
    <w:basedOn w:val="Policepardfaut"/>
    <w:uiPriority w:val="99"/>
    <w:semiHidden/>
    <w:unhideWhenUsed/>
    <w:rsid w:val="00CA29FD"/>
    <w:rPr>
      <w:color w:val="954F72" w:themeColor="followedHyperlink"/>
      <w:u w:val="single"/>
    </w:rPr>
  </w:style>
  <w:style w:type="character" w:customStyle="1" w:styleId="hgkelc">
    <w:name w:val="hgkelc"/>
    <w:basedOn w:val="Policepardfaut"/>
    <w:rsid w:val="0030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TlmvjoYgsKE&amp;list=PLZ1Dsoh7nFiXDRdTFdRtzFrjGlNZ1lvrx"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1346</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 CHU Nice</dc:creator>
  <cp:lastModifiedBy>lesage vanessa</cp:lastModifiedBy>
  <cp:revision>7</cp:revision>
  <cp:lastPrinted>2023-11-10T08:03:00Z</cp:lastPrinted>
  <dcterms:created xsi:type="dcterms:W3CDTF">2023-11-02T11:18:00Z</dcterms:created>
  <dcterms:modified xsi:type="dcterms:W3CDTF">2023-11-22T10:49:00Z</dcterms:modified>
</cp:coreProperties>
</file>