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903DA" w14:textId="6916EA1F" w:rsidR="00D12227" w:rsidRPr="00772D0D" w:rsidRDefault="003C7C24" w:rsidP="00772D0D">
      <w:pPr>
        <w:pStyle w:val="Titre1"/>
      </w:pPr>
      <w:r w:rsidRPr="003C7C24">
        <w:t>Vaccination HPV</w:t>
      </w:r>
      <w:r w:rsidR="00772D0D">
        <w:br/>
      </w:r>
      <w:r w:rsidR="007E462B">
        <w:rPr>
          <w:sz w:val="36"/>
          <w:szCs w:val="36"/>
        </w:rPr>
        <w:t>D</w:t>
      </w:r>
      <w:r w:rsidRPr="00772D0D">
        <w:rPr>
          <w:sz w:val="36"/>
          <w:szCs w:val="36"/>
        </w:rPr>
        <w:t>écrypter l’info</w:t>
      </w:r>
      <w:r w:rsidR="007E462B">
        <w:rPr>
          <w:sz w:val="36"/>
          <w:szCs w:val="36"/>
        </w:rPr>
        <w:t>rmation – cas concrets</w:t>
      </w:r>
      <w:r w:rsidR="00772D0D">
        <w:rPr>
          <w:sz w:val="36"/>
          <w:szCs w:val="36"/>
        </w:rPr>
        <w:br/>
      </w:r>
      <w:r w:rsidR="00CC40C9">
        <w:rPr>
          <w:sz w:val="36"/>
          <w:szCs w:val="36"/>
        </w:rPr>
        <w:t>Fiche</w:t>
      </w:r>
      <w:r w:rsidR="00D12227" w:rsidRPr="00772D0D">
        <w:rPr>
          <w:sz w:val="36"/>
          <w:szCs w:val="36"/>
        </w:rPr>
        <w:t xml:space="preserve"> réponse enseignant </w:t>
      </w:r>
      <w:r w:rsidR="00CC40C9">
        <w:rPr>
          <w:sz w:val="36"/>
          <w:szCs w:val="36"/>
        </w:rPr>
        <w:t xml:space="preserve"> Guide enseignant 4 (GE4)</w:t>
      </w:r>
      <w:bookmarkStart w:id="0" w:name="_GoBack"/>
      <w:bookmarkEnd w:id="0"/>
    </w:p>
    <w:p w14:paraId="5294A49C" w14:textId="04E5AE3D" w:rsidR="003C7C24" w:rsidRDefault="003C7C24" w:rsidP="00772D0D"/>
    <w:p w14:paraId="6526A8AB" w14:textId="2A79C4A8" w:rsidR="00511D7B" w:rsidRDefault="00707F00" w:rsidP="00772D0D">
      <w:r w:rsidRPr="0060137B">
        <w:rPr>
          <w:noProof/>
          <w:sz w:val="36"/>
          <w:szCs w:val="36"/>
        </w:rPr>
        <w:drawing>
          <wp:anchor distT="0" distB="0" distL="114300" distR="114300" simplePos="0" relativeHeight="251660288" behindDoc="1" locked="0" layoutInCell="1" allowOverlap="1" wp14:anchorId="7D40C81F" wp14:editId="7CE0C5F4">
            <wp:simplePos x="0" y="0"/>
            <wp:positionH relativeFrom="margin">
              <wp:posOffset>6321287</wp:posOffset>
            </wp:positionH>
            <wp:positionV relativeFrom="paragraph">
              <wp:posOffset>20652</wp:posOffset>
            </wp:positionV>
            <wp:extent cx="773430" cy="690880"/>
            <wp:effectExtent l="0" t="0" r="0" b="0"/>
            <wp:wrapNone/>
            <wp:docPr id="1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B0E" w:rsidRPr="009E5A9D">
        <w:t>Éléments</w:t>
      </w:r>
      <w:r w:rsidR="000E4579" w:rsidRPr="009E5A9D">
        <w:t xml:space="preserve"> de correction pour les professeurs :</w:t>
      </w:r>
      <w:r w:rsidRPr="00707F00">
        <w:rPr>
          <w:noProof/>
          <w:sz w:val="36"/>
          <w:szCs w:val="36"/>
        </w:rPr>
        <w:t xml:space="preserve"> </w:t>
      </w:r>
    </w:p>
    <w:p w14:paraId="29D538DC" w14:textId="60C120E4" w:rsidR="009E5A9D" w:rsidRPr="009E5A9D" w:rsidRDefault="00707F00" w:rsidP="00772D0D">
      <w:r w:rsidRPr="001C55E5">
        <w:rPr>
          <w:rFonts w:asciiTheme="minorHAnsi" w:hAnsiTheme="minorHAnsi"/>
          <w:noProof/>
        </w:rPr>
        <mc:AlternateContent>
          <mc:Choice Requires="wps">
            <w:drawing>
              <wp:anchor distT="0" distB="0" distL="114300" distR="114300" simplePos="0" relativeHeight="251655168" behindDoc="1" locked="0" layoutInCell="1" allowOverlap="1" wp14:anchorId="43DA19D9" wp14:editId="46046E1C">
                <wp:simplePos x="0" y="0"/>
                <wp:positionH relativeFrom="margin">
                  <wp:posOffset>-213912</wp:posOffset>
                </wp:positionH>
                <wp:positionV relativeFrom="paragraph">
                  <wp:posOffset>163360</wp:posOffset>
                </wp:positionV>
                <wp:extent cx="7038975" cy="7882945"/>
                <wp:effectExtent l="12700" t="12700" r="9525" b="16510"/>
                <wp:wrapNone/>
                <wp:docPr id="8"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88294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16AC53" id="Rectangle 2" o:spid="_x0000_s1026" alt="&quot;&quot;" style="position:absolute;margin-left:-16.85pt;margin-top:12.85pt;width:554.25pt;height:6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" filled="f" strokecolor="#1f396c" strokeweight="2.25pt">
                <v:path arrowok="t"/>
                <w10:wrap anchorx="margin"/>
              </v:rect>
            </w:pict>
          </mc:Fallback>
        </mc:AlternateContent>
      </w:r>
    </w:p>
    <w:p w14:paraId="1D402D7D" w14:textId="77F61BFD" w:rsidR="00772D0D" w:rsidRDefault="0036055C" w:rsidP="00772D0D">
      <w:pPr>
        <w:pStyle w:val="Titre2"/>
      </w:pPr>
      <w:r w:rsidRPr="00772D0D">
        <w:t xml:space="preserve">Cas n°1 </w:t>
      </w:r>
      <w:r w:rsidR="00496960" w:rsidRPr="00772D0D">
        <w:t xml:space="preserve">INFOX </w:t>
      </w:r>
      <w:r w:rsidRPr="00772D0D">
        <w:t>« Les élèves non vaccinés contre les HPV devront porter le cartable de leur camarade »</w:t>
      </w:r>
    </w:p>
    <w:p w14:paraId="00493514" w14:textId="6FAD0046" w:rsidR="00511D7B" w:rsidRPr="00772D0D" w:rsidRDefault="000C55AE" w:rsidP="00772D0D">
      <w:pPr>
        <w:pStyle w:val="Paragraphedeliste"/>
        <w:numPr>
          <w:ilvl w:val="0"/>
          <w:numId w:val="6"/>
        </w:numPr>
      </w:pPr>
      <w:r w:rsidRPr="00772D0D">
        <w:t>Le G</w:t>
      </w:r>
      <w:r w:rsidR="000E4579" w:rsidRPr="00772D0D">
        <w:t>orafi est un site parodique, qui publie des articles humoristiques.</w:t>
      </w:r>
    </w:p>
    <w:p w14:paraId="1386008F" w14:textId="2358C71D" w:rsidR="00511D7B" w:rsidRPr="00E03424" w:rsidRDefault="000E4579" w:rsidP="003B0B0E">
      <w:pPr>
        <w:pStyle w:val="Paragraphedeliste"/>
        <w:numPr>
          <w:ilvl w:val="0"/>
          <w:numId w:val="6"/>
        </w:numPr>
        <w:tabs>
          <w:tab w:val="left" w:pos="3360"/>
        </w:tabs>
        <w:rPr>
          <w:rFonts w:cs="Arial"/>
        </w:rPr>
      </w:pPr>
      <w:r w:rsidRPr="00E03424">
        <w:rPr>
          <w:rFonts w:cs="Arial"/>
        </w:rPr>
        <w:t xml:space="preserve">L’article a été rédigé </w:t>
      </w:r>
      <w:r w:rsidR="003B0B0E" w:rsidRPr="00E03424">
        <w:rPr>
          <w:rFonts w:cs="Arial"/>
        </w:rPr>
        <w:t>à la suite de</w:t>
      </w:r>
      <w:r w:rsidRPr="00E03424">
        <w:rPr>
          <w:rFonts w:cs="Arial"/>
        </w:rPr>
        <w:t xml:space="preserve"> la mise en place d’un protocole sanitaire relatif à la pandémie de COVID 19 et non au sujet de la vaccination HPV.</w:t>
      </w:r>
    </w:p>
    <w:p w14:paraId="7D220407" w14:textId="1687C518" w:rsidR="00772D0D" w:rsidRPr="00707F00" w:rsidRDefault="00496960" w:rsidP="00772D0D">
      <w:pPr>
        <w:pStyle w:val="Paragraphedeliste"/>
        <w:numPr>
          <w:ilvl w:val="0"/>
          <w:numId w:val="6"/>
        </w:numPr>
        <w:tabs>
          <w:tab w:val="left" w:pos="3360"/>
        </w:tabs>
        <w:rPr>
          <w:rFonts w:cs="Arial"/>
        </w:rPr>
      </w:pPr>
      <w:r>
        <w:rPr>
          <w:rFonts w:cs="Arial"/>
        </w:rPr>
        <w:t>Les dates de publication et le nom du ministre ne correspondent pas à la date de mise en place de la campagne vaccinale</w:t>
      </w:r>
      <w:r w:rsidR="00920D27" w:rsidRPr="0084789D">
        <w:rPr>
          <w:rFonts w:cs="Arial"/>
        </w:rPr>
        <w:t>.</w:t>
      </w:r>
      <w:r>
        <w:rPr>
          <w:rFonts w:cs="Arial"/>
        </w:rPr>
        <w:t xml:space="preserve"> Cette campagne a débuté à la rentrée 2023, le ministre de la </w:t>
      </w:r>
      <w:r w:rsidR="003B0B0E">
        <w:rPr>
          <w:rFonts w:cs="Arial"/>
        </w:rPr>
        <w:t>Santé</w:t>
      </w:r>
      <w:r>
        <w:rPr>
          <w:rFonts w:cs="Arial"/>
        </w:rPr>
        <w:t xml:space="preserve"> était Mr Aurélien Rousseau</w:t>
      </w:r>
    </w:p>
    <w:p w14:paraId="6D3A9FC0" w14:textId="533B1DCB" w:rsidR="00511D7B" w:rsidRPr="003B0B0E" w:rsidRDefault="000E4579" w:rsidP="00772D0D">
      <w:pPr>
        <w:pStyle w:val="Titre2"/>
      </w:pPr>
      <w:r w:rsidRPr="003B0B0E">
        <w:t>Cas n°2</w:t>
      </w:r>
      <w:r w:rsidR="00467E86" w:rsidRPr="003B0B0E">
        <w:t xml:space="preserve"> </w:t>
      </w:r>
      <w:r w:rsidR="003C7C24" w:rsidRPr="003B0B0E">
        <w:t>INFOX</w:t>
      </w:r>
      <w:r w:rsidR="00467E86" w:rsidRPr="003B0B0E">
        <w:t xml:space="preserve"> « </w:t>
      </w:r>
      <w:r w:rsidR="00467E86" w:rsidRPr="0084789D">
        <w:t>La vaccination a des effets indésirables graves</w:t>
      </w:r>
      <w:r w:rsidR="00467E86" w:rsidRPr="003B0B0E">
        <w:t> »</w:t>
      </w:r>
    </w:p>
    <w:p w14:paraId="7D0F7BB0" w14:textId="21F27486" w:rsidR="00511D7B" w:rsidRPr="00772D0D" w:rsidRDefault="000E4579" w:rsidP="00772D0D">
      <w:pPr>
        <w:pStyle w:val="Paragraphedeliste"/>
        <w:numPr>
          <w:ilvl w:val="0"/>
          <w:numId w:val="11"/>
        </w:numPr>
      </w:pPr>
      <w:r w:rsidRPr="00772D0D">
        <w:t>La vidéo parle d’intoxication à la cocaïne</w:t>
      </w:r>
      <w:r w:rsidR="000C55AE" w:rsidRPr="00772D0D">
        <w:t xml:space="preserve"> et non </w:t>
      </w:r>
      <w:r w:rsidR="007B3A31" w:rsidRPr="00772D0D">
        <w:t xml:space="preserve">de malaises </w:t>
      </w:r>
      <w:r w:rsidR="003B0B0E" w:rsidRPr="00772D0D">
        <w:t>dues</w:t>
      </w:r>
      <w:r w:rsidR="007B3A31" w:rsidRPr="00772D0D">
        <w:t xml:space="preserve"> au vaccin.</w:t>
      </w:r>
      <w:r w:rsidR="0003151D" w:rsidRPr="00772D0D">
        <w:t xml:space="preserve"> L’illustration est trompeuse.</w:t>
      </w:r>
    </w:p>
    <w:p w14:paraId="3285C19F" w14:textId="6BC4DEE2" w:rsidR="00511D7B" w:rsidRPr="00772D0D" w:rsidRDefault="000E4579" w:rsidP="00772D0D">
      <w:pPr>
        <w:pStyle w:val="Paragraphedeliste"/>
        <w:numPr>
          <w:ilvl w:val="0"/>
          <w:numId w:val="11"/>
        </w:numPr>
      </w:pPr>
      <w:r w:rsidRPr="00772D0D">
        <w:t xml:space="preserve">Dans l’article, le journaliste utilise des mots comme « pour les </w:t>
      </w:r>
      <w:r w:rsidR="003B0B0E" w:rsidRPr="00772D0D">
        <w:t>villageois »</w:t>
      </w:r>
      <w:r w:rsidRPr="00772D0D">
        <w:t xml:space="preserve"> ce qui signifie que c’est l’avis des gens mais pas une information.</w:t>
      </w:r>
      <w:r w:rsidR="00467E86" w:rsidRPr="00772D0D">
        <w:t xml:space="preserve"> </w:t>
      </w:r>
      <w:r w:rsidRPr="00772D0D">
        <w:t>« Les médecins soupçonnaient » on utilise ici aussi un verbe qui traduit un doute et pas une certitude.</w:t>
      </w:r>
    </w:p>
    <w:p w14:paraId="2B925691" w14:textId="7042A61C" w:rsidR="00EB1CB9" w:rsidRPr="00772D0D" w:rsidRDefault="00EB1CB9" w:rsidP="00772D0D">
      <w:pPr>
        <w:pStyle w:val="Paragraphedeliste"/>
        <w:numPr>
          <w:ilvl w:val="0"/>
          <w:numId w:val="11"/>
        </w:numPr>
      </w:pPr>
      <w:r w:rsidRPr="00772D0D">
        <w:t>L’article est issu d’un journal d’information : a priori fiable</w:t>
      </w:r>
    </w:p>
    <w:p w14:paraId="5061C821" w14:textId="72C78BB5" w:rsidR="00511D7B" w:rsidRPr="00E03424" w:rsidRDefault="000E4579" w:rsidP="00772D0D">
      <w:pPr>
        <w:pStyle w:val="Paragraphedeliste"/>
        <w:numPr>
          <w:ilvl w:val="0"/>
          <w:numId w:val="11"/>
        </w:numPr>
      </w:pPr>
      <w:r w:rsidRPr="00772D0D">
        <w:t>L’article est incomplet. On</w:t>
      </w:r>
      <w:r w:rsidRPr="00E03424">
        <w:t xml:space="preserve"> peut lire</w:t>
      </w:r>
      <w:r w:rsidR="000C55AE" w:rsidRPr="00E03424">
        <w:t xml:space="preserve"> dans la version complète</w:t>
      </w:r>
      <w:r w:rsidRPr="00E03424">
        <w:t> :</w:t>
      </w:r>
    </w:p>
    <w:p w14:paraId="1902AB66" w14:textId="07CE4101" w:rsidR="00511D7B" w:rsidRPr="00E03424" w:rsidRDefault="000E4579" w:rsidP="00772D0D">
      <w:r w:rsidRPr="00E03424">
        <w:t>« Augusto Agamez, responsable de l’hôpital affirme qu’ils ont accueilli dans l’établissement environ 370 mineures, avec quelques cas chez les garçons. Cette même source de préciser à AFP que pour l’instant "</w:t>
      </w:r>
      <w:r w:rsidRPr="00E03424">
        <w:rPr>
          <w:rStyle w:val="Accentuation"/>
          <w:rFonts w:cs="Arial"/>
        </w:rPr>
        <w:t xml:space="preserve">Il n’y a pas de diagnostic, ni de traitement spécifique </w:t>
      </w:r>
      <w:r w:rsidR="000C55AE" w:rsidRPr="00E03424">
        <w:t xml:space="preserve">". </w:t>
      </w:r>
      <w:r w:rsidRPr="00E03424">
        <w:t>Mais le personnel médical leur donne du sérum physiologique et de l’oxygène et leur enseigne des techniques de respiration, à leur réveil. »</w:t>
      </w:r>
      <w:r w:rsidR="00772D0D">
        <w:t xml:space="preserve"> </w:t>
      </w:r>
      <w:r w:rsidRPr="00E03424">
        <w:t xml:space="preserve">et « L’épidémie a ému tout le pays que le président, Juan Manuel Santos a réagi en assurant que </w:t>
      </w:r>
      <w:r w:rsidRPr="00E03424">
        <w:rPr>
          <w:b/>
          <w:bCs/>
        </w:rPr>
        <w:t>la vaccination était sûre,</w:t>
      </w:r>
      <w:r w:rsidRPr="00E03424">
        <w:t xml:space="preserve"> il a alors évoqué " </w:t>
      </w:r>
      <w:r w:rsidRPr="00E03424">
        <w:rPr>
          <w:rStyle w:val="Accentuation"/>
          <w:rFonts w:cs="Arial"/>
          <w:b/>
          <w:bCs/>
        </w:rPr>
        <w:t>phénomène de suggestion collective</w:t>
      </w:r>
      <w:r w:rsidRPr="00E03424">
        <w:t xml:space="preserve"> ". Le ministre de la </w:t>
      </w:r>
      <w:r w:rsidR="00772D0D" w:rsidRPr="00E03424">
        <w:t>Santé</w:t>
      </w:r>
      <w:r w:rsidRPr="00E03424">
        <w:t xml:space="preserve"> colombien, Alejandro Gaviria annonce que la campagne de vaccination continue. " </w:t>
      </w:r>
      <w:r w:rsidRPr="00E03424">
        <w:rPr>
          <w:rStyle w:val="Accentuation"/>
          <w:rFonts w:cs="Arial"/>
        </w:rPr>
        <w:t>Nous n’avons pour le moment aucune raison d’arrêter</w:t>
      </w:r>
      <w:r w:rsidRPr="00E03424">
        <w:t xml:space="preserve"> ", a-t-il lancé. »</w:t>
      </w:r>
    </w:p>
    <w:p w14:paraId="167629EB" w14:textId="77777777" w:rsidR="00511D7B" w:rsidRPr="00E03424" w:rsidRDefault="00511D7B" w:rsidP="003B0B0E">
      <w:pPr>
        <w:tabs>
          <w:tab w:val="left" w:pos="3360"/>
        </w:tabs>
        <w:rPr>
          <w:rFonts w:cs="Arial"/>
        </w:rPr>
      </w:pPr>
    </w:p>
    <w:p w14:paraId="396970FE" w14:textId="27EC8E46" w:rsidR="00EB1CB9" w:rsidRPr="00E03424" w:rsidRDefault="009E5A9D" w:rsidP="003B0B0E">
      <w:pPr>
        <w:tabs>
          <w:tab w:val="left" w:pos="3360"/>
        </w:tabs>
        <w:rPr>
          <w:rFonts w:cs="Arial"/>
        </w:rPr>
      </w:pPr>
      <w:r w:rsidRPr="00E03424">
        <w:rPr>
          <w:rFonts w:cs="Arial"/>
        </w:rPr>
        <w:t xml:space="preserve">L’OMS </w:t>
      </w:r>
      <w:r w:rsidR="00EB1CB9" w:rsidRPr="00E03424">
        <w:rPr>
          <w:rFonts w:cs="Arial"/>
        </w:rPr>
        <w:t>est l’organisation mondiale de la santé :</w:t>
      </w:r>
      <w:r w:rsidR="00714E36" w:rsidRPr="00E03424">
        <w:rPr>
          <w:rFonts w:cs="Arial"/>
        </w:rPr>
        <w:t xml:space="preserve"> donc informations</w:t>
      </w:r>
      <w:r w:rsidR="00EB1CB9" w:rsidRPr="00E03424">
        <w:rPr>
          <w:rFonts w:cs="Arial"/>
        </w:rPr>
        <w:t xml:space="preserve"> fiable</w:t>
      </w:r>
      <w:r w:rsidR="00714E36" w:rsidRPr="00E03424">
        <w:rPr>
          <w:rFonts w:cs="Arial"/>
        </w:rPr>
        <w:t>s.</w:t>
      </w:r>
    </w:p>
    <w:p w14:paraId="2E7FB401" w14:textId="0F2086FD" w:rsidR="00707F00" w:rsidRDefault="00714E36" w:rsidP="00707F00">
      <w:pPr>
        <w:tabs>
          <w:tab w:val="left" w:pos="3360"/>
        </w:tabs>
        <w:rPr>
          <w:rFonts w:cs="Arial"/>
        </w:rPr>
      </w:pPr>
      <w:r w:rsidRPr="00E03424">
        <w:rPr>
          <w:rFonts w:cs="Arial"/>
        </w:rPr>
        <w:t>S</w:t>
      </w:r>
      <w:r w:rsidR="000E4579" w:rsidRPr="00E03424">
        <w:rPr>
          <w:rFonts w:cs="Arial"/>
        </w:rPr>
        <w:t xml:space="preserve">elon l’OMS : </w:t>
      </w:r>
      <w:r w:rsidR="000E4579" w:rsidRPr="00E03424">
        <w:rPr>
          <w:rStyle w:val="Accentuationforte"/>
          <w:rFonts w:cs="Arial"/>
        </w:rPr>
        <w:t>Aucune étude menée dans le monde n’a mis en évidence d’effets indésirables graves qui pourraient mettre en danger la santé des enfants vaccinés.</w:t>
      </w:r>
      <w:r w:rsidR="000E4579" w:rsidRPr="00E03424">
        <w:rPr>
          <w:rFonts w:cs="Arial"/>
        </w:rPr>
        <w:t xml:space="preserve"> En 2017, l’Organisation mondiale de la Santé (OMS), après avoir examiné toutes les études réalisées sur les vaccins contre les HPV et les études de pharmacovigilance, a réaffirmé </w:t>
      </w:r>
      <w:hyperlink r:id="rId9">
        <w:r w:rsidR="000E4579" w:rsidRPr="00E03424">
          <w:rPr>
            <w:rStyle w:val="LienInternet"/>
            <w:rFonts w:cs="Arial"/>
            <w:u w:val="none"/>
          </w:rPr>
          <w:t>l</w:t>
        </w:r>
      </w:hyperlink>
      <w:r w:rsidR="000E4579" w:rsidRPr="00E03424">
        <w:rPr>
          <w:rFonts w:cs="Arial"/>
        </w:rPr>
        <w:t>e « bon profil de sécurité » de ce vaccin. Toute information qui affirmerait le contraire ne serait pas fondée sur des preuves scientifiques.</w:t>
      </w:r>
    </w:p>
    <w:p w14:paraId="37CE3D2A" w14:textId="1C7A35A1" w:rsidR="00A54CAC" w:rsidRPr="00707F00" w:rsidRDefault="00707F00" w:rsidP="00707F00">
      <w:pPr>
        <w:pStyle w:val="Titre2"/>
        <w:rPr>
          <w:rFonts w:cs="Arial"/>
        </w:rPr>
      </w:pPr>
      <w:r>
        <w:rPr>
          <w:rFonts w:cs="Arial"/>
        </w:rPr>
        <w:br w:type="page"/>
      </w:r>
      <w:r w:rsidRPr="0060137B">
        <w:rPr>
          <w:noProof/>
          <w:sz w:val="36"/>
        </w:rPr>
        <w:lastRenderedPageBreak/>
        <w:drawing>
          <wp:anchor distT="0" distB="0" distL="114300" distR="114300" simplePos="0" relativeHeight="251657216" behindDoc="1" locked="0" layoutInCell="1" allowOverlap="1" wp14:anchorId="176817BD" wp14:editId="34085015">
            <wp:simplePos x="0" y="0"/>
            <wp:positionH relativeFrom="margin">
              <wp:posOffset>6266926</wp:posOffset>
            </wp:positionH>
            <wp:positionV relativeFrom="paragraph">
              <wp:posOffset>-388510</wp:posOffset>
            </wp:positionV>
            <wp:extent cx="773430" cy="690880"/>
            <wp:effectExtent l="0" t="0" r="0" b="0"/>
            <wp:wrapNone/>
            <wp:docPr id="2070628707"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5E5">
        <w:rPr>
          <w:rFonts w:asciiTheme="minorHAnsi" w:hAnsiTheme="minorHAnsi"/>
          <w:noProof/>
        </w:rPr>
        <mc:AlternateContent>
          <mc:Choice Requires="wps">
            <w:drawing>
              <wp:anchor distT="0" distB="0" distL="114300" distR="114300" simplePos="0" relativeHeight="251656192" behindDoc="1" locked="0" layoutInCell="1" allowOverlap="1" wp14:anchorId="1D117781" wp14:editId="4FDFC3EE">
                <wp:simplePos x="0" y="0"/>
                <wp:positionH relativeFrom="margin">
                  <wp:posOffset>-198010</wp:posOffset>
                </wp:positionH>
                <wp:positionV relativeFrom="paragraph">
                  <wp:posOffset>-86691</wp:posOffset>
                </wp:positionV>
                <wp:extent cx="7038975" cy="9838966"/>
                <wp:effectExtent l="12700" t="12700" r="9525" b="16510"/>
                <wp:wrapNone/>
                <wp:docPr id="103255723"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38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62DEAF9" id="Rectangle 2" o:spid="_x0000_s1026" alt="&quot;&quot;" style="position:absolute;margin-left:-15.6pt;margin-top:-6.85pt;width:554.25pt;height:774.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" filled="f" strokecolor="#1f396c" strokeweight="2.25pt">
                <v:path arrowok="t"/>
                <w10:wrap anchorx="margin"/>
              </v:rect>
            </w:pict>
          </mc:Fallback>
        </mc:AlternateContent>
      </w:r>
      <w:r w:rsidR="000E4579" w:rsidRPr="003B0B0E">
        <w:t>Cas n°3</w:t>
      </w:r>
      <w:r w:rsidR="00A54CAC" w:rsidRPr="003B0B0E">
        <w:t xml:space="preserve"> </w:t>
      </w:r>
      <w:r w:rsidR="003C7C24" w:rsidRPr="003B0B0E">
        <w:t xml:space="preserve">INFOX </w:t>
      </w:r>
      <w:r w:rsidR="003C7C24" w:rsidRPr="0084789D">
        <w:t xml:space="preserve">« Si on fait le vaccin contre les HPV, on a deux fois plus de risques d’avoir un </w:t>
      </w:r>
      <w:r w:rsidRPr="0084789D">
        <w:t>cancer »</w:t>
      </w:r>
      <w:r w:rsidRPr="00707F00">
        <w:rPr>
          <w:rFonts w:asciiTheme="minorHAnsi" w:hAnsiTheme="minorHAnsi"/>
          <w:noProof/>
        </w:rPr>
        <w:t xml:space="preserve"> </w:t>
      </w:r>
    </w:p>
    <w:p w14:paraId="2767DC7F" w14:textId="2322C9E4" w:rsidR="00EB1CB9" w:rsidRPr="00772D0D" w:rsidRDefault="00EB1CB9" w:rsidP="00772D0D">
      <w:pPr>
        <w:pStyle w:val="Paragraphedeliste"/>
        <w:numPr>
          <w:ilvl w:val="0"/>
          <w:numId w:val="12"/>
        </w:numPr>
        <w:rPr>
          <w:b/>
        </w:rPr>
      </w:pPr>
      <w:r w:rsidRPr="00E03424">
        <w:t>INCA : Institut national de lutte contre le cancer : fiable</w:t>
      </w:r>
    </w:p>
    <w:p w14:paraId="7BE118DF" w14:textId="77B339BE" w:rsidR="00511D7B" w:rsidRPr="00772D0D" w:rsidRDefault="00ED6086" w:rsidP="00772D0D">
      <w:pPr>
        <w:pStyle w:val="Paragraphedeliste"/>
        <w:numPr>
          <w:ilvl w:val="0"/>
          <w:numId w:val="12"/>
        </w:numPr>
        <w:rPr>
          <w:b/>
        </w:rPr>
      </w:pPr>
      <w:r w:rsidRPr="00E03424">
        <w:t xml:space="preserve">Le nombre de cancers augmente : oui mais </w:t>
      </w:r>
      <w:r w:rsidR="0076378C" w:rsidRPr="00E03424">
        <w:t xml:space="preserve">si </w:t>
      </w:r>
      <w:r w:rsidRPr="00E03424">
        <w:t>le</w:t>
      </w:r>
      <w:r w:rsidR="0076378C" w:rsidRPr="00E03424">
        <w:t xml:space="preserve"> nombre de</w:t>
      </w:r>
      <w:r w:rsidRPr="00E03424">
        <w:t xml:space="preserve"> cancers </w:t>
      </w:r>
      <w:r w:rsidR="0076378C" w:rsidRPr="00E03424">
        <w:t>augmente en général, i</w:t>
      </w:r>
      <w:r w:rsidRPr="00E03424">
        <w:t>l faut distinguer ceux qui sont causés par les HPV et les autres cancers.</w:t>
      </w:r>
    </w:p>
    <w:p w14:paraId="168E3EAF" w14:textId="6F41E93A" w:rsidR="00CD5EE4" w:rsidRPr="00E03424" w:rsidRDefault="00ED6086" w:rsidP="00772D0D">
      <w:pPr>
        <w:pStyle w:val="Paragraphedeliste"/>
        <w:numPr>
          <w:ilvl w:val="0"/>
          <w:numId w:val="12"/>
        </w:numPr>
      </w:pPr>
      <w:r w:rsidRPr="00E03424">
        <w:t xml:space="preserve">Le cancer </w:t>
      </w:r>
      <w:r w:rsidR="00240B29" w:rsidRPr="00E03424">
        <w:t>du col de l’utérus évolue positivement avec une baisse du nombre de nouveaux cas</w:t>
      </w:r>
      <w:r w:rsidR="00714E36" w:rsidRPr="00E03424">
        <w:t xml:space="preserve"> depuis la vaccination</w:t>
      </w:r>
      <w:r w:rsidR="00240B29" w:rsidRPr="00E03424">
        <w:t xml:space="preserve">. </w:t>
      </w:r>
    </w:p>
    <w:p w14:paraId="24BC4D3D" w14:textId="400A1BAE" w:rsidR="00CD5EE4" w:rsidRPr="00E03424" w:rsidRDefault="00CD5EE4" w:rsidP="00772D0D">
      <w:pPr>
        <w:pStyle w:val="Paragraphedeliste"/>
        <w:numPr>
          <w:ilvl w:val="0"/>
          <w:numId w:val="12"/>
        </w:numPr>
      </w:pPr>
      <w:r w:rsidRPr="00E03424">
        <w:t xml:space="preserve">Dans les pays qui ont débuté la vaccination en 2008, </w:t>
      </w:r>
      <w:r w:rsidRPr="00772D0D">
        <w:rPr>
          <w:color w:val="0F1A36"/>
        </w:rPr>
        <w:t>l’impact positif de la vaccination sur l’incidence des cancers du col de l’utérus a été démontrée.</w:t>
      </w:r>
    </w:p>
    <w:p w14:paraId="29EE1A9D" w14:textId="5CBC7DE6" w:rsidR="00714E36" w:rsidRPr="00707F00" w:rsidRDefault="00EB1CB9" w:rsidP="00707F00">
      <w:pPr>
        <w:pStyle w:val="Paragraphedeliste"/>
        <w:numPr>
          <w:ilvl w:val="0"/>
          <w:numId w:val="12"/>
        </w:numPr>
      </w:pPr>
      <w:r w:rsidRPr="00772D0D">
        <w:rPr>
          <w:color w:val="0F1A36"/>
        </w:rPr>
        <w:t>Le site vaccination-info-service.fr est un site fiable</w:t>
      </w:r>
    </w:p>
    <w:p w14:paraId="3A624087" w14:textId="51B8CC63" w:rsidR="00511D7B" w:rsidRPr="003B0B0E" w:rsidRDefault="000E4579" w:rsidP="00772D0D">
      <w:pPr>
        <w:pStyle w:val="Titre2"/>
      </w:pPr>
      <w:r w:rsidRPr="003B0B0E">
        <w:t>Cas n°4 :</w:t>
      </w:r>
      <w:r w:rsidR="00011579" w:rsidRPr="003B0B0E">
        <w:t xml:space="preserve"> </w:t>
      </w:r>
      <w:r w:rsidR="003C7C24" w:rsidRPr="003B0B0E">
        <w:t xml:space="preserve">INFO </w:t>
      </w:r>
      <w:r w:rsidR="00011579" w:rsidRPr="0084789D">
        <w:t>« Le vaccin est efficace et prévient de plusieurs cancers dus au HPV</w:t>
      </w:r>
      <w:r w:rsidR="00011579" w:rsidRPr="003B0B0E">
        <w:t> »</w:t>
      </w:r>
    </w:p>
    <w:p w14:paraId="6440310A" w14:textId="66E53E6B" w:rsidR="00511D7B" w:rsidRPr="00707F00" w:rsidRDefault="000E4579" w:rsidP="00707F00">
      <w:pPr>
        <w:pStyle w:val="Paragraphedeliste"/>
        <w:numPr>
          <w:ilvl w:val="0"/>
          <w:numId w:val="13"/>
        </w:numPr>
        <w:tabs>
          <w:tab w:val="left" w:pos="3360"/>
        </w:tabs>
        <w:rPr>
          <w:rFonts w:cs="Arial"/>
        </w:rPr>
      </w:pPr>
      <w:r w:rsidRPr="00707F00">
        <w:rPr>
          <w:rFonts w:cs="Arial"/>
        </w:rPr>
        <w:t>La phrase vient d’une infirmière</w:t>
      </w:r>
      <w:r w:rsidR="00EB1CB9" w:rsidRPr="00707F00">
        <w:rPr>
          <w:rFonts w:cs="Arial"/>
        </w:rPr>
        <w:t xml:space="preserve"> scolaire</w:t>
      </w:r>
      <w:r w:rsidRPr="00707F00">
        <w:rPr>
          <w:rFonts w:cs="Arial"/>
        </w:rPr>
        <w:t xml:space="preserve"> = un professionnel de santé = informé sur le sujet = expert</w:t>
      </w:r>
    </w:p>
    <w:p w14:paraId="6AC8D64C" w14:textId="2FA1BC9C" w:rsidR="00511D7B" w:rsidRPr="00707F00" w:rsidRDefault="000E4579" w:rsidP="003B0B0E">
      <w:pPr>
        <w:pStyle w:val="Paragraphedeliste"/>
        <w:numPr>
          <w:ilvl w:val="0"/>
          <w:numId w:val="13"/>
        </w:numPr>
        <w:tabs>
          <w:tab w:val="left" w:pos="3360"/>
        </w:tabs>
        <w:rPr>
          <w:rFonts w:cs="Arial"/>
        </w:rPr>
      </w:pPr>
      <w:r w:rsidRPr="00707F00">
        <w:rPr>
          <w:rFonts w:cs="Arial"/>
        </w:rPr>
        <w:t>La page projetée vient du site de l’ANSM</w:t>
      </w:r>
      <w:r w:rsidR="00714E36" w:rsidRPr="00707F00">
        <w:rPr>
          <w:rFonts w:cs="Arial"/>
        </w:rPr>
        <w:t xml:space="preserve"> (Agence nationale de sécurité des médicaments et des produits de santé)</w:t>
      </w:r>
      <w:r w:rsidRPr="00707F00">
        <w:rPr>
          <w:rFonts w:cs="Arial"/>
        </w:rPr>
        <w:t xml:space="preserve"> donc un site fiable</w:t>
      </w:r>
    </w:p>
    <w:p w14:paraId="35D21C58" w14:textId="3F426FFA" w:rsidR="00511D7B" w:rsidRPr="003B0B0E" w:rsidRDefault="00A527F9" w:rsidP="00707F00">
      <w:pPr>
        <w:pStyle w:val="Titre2"/>
      </w:pPr>
      <w:r w:rsidRPr="003B0B0E">
        <w:t>C</w:t>
      </w:r>
      <w:r w:rsidR="000E4579" w:rsidRPr="003B0B0E">
        <w:t>as n°5</w:t>
      </w:r>
      <w:r w:rsidR="00980A4B" w:rsidRPr="003B0B0E">
        <w:t xml:space="preserve"> </w:t>
      </w:r>
      <w:r w:rsidR="003C7C24" w:rsidRPr="003B0B0E">
        <w:t xml:space="preserve">INFOX </w:t>
      </w:r>
      <w:r w:rsidR="00980A4B" w:rsidRPr="003B0B0E">
        <w:t>« </w:t>
      </w:r>
      <w:r w:rsidR="00980A4B" w:rsidRPr="0084789D">
        <w:t>Le vaccin contre les HPV est dangereux </w:t>
      </w:r>
      <w:r w:rsidR="00980A4B" w:rsidRPr="003B0B0E">
        <w:t>»</w:t>
      </w:r>
    </w:p>
    <w:p w14:paraId="589623D3" w14:textId="1CD6C8A2" w:rsidR="00511D7B" w:rsidRPr="00E03424" w:rsidRDefault="000E4579" w:rsidP="00707F00">
      <w:pPr>
        <w:pStyle w:val="Paragraphedeliste"/>
        <w:numPr>
          <w:ilvl w:val="0"/>
          <w:numId w:val="14"/>
        </w:numPr>
      </w:pPr>
      <w:r w:rsidRPr="00E03424">
        <w:t xml:space="preserve">On retrouve des expressions utilisées par les complotistes « le cerveau des français est mort » </w:t>
      </w:r>
      <w:r w:rsidR="00A527F9" w:rsidRPr="00E03424">
        <w:t xml:space="preserve">ce qui sous-entend que </w:t>
      </w:r>
      <w:r w:rsidRPr="00E03424">
        <w:t xml:space="preserve">la majorité est trompée par le gouvernement. </w:t>
      </w:r>
    </w:p>
    <w:p w14:paraId="12E936EA" w14:textId="04207637" w:rsidR="00511D7B" w:rsidRPr="00E03424" w:rsidRDefault="00A527F9" w:rsidP="00707F00">
      <w:pPr>
        <w:pStyle w:val="Paragraphedeliste"/>
        <w:numPr>
          <w:ilvl w:val="0"/>
          <w:numId w:val="14"/>
        </w:numPr>
      </w:pPr>
      <w:r w:rsidRPr="00E03424">
        <w:t>L’auteur j</w:t>
      </w:r>
      <w:r w:rsidR="000E4579" w:rsidRPr="00E03424">
        <w:t>oue sur la culpabilité des parents « pauvres gosses »</w:t>
      </w:r>
    </w:p>
    <w:p w14:paraId="17EC59A5" w14:textId="4B51563A" w:rsidR="00511D7B" w:rsidRPr="00E03424" w:rsidRDefault="00A527F9" w:rsidP="00707F00">
      <w:pPr>
        <w:pStyle w:val="Paragraphedeliste"/>
        <w:numPr>
          <w:ilvl w:val="0"/>
          <w:numId w:val="14"/>
        </w:numPr>
      </w:pPr>
      <w:r w:rsidRPr="00E03424">
        <w:t>A</w:t>
      </w:r>
      <w:r w:rsidR="000E4579" w:rsidRPr="00E03424">
        <w:t>ttention également aux fautes d’orthographe « seul » au lieu de « seule »</w:t>
      </w:r>
    </w:p>
    <w:p w14:paraId="43AAC8E3" w14:textId="4A9C128E" w:rsidR="00A527F9" w:rsidRPr="00E03424" w:rsidRDefault="00A527F9" w:rsidP="00707F00">
      <w:pPr>
        <w:pStyle w:val="Paragraphedeliste"/>
        <w:numPr>
          <w:ilvl w:val="0"/>
          <w:numId w:val="14"/>
        </w:numPr>
      </w:pPr>
      <w:r w:rsidRPr="00E03424">
        <w:t>« </w:t>
      </w:r>
      <w:r w:rsidR="00707F00" w:rsidRPr="00E03424">
        <w:t>Vacciner</w:t>
      </w:r>
      <w:r w:rsidRPr="00E03424">
        <w:t xml:space="preserve"> pour rien » Non, le vaccin est efficace</w:t>
      </w:r>
    </w:p>
    <w:p w14:paraId="5C893BF9" w14:textId="380CC3A7" w:rsidR="00A527F9" w:rsidRPr="00E03424" w:rsidRDefault="00A527F9" w:rsidP="00707F00">
      <w:pPr>
        <w:pStyle w:val="Paragraphedeliste"/>
        <w:numPr>
          <w:ilvl w:val="0"/>
          <w:numId w:val="14"/>
        </w:numPr>
      </w:pPr>
      <w:r w:rsidRPr="00E03424">
        <w:t>« </w:t>
      </w:r>
      <w:r w:rsidR="00707F00" w:rsidRPr="00E03424">
        <w:t>Il</w:t>
      </w:r>
      <w:r w:rsidR="00714E36" w:rsidRPr="00E03424">
        <w:t xml:space="preserve"> y a un risque de syndrome de G</w:t>
      </w:r>
      <w:r w:rsidRPr="00E03424">
        <w:t>uillain-Barré</w:t>
      </w:r>
      <w:r w:rsidR="003C7C24">
        <w:t> »</w:t>
      </w:r>
      <w:r w:rsidRPr="00E03424">
        <w:t> : non, le vaccin n’est pas dangereux</w:t>
      </w:r>
    </w:p>
    <w:p w14:paraId="72AE13CB" w14:textId="72DC3F10" w:rsidR="00714E36" w:rsidRPr="00707F00" w:rsidRDefault="00A527F9" w:rsidP="00707F00">
      <w:pPr>
        <w:pStyle w:val="Paragraphedeliste"/>
        <w:numPr>
          <w:ilvl w:val="0"/>
          <w:numId w:val="14"/>
        </w:numPr>
      </w:pPr>
      <w:r w:rsidRPr="00E03424">
        <w:t>e-cancer.fr est un site fiable</w:t>
      </w:r>
    </w:p>
    <w:p w14:paraId="71C31018" w14:textId="77DE3D0F" w:rsidR="00511D7B" w:rsidRPr="003B0B0E" w:rsidRDefault="00714E36" w:rsidP="00707F00">
      <w:pPr>
        <w:pStyle w:val="Titre2"/>
      </w:pPr>
      <w:r w:rsidRPr="003B0B0E">
        <w:t>C</w:t>
      </w:r>
      <w:r w:rsidR="000E4579" w:rsidRPr="003B0B0E">
        <w:t>as n°6</w:t>
      </w:r>
      <w:r w:rsidR="001C7DFD" w:rsidRPr="003B0B0E">
        <w:t xml:space="preserve"> </w:t>
      </w:r>
      <w:r w:rsidR="003C7C24" w:rsidRPr="003B0B0E">
        <w:t xml:space="preserve">INFOX </w:t>
      </w:r>
      <w:r w:rsidR="001C7DFD" w:rsidRPr="003B0B0E">
        <w:t>« </w:t>
      </w:r>
      <w:r w:rsidR="001C7DFD" w:rsidRPr="0084789D">
        <w:t>J’ai 16 ans et je n’ai pas pu me faire vacciner à 11 ans car mes parents ne voulaient pas. Maintenant c’est trop tard. C</w:t>
      </w:r>
      <w:r w:rsidR="003C7C24" w:rsidRPr="0084789D">
        <w:t>e n</w:t>
      </w:r>
      <w:r w:rsidR="001C7DFD" w:rsidRPr="0084789D">
        <w:t>’est pas grave, je ferai attention et j’utiliserai des préservatifs </w:t>
      </w:r>
      <w:r w:rsidR="001C7DFD" w:rsidRPr="003B0B0E">
        <w:t>»</w:t>
      </w:r>
    </w:p>
    <w:p w14:paraId="634D5464" w14:textId="2C18D407" w:rsidR="00511D7B" w:rsidRPr="00E03424" w:rsidRDefault="00FA3D36" w:rsidP="00707F00">
      <w:pPr>
        <w:pStyle w:val="Paragraphedeliste"/>
        <w:numPr>
          <w:ilvl w:val="0"/>
          <w:numId w:val="15"/>
        </w:numPr>
      </w:pPr>
      <w:r>
        <w:t>« Maintenant c’est trop tard »</w:t>
      </w:r>
      <w:r w:rsidR="000E4579" w:rsidRPr="00E03424">
        <w:t>: l</w:t>
      </w:r>
      <w:r w:rsidR="00976900">
        <w:t>e</w:t>
      </w:r>
      <w:r w:rsidR="000E4579" w:rsidRPr="00E03424">
        <w:t xml:space="preserve"> schéma vaccinal : à 16 ans on peut encore se faire vacciner avec trois doses</w:t>
      </w:r>
      <w:r w:rsidR="001C7DFD" w:rsidRPr="00E03424">
        <w:t xml:space="preserve"> donc ce n’est pas trop tard.</w:t>
      </w:r>
    </w:p>
    <w:p w14:paraId="28AB5AEB" w14:textId="2F723606" w:rsidR="00511D7B" w:rsidRPr="00E03424" w:rsidRDefault="00FA3D36" w:rsidP="00707F00">
      <w:pPr>
        <w:pStyle w:val="Paragraphedeliste"/>
        <w:numPr>
          <w:ilvl w:val="0"/>
          <w:numId w:val="15"/>
        </w:numPr>
      </w:pPr>
      <w:r>
        <w:t>« </w:t>
      </w:r>
      <w:r w:rsidR="00707F00">
        <w:t>J’utiliserai</w:t>
      </w:r>
      <w:r>
        <w:t xml:space="preserve"> des préservatifs »</w:t>
      </w:r>
      <w:r w:rsidR="000E4579" w:rsidRPr="00E03424">
        <w:t>: le préservatif ne protège pas dans le cas des HPV</w:t>
      </w:r>
      <w:r w:rsidR="00714E36" w:rsidRPr="00E03424">
        <w:t>, s’il existe des lésions en dehors de la zone recouverte par le préservatif</w:t>
      </w:r>
    </w:p>
    <w:p w14:paraId="412EE4E5" w14:textId="3EBBAA21" w:rsidR="001C7DFD" w:rsidRPr="003B0B0E" w:rsidRDefault="000E4579" w:rsidP="00707F00">
      <w:pPr>
        <w:pStyle w:val="Titre2"/>
      </w:pPr>
      <w:r w:rsidRPr="003B0B0E">
        <w:t xml:space="preserve">Cas n°7 : </w:t>
      </w:r>
      <w:r w:rsidR="003C7C24" w:rsidRPr="003B0B0E">
        <w:t xml:space="preserve">INFOX </w:t>
      </w:r>
      <w:r w:rsidR="001C7DFD" w:rsidRPr="003B0B0E">
        <w:t>« </w:t>
      </w:r>
      <w:r w:rsidR="001C7DFD" w:rsidRPr="0084789D">
        <w:t>Ce vaccin contre les HPV rend stérile </w:t>
      </w:r>
      <w:r w:rsidR="001C7DFD" w:rsidRPr="003B0B0E">
        <w:t>»</w:t>
      </w:r>
    </w:p>
    <w:p w14:paraId="7663B877" w14:textId="7D57CD98" w:rsidR="00511D7B" w:rsidRPr="00E03424" w:rsidRDefault="00976900" w:rsidP="00707F00">
      <w:pPr>
        <w:pStyle w:val="Paragraphedeliste"/>
        <w:numPr>
          <w:ilvl w:val="0"/>
          <w:numId w:val="16"/>
        </w:numPr>
      </w:pPr>
      <w:r>
        <w:t>L</w:t>
      </w:r>
      <w:r w:rsidR="000E4579" w:rsidRPr="00E03424">
        <w:t>es documents fournis montrent que ce qui peut être à l’origine d’une stérilité, c’est le virus du HPV et non le vaccin contre les HPV.</w:t>
      </w:r>
    </w:p>
    <w:p w14:paraId="22FF36A3" w14:textId="4547C638" w:rsidR="00707F00" w:rsidRDefault="000E4579" w:rsidP="00707F00">
      <w:pPr>
        <w:pStyle w:val="Paragraphedeliste"/>
        <w:numPr>
          <w:ilvl w:val="0"/>
          <w:numId w:val="16"/>
        </w:numPr>
      </w:pPr>
      <w:r w:rsidRPr="0084789D">
        <w:t>Le document 2 montre qu’il y a autant de cas d’</w:t>
      </w:r>
      <w:r w:rsidR="00C46AD4" w:rsidRPr="0084789D">
        <w:t>infertilité</w:t>
      </w:r>
      <w:r w:rsidRPr="0084789D">
        <w:t xml:space="preserve"> précoce chez les jeunes filles vaccinées et non vaccinées, donc le vaccin ne jouerait aucun rôle.</w:t>
      </w:r>
    </w:p>
    <w:p w14:paraId="6D8C23F0" w14:textId="77777777" w:rsidR="00707F00" w:rsidRDefault="00707F00">
      <w:pPr>
        <w:spacing w:line="240" w:lineRule="auto"/>
      </w:pPr>
      <w:r>
        <w:br w:type="page"/>
      </w:r>
    </w:p>
    <w:p w14:paraId="598B04E6" w14:textId="561716E7" w:rsidR="00714E36" w:rsidRPr="00707F00" w:rsidRDefault="00707F00" w:rsidP="00707F00">
      <w:r w:rsidRPr="0060137B">
        <w:rPr>
          <w:noProof/>
          <w:sz w:val="36"/>
          <w:szCs w:val="36"/>
        </w:rPr>
        <w:lastRenderedPageBreak/>
        <w:drawing>
          <wp:anchor distT="0" distB="0" distL="114300" distR="114300" simplePos="0" relativeHeight="251659264" behindDoc="0" locked="0" layoutInCell="1" allowOverlap="1" wp14:anchorId="4ED68019" wp14:editId="6A6CB277">
            <wp:simplePos x="0" y="0"/>
            <wp:positionH relativeFrom="margin">
              <wp:posOffset>6227197</wp:posOffset>
            </wp:positionH>
            <wp:positionV relativeFrom="paragraph">
              <wp:posOffset>-356456</wp:posOffset>
            </wp:positionV>
            <wp:extent cx="773430" cy="690880"/>
            <wp:effectExtent l="0" t="0" r="0" b="0"/>
            <wp:wrapNone/>
            <wp:docPr id="1718834064"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5E5">
        <w:rPr>
          <w:rFonts w:asciiTheme="minorHAnsi" w:hAnsiTheme="minorHAnsi"/>
          <w:noProof/>
        </w:rPr>
        <mc:AlternateContent>
          <mc:Choice Requires="wps">
            <w:drawing>
              <wp:anchor distT="0" distB="0" distL="114300" distR="114300" simplePos="0" relativeHeight="251658240" behindDoc="1" locked="0" layoutInCell="1" allowOverlap="1" wp14:anchorId="4C7F5011" wp14:editId="0FD7360E">
                <wp:simplePos x="0" y="0"/>
                <wp:positionH relativeFrom="margin">
                  <wp:posOffset>-214630</wp:posOffset>
                </wp:positionH>
                <wp:positionV relativeFrom="paragraph">
                  <wp:posOffset>-49392</wp:posOffset>
                </wp:positionV>
                <wp:extent cx="7038975" cy="9838966"/>
                <wp:effectExtent l="12700" t="12700" r="9525" b="16510"/>
                <wp:wrapNone/>
                <wp:docPr id="1190958510"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3896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D4DCB4" id="Rectangle 2" o:spid="_x0000_s1026" alt="&quot;&quot;" style="position:absolute;margin-left:-16.9pt;margin-top:-3.9pt;width:554.25pt;height:774.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" filled="f" strokecolor="#1f396c" strokeweight="2.25pt">
                <v:path arrowok="t"/>
                <w10:wrap anchorx="margin"/>
              </v:rect>
            </w:pict>
          </mc:Fallback>
        </mc:AlternateContent>
      </w:r>
    </w:p>
    <w:p w14:paraId="52E192DB" w14:textId="1F6AE0A5" w:rsidR="001C7DFD" w:rsidRPr="003B0B0E" w:rsidRDefault="000E4579" w:rsidP="00707F00">
      <w:pPr>
        <w:pStyle w:val="Titre2"/>
      </w:pPr>
      <w:r w:rsidRPr="003B0B0E">
        <w:t xml:space="preserve">Cas 8 : </w:t>
      </w:r>
      <w:r w:rsidR="003C7C24" w:rsidRPr="003B0B0E">
        <w:t xml:space="preserve">INFOX </w:t>
      </w:r>
      <w:r w:rsidR="001C7DFD" w:rsidRPr="003B0B0E">
        <w:t>« </w:t>
      </w:r>
      <w:r w:rsidR="001C7DFD" w:rsidRPr="0084789D">
        <w:t>Le vaccin ne concerne que les filles qui ont de nombreux partenaires sexuels</w:t>
      </w:r>
      <w:r w:rsidR="001C7DFD" w:rsidRPr="003B0B0E">
        <w:t> »</w:t>
      </w:r>
      <w:r w:rsidR="00707F00" w:rsidRPr="00707F00">
        <w:rPr>
          <w:rFonts w:asciiTheme="minorHAnsi" w:hAnsiTheme="minorHAnsi"/>
          <w:noProof/>
        </w:rPr>
        <w:t xml:space="preserve"> </w:t>
      </w:r>
    </w:p>
    <w:p w14:paraId="1DA10FDD" w14:textId="6F012D49" w:rsidR="001C7DFD" w:rsidRPr="00E03424" w:rsidRDefault="0084789D" w:rsidP="00707F00">
      <w:pPr>
        <w:pStyle w:val="Paragraphedeliste"/>
        <w:numPr>
          <w:ilvl w:val="0"/>
          <w:numId w:val="17"/>
        </w:numPr>
      </w:pPr>
      <w:r>
        <w:t>« </w:t>
      </w:r>
      <w:r w:rsidR="001C7DFD" w:rsidRPr="00E03424">
        <w:t>Que les filles</w:t>
      </w:r>
      <w:r>
        <w:t> »</w:t>
      </w:r>
      <w:r w:rsidR="001C7DFD" w:rsidRPr="00E03424">
        <w:t xml:space="preserve"> : faux depuis </w:t>
      </w:r>
      <w:r w:rsidR="00B06A6F" w:rsidRPr="00E03424">
        <w:t>2021, la recommandation concerne aussi les garçons</w:t>
      </w:r>
      <w:r w:rsidR="00714E36" w:rsidRPr="00E03424">
        <w:t>, car ils peuvent développer un cancer du pénis, de la gorge ou de l’anus</w:t>
      </w:r>
      <w:r w:rsidR="00976900">
        <w:t xml:space="preserve"> </w:t>
      </w:r>
      <w:r w:rsidR="00FA3D36">
        <w:t>et transmettre le virus</w:t>
      </w:r>
    </w:p>
    <w:p w14:paraId="1A8B4ABF" w14:textId="411FB239" w:rsidR="00B06A6F" w:rsidRPr="00E03424" w:rsidRDefault="00B06A6F" w:rsidP="00707F00">
      <w:pPr>
        <w:pStyle w:val="Paragraphedeliste"/>
        <w:numPr>
          <w:ilvl w:val="0"/>
          <w:numId w:val="17"/>
        </w:numPr>
      </w:pPr>
      <w:r w:rsidRPr="00E03424">
        <w:t xml:space="preserve">Le garçon ne souhaite pas avoir de rapport sexuel : </w:t>
      </w:r>
      <w:r w:rsidR="001C7DFD" w:rsidRPr="00E03424">
        <w:t>L</w:t>
      </w:r>
      <w:r w:rsidR="000E4579" w:rsidRPr="00E03424">
        <w:t>es élèves de 5ème ont souvent du mal à se projeter dans leur future vie sexuelle.</w:t>
      </w:r>
    </w:p>
    <w:p w14:paraId="47A2B7CB" w14:textId="0008DA3A" w:rsidR="00511D7B" w:rsidRPr="00E03424" w:rsidRDefault="000E4579" w:rsidP="00707F00">
      <w:pPr>
        <w:pStyle w:val="Paragraphedeliste"/>
        <w:numPr>
          <w:ilvl w:val="0"/>
          <w:numId w:val="17"/>
        </w:numPr>
      </w:pPr>
      <w:r w:rsidRPr="00E03424">
        <w:t>Ils ne se sentent pas concernés, mais le document avec l’âge moyen des premiers rapports sexuels montre l’importance de faire ce vaccin entre 11 et 14 ans pour avoir une efficacité maximale</w:t>
      </w:r>
      <w:r w:rsidR="00FA3D36">
        <w:t>, c’est-à-dire avant les premiers rapports sexuels</w:t>
      </w:r>
      <w:r w:rsidRPr="00E03424">
        <w:t>.</w:t>
      </w:r>
    </w:p>
    <w:p w14:paraId="33DFC0A4" w14:textId="24AC50E8" w:rsidR="00714E36" w:rsidRPr="00707F00" w:rsidRDefault="00B06A6F" w:rsidP="00707F00">
      <w:pPr>
        <w:pStyle w:val="Paragraphedeliste"/>
        <w:numPr>
          <w:ilvl w:val="0"/>
          <w:numId w:val="17"/>
        </w:numPr>
      </w:pPr>
      <w:r w:rsidRPr="00E03424">
        <w:t>Nombreux partenaires : c’est faux, la contamination n’a rien à voir avec le nombre de partenaire.</w:t>
      </w:r>
      <w:r w:rsidR="00FA3D36">
        <w:t xml:space="preserve"> Un seul rapport avec une personne infectée suffit pour </w:t>
      </w:r>
      <w:r w:rsidR="00976900">
        <w:t>ê</w:t>
      </w:r>
      <w:r w:rsidR="00FA3D36">
        <w:t>tre contaminé</w:t>
      </w:r>
      <w:r w:rsidR="00976900">
        <w:t>(</w:t>
      </w:r>
      <w:r w:rsidR="00FA3D36">
        <w:t>e</w:t>
      </w:r>
      <w:r w:rsidR="00976900">
        <w:t>)</w:t>
      </w:r>
    </w:p>
    <w:p w14:paraId="7575E1BB" w14:textId="4E545D76" w:rsidR="00B06A6F" w:rsidRPr="003B0B0E" w:rsidRDefault="00B06A6F" w:rsidP="00707F00">
      <w:pPr>
        <w:pStyle w:val="Titre2"/>
      </w:pPr>
      <w:r w:rsidRPr="003B0B0E">
        <w:t xml:space="preserve">Cas n°9 : </w:t>
      </w:r>
      <w:r w:rsidR="0084789D" w:rsidRPr="003B0B0E">
        <w:t>I</w:t>
      </w:r>
      <w:r w:rsidR="003C7C24" w:rsidRPr="003B0B0E">
        <w:t xml:space="preserve">NFOX </w:t>
      </w:r>
      <w:r w:rsidRPr="003B0B0E">
        <w:t>« </w:t>
      </w:r>
      <w:r w:rsidRPr="0084789D">
        <w:t>Les vaccins sont faits à partir d’urine de fourmi </w:t>
      </w:r>
      <w:r w:rsidRPr="003B0B0E">
        <w:t>»</w:t>
      </w:r>
    </w:p>
    <w:p w14:paraId="7805114E" w14:textId="59739B1F" w:rsidR="00B06A6F" w:rsidRPr="00E03424" w:rsidRDefault="00B06A6F" w:rsidP="00707F00">
      <w:r w:rsidRPr="00E03424">
        <w:t>L’élève a mal lu l’article scientifique. Une incompréhension peut être à l’origine de la diffusion d’informations fausses.</w:t>
      </w:r>
    </w:p>
    <w:p w14:paraId="6D20FAFB" w14:textId="4485901D" w:rsidR="00714E36" w:rsidRPr="00707F00" w:rsidRDefault="00B06A6F" w:rsidP="00707F00">
      <w:r w:rsidRPr="00E03424">
        <w:t>Les fourmis peuvent être éduquées à repérer l’odeur de cellules cancéreuses. Aucun lien entre les fourmis et le vaccin.</w:t>
      </w:r>
    </w:p>
    <w:p w14:paraId="75548C7A" w14:textId="41A8A7C7" w:rsidR="00B06A6F" w:rsidRPr="003B0B0E" w:rsidRDefault="00B06A6F" w:rsidP="00707F00">
      <w:pPr>
        <w:pStyle w:val="Titre2"/>
      </w:pPr>
      <w:r w:rsidRPr="003B0B0E">
        <w:t xml:space="preserve">Cas n°10 : </w:t>
      </w:r>
      <w:r w:rsidR="003C7C24" w:rsidRPr="003B0B0E">
        <w:t xml:space="preserve">INFO erronée </w:t>
      </w:r>
      <w:r w:rsidRPr="003B0B0E">
        <w:t>« </w:t>
      </w:r>
      <w:r w:rsidRPr="0084789D">
        <w:t>La vaccination ne concerne que les filles </w:t>
      </w:r>
      <w:r w:rsidRPr="003B0B0E">
        <w:t>»</w:t>
      </w:r>
    </w:p>
    <w:p w14:paraId="25496B0B" w14:textId="712F7417" w:rsidR="00714E36" w:rsidRPr="00707F00" w:rsidRDefault="00FA3D36" w:rsidP="00707F00">
      <w:r>
        <w:t>Le calendrier vaccinal fourni date de 2011. Or d</w:t>
      </w:r>
      <w:r w:rsidR="00B06A6F" w:rsidRPr="00E03424">
        <w:t>epuis 2021 la vaccination contre les HPV est recommandée aussi pour les garçons.</w:t>
      </w:r>
    </w:p>
    <w:p w14:paraId="0461700F" w14:textId="300F11DF" w:rsidR="00B06A6F" w:rsidRPr="003B0B0E" w:rsidRDefault="00B06A6F" w:rsidP="00707F00">
      <w:pPr>
        <w:pStyle w:val="Titre2"/>
      </w:pPr>
      <w:r w:rsidRPr="003B0B0E">
        <w:t xml:space="preserve">Cas n°11 : </w:t>
      </w:r>
      <w:r w:rsidR="003C7C24" w:rsidRPr="003B0B0E">
        <w:t xml:space="preserve">INFOX </w:t>
      </w:r>
      <w:r w:rsidRPr="003B0B0E">
        <w:t>« </w:t>
      </w:r>
      <w:r w:rsidRPr="0084789D">
        <w:t>Le vaccin contre les HPV coûte plus de 100 euros. Mais qui va pouvoir se payer ça ?</w:t>
      </w:r>
      <w:r w:rsidRPr="003B0B0E">
        <w:t>»</w:t>
      </w:r>
    </w:p>
    <w:p w14:paraId="69F65925" w14:textId="1C1B3316" w:rsidR="00B06A6F" w:rsidRPr="00E03424" w:rsidRDefault="00B06A6F" w:rsidP="00707F00">
      <w:r w:rsidRPr="00E03424">
        <w:t>En réalité une bonne partie voire la totalité est prise en charge par la mutuelle</w:t>
      </w:r>
      <w:r w:rsidR="00E62F20">
        <w:t xml:space="preserve"> (plus de la moitié voire la totalité du vaccin peut </w:t>
      </w:r>
      <w:r w:rsidR="00976900">
        <w:t>ê</w:t>
      </w:r>
      <w:r w:rsidR="00E62F20">
        <w:t>tre pris en charge par l’assurance maladie. La mutuelle peut rembourser le reste à charge</w:t>
      </w:r>
      <w:r w:rsidR="00714E36" w:rsidRPr="00E03424">
        <w:t>, le cas échéant</w:t>
      </w:r>
      <w:r w:rsidRPr="00E03424">
        <w:t>.</w:t>
      </w:r>
      <w:r w:rsidR="00714E36" w:rsidRPr="00E03424">
        <w:t xml:space="preserve"> Les </w:t>
      </w:r>
      <w:r w:rsidR="00E62F20">
        <w:t xml:space="preserve">élèves des </w:t>
      </w:r>
      <w:r w:rsidR="00714E36" w:rsidRPr="00E03424">
        <w:t>classes de 5</w:t>
      </w:r>
      <w:r w:rsidR="00714E36" w:rsidRPr="003B0B0E">
        <w:rPr>
          <w:vertAlign w:val="superscript"/>
        </w:rPr>
        <w:t>ème</w:t>
      </w:r>
      <w:r w:rsidR="00714E36" w:rsidRPr="00E03424">
        <w:t xml:space="preserve"> </w:t>
      </w:r>
      <w:r w:rsidR="00E62F20">
        <w:t xml:space="preserve">peuvent </w:t>
      </w:r>
      <w:r w:rsidR="00976900">
        <w:t>ê</w:t>
      </w:r>
      <w:r w:rsidR="00E62F20">
        <w:t xml:space="preserve">tre </w:t>
      </w:r>
      <w:r w:rsidR="00714E36" w:rsidRPr="00E03424">
        <w:t>vaccinés gratuitement lors de la campagne vaccinale.</w:t>
      </w:r>
    </w:p>
    <w:p w14:paraId="4FA80E49" w14:textId="05CFB87B" w:rsidR="00941726" w:rsidRPr="003B0B0E" w:rsidRDefault="00127280" w:rsidP="00707F00">
      <w:pPr>
        <w:pStyle w:val="Titre2"/>
      </w:pPr>
      <w:r w:rsidRPr="003B0B0E">
        <w:t xml:space="preserve">Cas </w:t>
      </w:r>
      <w:r w:rsidR="00941726" w:rsidRPr="003B0B0E">
        <w:t xml:space="preserve">n°12 : </w:t>
      </w:r>
      <w:r w:rsidR="003C7C24" w:rsidRPr="003B0B0E">
        <w:t xml:space="preserve">INFOX </w:t>
      </w:r>
      <w:r w:rsidR="00941726" w:rsidRPr="003B0B0E">
        <w:t>« </w:t>
      </w:r>
      <w:r w:rsidR="00941726" w:rsidRPr="0084789D">
        <w:t xml:space="preserve">Le </w:t>
      </w:r>
      <w:r w:rsidR="00941726" w:rsidRPr="003B0B0E">
        <w:t>Vaccin contre les HPV contient de la mort aux rats »</w:t>
      </w:r>
    </w:p>
    <w:p w14:paraId="3F0F80C2" w14:textId="5E351E9B" w:rsidR="00127280" w:rsidRDefault="00315353" w:rsidP="00707F00">
      <w:r>
        <w:t>L</w:t>
      </w:r>
      <w:r w:rsidR="0084789D">
        <w:t xml:space="preserve">’auteur </w:t>
      </w:r>
      <w:r>
        <w:t>prétend que l’efficacité du vaccin n’a pas été prouvée or les chiffres montrent une diminution des cancers liés aux HPV dans les pays qui ont pratiqué des campagnes vaccinales.</w:t>
      </w:r>
    </w:p>
    <w:p w14:paraId="3A520E01" w14:textId="739AEF3F" w:rsidR="00315353" w:rsidRDefault="00315353" w:rsidP="00707F00">
      <w:r>
        <w:t>L’agence Française de Presse est un organisme fiable qui a publié un article sur son site de vérification des informations</w:t>
      </w:r>
      <w:r w:rsidR="000860C3">
        <w:t xml:space="preserve"> pour dénoncer cette info</w:t>
      </w:r>
      <w:r>
        <w:t xml:space="preserve"> et alerter le grand public.</w:t>
      </w:r>
    </w:p>
    <w:p w14:paraId="4E72AB9C" w14:textId="6490A598" w:rsidR="00315353" w:rsidRDefault="00315353" w:rsidP="00707F00">
      <w:r>
        <w:t xml:space="preserve">Le fait que la vidéo </w:t>
      </w:r>
      <w:r w:rsidR="0084789D">
        <w:t>ait</w:t>
      </w:r>
      <w:r>
        <w:t xml:space="preserve"> été vue par des milliers de personnes et relayée en grand nombre ne garantit pas sa fiabilité.</w:t>
      </w:r>
    </w:p>
    <w:p w14:paraId="6B855F61" w14:textId="77777777" w:rsidR="00315353" w:rsidRDefault="00315353" w:rsidP="003B0B0E">
      <w:pPr>
        <w:tabs>
          <w:tab w:val="left" w:pos="3360"/>
        </w:tabs>
        <w:rPr>
          <w:rFonts w:cs="Arial"/>
        </w:rPr>
      </w:pPr>
    </w:p>
    <w:p w14:paraId="3292DAF5" w14:textId="77777777" w:rsidR="0084789D" w:rsidRDefault="0084789D" w:rsidP="003B0B0E">
      <w:pPr>
        <w:tabs>
          <w:tab w:val="left" w:pos="3360"/>
        </w:tabs>
        <w:rPr>
          <w:rFonts w:cs="Arial"/>
        </w:rPr>
      </w:pPr>
    </w:p>
    <w:p w14:paraId="76A8F43C" w14:textId="293623FD" w:rsidR="00315353" w:rsidRDefault="00315353" w:rsidP="00707F00">
      <w:r>
        <w:t>Précision :</w:t>
      </w:r>
    </w:p>
    <w:p w14:paraId="1D0F7030" w14:textId="11642F38" w:rsidR="00315353" w:rsidRPr="00E03424" w:rsidRDefault="00315353" w:rsidP="00707F00">
      <w:r>
        <w:t>Au fur et à mesure des études de cas, les documents présentés par les premiers groupes pourront également apporter des éléments d’argumentation aux nouveaux cas exposés.</w:t>
      </w:r>
    </w:p>
    <w:sectPr w:rsidR="00315353" w:rsidRPr="00E03424" w:rsidSect="006572B9">
      <w:pgSz w:w="11906" w:h="16838"/>
      <w:pgMar w:top="720" w:right="720" w:bottom="720" w:left="720" w:header="0" w:footer="0"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E33C3D" w16cex:dateUtc="2024-02-26T13:46:00Z"/>
  <w16cex:commentExtensible w16cex:durableId="1B5A9C98" w16cex:dateUtc="2024-02-23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71B10" w16cid:durableId="72E33C3D"/>
  <w16cid:commentId w16cid:paraId="0B858DB7" w16cid:durableId="1B5A9C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26517" w14:textId="77777777" w:rsidR="006572B9" w:rsidRDefault="006572B9" w:rsidP="000E73BF">
      <w:r>
        <w:separator/>
      </w:r>
    </w:p>
  </w:endnote>
  <w:endnote w:type="continuationSeparator" w:id="0">
    <w:p w14:paraId="3BB2050D" w14:textId="77777777" w:rsidR="006572B9" w:rsidRDefault="006572B9" w:rsidP="000E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4D"/>
    <w:family w:val="swiss"/>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2CCD" w14:textId="77777777" w:rsidR="006572B9" w:rsidRDefault="006572B9" w:rsidP="000E73BF">
      <w:r>
        <w:separator/>
      </w:r>
    </w:p>
  </w:footnote>
  <w:footnote w:type="continuationSeparator" w:id="0">
    <w:p w14:paraId="3A9A1840" w14:textId="77777777" w:rsidR="006572B9" w:rsidRDefault="006572B9" w:rsidP="000E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2A1"/>
    <w:multiLevelType w:val="hybridMultilevel"/>
    <w:tmpl w:val="5AB2D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500C4"/>
    <w:multiLevelType w:val="hybridMultilevel"/>
    <w:tmpl w:val="2EDAD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023775"/>
    <w:multiLevelType w:val="hybridMultilevel"/>
    <w:tmpl w:val="700AC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E23CDA"/>
    <w:multiLevelType w:val="hybridMultilevel"/>
    <w:tmpl w:val="7CDA2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305942"/>
    <w:multiLevelType w:val="multilevel"/>
    <w:tmpl w:val="1172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34F28"/>
    <w:multiLevelType w:val="multilevel"/>
    <w:tmpl w:val="F0546984"/>
    <w:lvl w:ilvl="0">
      <w:start w:val="1"/>
      <w:numFmt w:val="none"/>
      <w:pStyle w:val="Titre11"/>
      <w:suff w:val="nothing"/>
      <w:lvlText w:val=""/>
      <w:lvlJc w:val="left"/>
      <w:pPr>
        <w:tabs>
          <w:tab w:val="num" w:pos="0"/>
        </w:tabs>
        <w:ind w:left="0" w:firstLine="0"/>
      </w:pPr>
    </w:lvl>
    <w:lvl w:ilvl="1">
      <w:start w:val="1"/>
      <w:numFmt w:val="none"/>
      <w:pStyle w:val="Titre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C0A0F07"/>
    <w:multiLevelType w:val="multilevel"/>
    <w:tmpl w:val="4B7C62E0"/>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3F142E5B"/>
    <w:multiLevelType w:val="hybridMultilevel"/>
    <w:tmpl w:val="785C0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14B4A"/>
    <w:multiLevelType w:val="hybridMultilevel"/>
    <w:tmpl w:val="2EF83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87721B"/>
    <w:multiLevelType w:val="hybridMultilevel"/>
    <w:tmpl w:val="2640D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AD7948"/>
    <w:multiLevelType w:val="hybridMultilevel"/>
    <w:tmpl w:val="01240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595BDD"/>
    <w:multiLevelType w:val="multilevel"/>
    <w:tmpl w:val="1226A59E"/>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52FA1A27"/>
    <w:multiLevelType w:val="hybridMultilevel"/>
    <w:tmpl w:val="C604F9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7FD5087"/>
    <w:multiLevelType w:val="hybridMultilevel"/>
    <w:tmpl w:val="3E1E7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3808FC"/>
    <w:multiLevelType w:val="multilevel"/>
    <w:tmpl w:val="A5A0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83D8C"/>
    <w:multiLevelType w:val="hybridMultilevel"/>
    <w:tmpl w:val="D3A87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F15EA8"/>
    <w:multiLevelType w:val="hybridMultilevel"/>
    <w:tmpl w:val="156C1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4"/>
  </w:num>
  <w:num w:numId="5">
    <w:abstractNumId w:val="4"/>
  </w:num>
  <w:num w:numId="6">
    <w:abstractNumId w:val="9"/>
  </w:num>
  <w:num w:numId="7">
    <w:abstractNumId w:val="3"/>
  </w:num>
  <w:num w:numId="8">
    <w:abstractNumId w:val="12"/>
  </w:num>
  <w:num w:numId="9">
    <w:abstractNumId w:val="1"/>
  </w:num>
  <w:num w:numId="10">
    <w:abstractNumId w:val="7"/>
  </w:num>
  <w:num w:numId="11">
    <w:abstractNumId w:val="8"/>
  </w:num>
  <w:num w:numId="12">
    <w:abstractNumId w:val="0"/>
  </w:num>
  <w:num w:numId="13">
    <w:abstractNumId w:val="15"/>
  </w:num>
  <w:num w:numId="14">
    <w:abstractNumId w:val="13"/>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7B"/>
    <w:rsid w:val="00011579"/>
    <w:rsid w:val="0003151D"/>
    <w:rsid w:val="00057B45"/>
    <w:rsid w:val="0007333C"/>
    <w:rsid w:val="000860C3"/>
    <w:rsid w:val="000A3B41"/>
    <w:rsid w:val="000B68BE"/>
    <w:rsid w:val="000C55AE"/>
    <w:rsid w:val="000E2113"/>
    <w:rsid w:val="000E4579"/>
    <w:rsid w:val="000E73BF"/>
    <w:rsid w:val="000F32DB"/>
    <w:rsid w:val="000F4DBE"/>
    <w:rsid w:val="00127280"/>
    <w:rsid w:val="00133A2D"/>
    <w:rsid w:val="001C313E"/>
    <w:rsid w:val="001C7DFD"/>
    <w:rsid w:val="001D4110"/>
    <w:rsid w:val="0020058A"/>
    <w:rsid w:val="00240B29"/>
    <w:rsid w:val="002815B0"/>
    <w:rsid w:val="002A5CB8"/>
    <w:rsid w:val="002C0C91"/>
    <w:rsid w:val="002E7ABF"/>
    <w:rsid w:val="00315353"/>
    <w:rsid w:val="00325145"/>
    <w:rsid w:val="00347D41"/>
    <w:rsid w:val="0036055C"/>
    <w:rsid w:val="00397F0A"/>
    <w:rsid w:val="003A079E"/>
    <w:rsid w:val="003B0B0E"/>
    <w:rsid w:val="003C7C24"/>
    <w:rsid w:val="00404778"/>
    <w:rsid w:val="00467959"/>
    <w:rsid w:val="00467E86"/>
    <w:rsid w:val="00473365"/>
    <w:rsid w:val="00496960"/>
    <w:rsid w:val="004A3941"/>
    <w:rsid w:val="004C0F59"/>
    <w:rsid w:val="004C3B52"/>
    <w:rsid w:val="00511D7B"/>
    <w:rsid w:val="00514DD5"/>
    <w:rsid w:val="00545AA6"/>
    <w:rsid w:val="00547109"/>
    <w:rsid w:val="005A7014"/>
    <w:rsid w:val="005C47C9"/>
    <w:rsid w:val="00601BDF"/>
    <w:rsid w:val="00652682"/>
    <w:rsid w:val="006572B9"/>
    <w:rsid w:val="006658DA"/>
    <w:rsid w:val="00670691"/>
    <w:rsid w:val="006A238F"/>
    <w:rsid w:val="006D6AA9"/>
    <w:rsid w:val="00707F00"/>
    <w:rsid w:val="00711FDF"/>
    <w:rsid w:val="00714E36"/>
    <w:rsid w:val="00720951"/>
    <w:rsid w:val="00730C2B"/>
    <w:rsid w:val="0076378C"/>
    <w:rsid w:val="00772D0D"/>
    <w:rsid w:val="007B3A31"/>
    <w:rsid w:val="007E462B"/>
    <w:rsid w:val="0080507B"/>
    <w:rsid w:val="00806E2D"/>
    <w:rsid w:val="008070B0"/>
    <w:rsid w:val="00812785"/>
    <w:rsid w:val="0084789D"/>
    <w:rsid w:val="00865FF1"/>
    <w:rsid w:val="00867651"/>
    <w:rsid w:val="008C3CB2"/>
    <w:rsid w:val="008D4F4B"/>
    <w:rsid w:val="008F01AE"/>
    <w:rsid w:val="0091255E"/>
    <w:rsid w:val="00920D27"/>
    <w:rsid w:val="00932329"/>
    <w:rsid w:val="00941726"/>
    <w:rsid w:val="00976900"/>
    <w:rsid w:val="00980A4B"/>
    <w:rsid w:val="009B5643"/>
    <w:rsid w:val="009E5A9D"/>
    <w:rsid w:val="00A527F9"/>
    <w:rsid w:val="00A54CAC"/>
    <w:rsid w:val="00AE66C5"/>
    <w:rsid w:val="00B06A6F"/>
    <w:rsid w:val="00B75A14"/>
    <w:rsid w:val="00B91379"/>
    <w:rsid w:val="00C01E68"/>
    <w:rsid w:val="00C45209"/>
    <w:rsid w:val="00C46AD4"/>
    <w:rsid w:val="00C62BD9"/>
    <w:rsid w:val="00C90A5C"/>
    <w:rsid w:val="00CC40C9"/>
    <w:rsid w:val="00CD5EE4"/>
    <w:rsid w:val="00CD7AE3"/>
    <w:rsid w:val="00D06C35"/>
    <w:rsid w:val="00D12227"/>
    <w:rsid w:val="00D846CF"/>
    <w:rsid w:val="00DE11AB"/>
    <w:rsid w:val="00E03424"/>
    <w:rsid w:val="00E62F20"/>
    <w:rsid w:val="00E77315"/>
    <w:rsid w:val="00EA46EA"/>
    <w:rsid w:val="00EB1CB9"/>
    <w:rsid w:val="00ED6086"/>
    <w:rsid w:val="00F14E45"/>
    <w:rsid w:val="00F96B98"/>
    <w:rsid w:val="00FA08D4"/>
    <w:rsid w:val="00FA3D36"/>
    <w:rsid w:val="00FB7F6E"/>
    <w:rsid w:val="00FF7E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73CD9"/>
  <w15:docId w15:val="{E9F8D591-412D-BD49-8423-0CACA98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0D"/>
    <w:pPr>
      <w:spacing w:line="276" w:lineRule="auto"/>
    </w:pPr>
    <w:rPr>
      <w:rFonts w:ascii="Arial" w:hAnsi="Arial"/>
    </w:rPr>
  </w:style>
  <w:style w:type="paragraph" w:styleId="Titre1">
    <w:name w:val="heading 1"/>
    <w:basedOn w:val="Normal"/>
    <w:next w:val="Normal"/>
    <w:link w:val="Titre1Car"/>
    <w:uiPriority w:val="9"/>
    <w:qFormat/>
    <w:rsid w:val="00772D0D"/>
    <w:pPr>
      <w:keepNext/>
      <w:keepLines/>
      <w:spacing w:before="480"/>
      <w:jc w:val="center"/>
      <w:outlineLvl w:val="0"/>
    </w:pPr>
    <w:rPr>
      <w:rFonts w:eastAsiaTheme="majorEastAsia" w:cstheme="majorBidi"/>
      <w:b/>
      <w:bCs/>
      <w:color w:val="000000" w:themeColor="text1"/>
      <w:sz w:val="44"/>
      <w:szCs w:val="32"/>
    </w:rPr>
  </w:style>
  <w:style w:type="paragraph" w:styleId="Titre2">
    <w:name w:val="heading 2"/>
    <w:basedOn w:val="Normal"/>
    <w:link w:val="Titre2Car"/>
    <w:uiPriority w:val="9"/>
    <w:qFormat/>
    <w:rsid w:val="00772D0D"/>
    <w:pPr>
      <w:suppressAutoHyphens w:val="0"/>
      <w:spacing w:before="100" w:beforeAutospacing="1" w:after="100" w:afterAutospacing="1"/>
      <w:outlineLvl w:val="1"/>
    </w:pPr>
    <w:rPr>
      <w:b/>
      <w:bCs/>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Titre"/>
    <w:next w:val="Corpsdetexte"/>
    <w:qFormat/>
    <w:pPr>
      <w:numPr>
        <w:numId w:val="1"/>
      </w:numPr>
      <w:outlineLvl w:val="0"/>
    </w:pPr>
    <w:rPr>
      <w:rFonts w:ascii="Liberation Serif" w:eastAsia="Segoe UI" w:hAnsi="Liberation Serif" w:cs="Tahoma"/>
      <w:b/>
      <w:bCs/>
      <w:sz w:val="48"/>
      <w:szCs w:val="48"/>
    </w:rPr>
  </w:style>
  <w:style w:type="paragraph" w:customStyle="1" w:styleId="Titre21">
    <w:name w:val="Titre 21"/>
    <w:basedOn w:val="Titre"/>
    <w:next w:val="Corpsdetexte"/>
    <w:qFormat/>
    <w:pPr>
      <w:numPr>
        <w:ilvl w:val="1"/>
        <w:numId w:val="1"/>
      </w:numPr>
      <w:spacing w:before="200"/>
      <w:outlineLvl w:val="1"/>
    </w:pPr>
    <w:rPr>
      <w:rFonts w:ascii="Liberation Serif" w:eastAsia="Segoe UI" w:hAnsi="Liberation Serif" w:cs="Tahoma"/>
      <w:b/>
      <w:bCs/>
      <w:sz w:val="36"/>
      <w:szCs w:val="36"/>
    </w:rPr>
  </w:style>
  <w:style w:type="paragraph" w:customStyle="1" w:styleId="Titre41">
    <w:name w:val="Titre 41"/>
    <w:basedOn w:val="Titre"/>
    <w:next w:val="Corpsdetexte"/>
    <w:qFormat/>
    <w:pPr>
      <w:numPr>
        <w:ilvl w:val="3"/>
        <w:numId w:val="1"/>
      </w:numPr>
      <w:spacing w:before="120"/>
      <w:outlineLvl w:val="3"/>
    </w:pPr>
    <w:rPr>
      <w:rFonts w:ascii="Liberation Serif" w:eastAsia="Segoe UI" w:hAnsi="Liberation Serif" w:cs="Tahoma"/>
      <w:b/>
      <w:bCs/>
      <w:sz w:val="24"/>
      <w:szCs w:val="24"/>
    </w:rPr>
  </w:style>
  <w:style w:type="character" w:customStyle="1" w:styleId="TextedebullesCar">
    <w:name w:val="Texte de bulles Car"/>
    <w:basedOn w:val="Policepardfaut"/>
    <w:link w:val="Textedebulles"/>
    <w:uiPriority w:val="99"/>
    <w:semiHidden/>
    <w:qFormat/>
    <w:rsid w:val="00BF21E1"/>
    <w:rPr>
      <w:rFonts w:ascii="Lucida Grande" w:hAnsi="Lucida Grande" w:cs="Lucida Grande"/>
      <w:sz w:val="18"/>
      <w:szCs w:val="18"/>
    </w:rPr>
  </w:style>
  <w:style w:type="character" w:customStyle="1" w:styleId="LienInternet">
    <w:name w:val="Lien Internet"/>
    <w:basedOn w:val="Policepardfaut"/>
    <w:uiPriority w:val="99"/>
    <w:unhideWhenUsed/>
    <w:rsid w:val="00D04598"/>
    <w:rPr>
      <w:color w:val="0000FF" w:themeColor="hyperlink"/>
      <w:u w:val="single"/>
    </w:rPr>
  </w:style>
  <w:style w:type="character" w:styleId="Accentuation">
    <w:name w:val="Emphasis"/>
    <w:uiPriority w:val="20"/>
    <w:qFormat/>
    <w:rPr>
      <w:i/>
      <w:iCs/>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LienInternetvisit">
    <w:name w:val="Lien Internet visité"/>
    <w:rPr>
      <w:color w:val="800000"/>
      <w:u w:val="single"/>
      <w:lang w:val="uz-Cyrl-UZ" w:eastAsia="uz-Cyrl-UZ" w:bidi="uz-Cyrl-UZ"/>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customStyle="1" w:styleId="Lgende1">
    <w:name w:val="Légende1"/>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BF21E1"/>
    <w:rPr>
      <w:rFonts w:ascii="Lucida Grande" w:hAnsi="Lucida Grande" w:cs="Lucida Grande"/>
      <w:sz w:val="18"/>
      <w:szCs w:val="18"/>
    </w:rPr>
  </w:style>
  <w:style w:type="paragraph" w:styleId="NormalWeb">
    <w:name w:val="Normal (Web)"/>
    <w:basedOn w:val="Normal"/>
    <w:uiPriority w:val="99"/>
    <w:semiHidden/>
    <w:unhideWhenUsed/>
    <w:qFormat/>
    <w:rsid w:val="00A23805"/>
    <w:pPr>
      <w:spacing w:beforeAutospacing="1" w:afterAutospacing="1"/>
    </w:pPr>
    <w:rPr>
      <w:rFonts w:ascii="Times" w:hAnsi="Times" w:cs="Times New Roman"/>
      <w:sz w:val="20"/>
      <w:szCs w:val="20"/>
    </w:rPr>
  </w:style>
  <w:style w:type="character" w:customStyle="1" w:styleId="Titre2Car">
    <w:name w:val="Titre 2 Car"/>
    <w:basedOn w:val="Policepardfaut"/>
    <w:link w:val="Titre2"/>
    <w:uiPriority w:val="9"/>
    <w:rsid w:val="00772D0D"/>
    <w:rPr>
      <w:rFonts w:ascii="Arial" w:hAnsi="Arial"/>
      <w:b/>
      <w:bCs/>
      <w:sz w:val="28"/>
      <w:szCs w:val="36"/>
    </w:rPr>
  </w:style>
  <w:style w:type="character" w:styleId="Lienhypertexte">
    <w:name w:val="Hyperlink"/>
    <w:basedOn w:val="Policepardfaut"/>
    <w:uiPriority w:val="99"/>
    <w:unhideWhenUsed/>
    <w:rsid w:val="002A5CB8"/>
    <w:rPr>
      <w:color w:val="0000FF" w:themeColor="hyperlink"/>
      <w:u w:val="single"/>
    </w:rPr>
  </w:style>
  <w:style w:type="character" w:styleId="lev">
    <w:name w:val="Strong"/>
    <w:basedOn w:val="Policepardfaut"/>
    <w:uiPriority w:val="22"/>
    <w:qFormat/>
    <w:rsid w:val="004A3941"/>
    <w:rPr>
      <w:b/>
      <w:bCs/>
    </w:rPr>
  </w:style>
  <w:style w:type="character" w:styleId="Lienhypertextesuivivisit">
    <w:name w:val="FollowedHyperlink"/>
    <w:basedOn w:val="Policepardfaut"/>
    <w:uiPriority w:val="99"/>
    <w:semiHidden/>
    <w:unhideWhenUsed/>
    <w:rsid w:val="00467959"/>
    <w:rPr>
      <w:color w:val="800080" w:themeColor="followedHyperlink"/>
      <w:u w:val="single"/>
    </w:rPr>
  </w:style>
  <w:style w:type="character" w:customStyle="1" w:styleId="Titre1Car">
    <w:name w:val="Titre 1 Car"/>
    <w:basedOn w:val="Policepardfaut"/>
    <w:link w:val="Titre1"/>
    <w:uiPriority w:val="9"/>
    <w:rsid w:val="00772D0D"/>
    <w:rPr>
      <w:rFonts w:ascii="Arial" w:eastAsiaTheme="majorEastAsia" w:hAnsi="Arial" w:cstheme="majorBidi"/>
      <w:b/>
      <w:bCs/>
      <w:color w:val="000000" w:themeColor="text1"/>
      <w:sz w:val="44"/>
      <w:szCs w:val="32"/>
    </w:rPr>
  </w:style>
  <w:style w:type="paragraph" w:styleId="Paragraphedeliste">
    <w:name w:val="List Paragraph"/>
    <w:basedOn w:val="Normal"/>
    <w:uiPriority w:val="34"/>
    <w:qFormat/>
    <w:rsid w:val="0036055C"/>
    <w:pPr>
      <w:ind w:left="720"/>
      <w:contextualSpacing/>
    </w:pPr>
  </w:style>
  <w:style w:type="paragraph" w:styleId="En-tte">
    <w:name w:val="header"/>
    <w:basedOn w:val="Normal"/>
    <w:link w:val="En-tteCar"/>
    <w:uiPriority w:val="99"/>
    <w:unhideWhenUsed/>
    <w:rsid w:val="000E73BF"/>
    <w:pPr>
      <w:tabs>
        <w:tab w:val="center" w:pos="4536"/>
        <w:tab w:val="right" w:pos="9072"/>
      </w:tabs>
    </w:pPr>
  </w:style>
  <w:style w:type="character" w:customStyle="1" w:styleId="En-tteCar">
    <w:name w:val="En-tête Car"/>
    <w:basedOn w:val="Policepardfaut"/>
    <w:link w:val="En-tte"/>
    <w:uiPriority w:val="99"/>
    <w:rsid w:val="000E73BF"/>
  </w:style>
  <w:style w:type="paragraph" w:styleId="Pieddepage">
    <w:name w:val="footer"/>
    <w:basedOn w:val="Normal"/>
    <w:link w:val="PieddepageCar"/>
    <w:uiPriority w:val="99"/>
    <w:unhideWhenUsed/>
    <w:rsid w:val="000E73BF"/>
    <w:pPr>
      <w:tabs>
        <w:tab w:val="center" w:pos="4536"/>
        <w:tab w:val="right" w:pos="9072"/>
      </w:tabs>
    </w:pPr>
  </w:style>
  <w:style w:type="character" w:customStyle="1" w:styleId="PieddepageCar">
    <w:name w:val="Pied de page Car"/>
    <w:basedOn w:val="Policepardfaut"/>
    <w:link w:val="Pieddepage"/>
    <w:uiPriority w:val="99"/>
    <w:rsid w:val="000E73BF"/>
  </w:style>
  <w:style w:type="character" w:styleId="Marquedecommentaire">
    <w:name w:val="annotation reference"/>
    <w:basedOn w:val="Policepardfaut"/>
    <w:uiPriority w:val="99"/>
    <w:semiHidden/>
    <w:unhideWhenUsed/>
    <w:rsid w:val="006A238F"/>
    <w:rPr>
      <w:sz w:val="16"/>
      <w:szCs w:val="16"/>
    </w:rPr>
  </w:style>
  <w:style w:type="paragraph" w:styleId="Commentaire">
    <w:name w:val="annotation text"/>
    <w:basedOn w:val="Normal"/>
    <w:link w:val="CommentaireCar"/>
    <w:uiPriority w:val="99"/>
    <w:semiHidden/>
    <w:unhideWhenUsed/>
    <w:rsid w:val="006A238F"/>
    <w:rPr>
      <w:sz w:val="20"/>
      <w:szCs w:val="20"/>
    </w:rPr>
  </w:style>
  <w:style w:type="character" w:customStyle="1" w:styleId="CommentaireCar">
    <w:name w:val="Commentaire Car"/>
    <w:basedOn w:val="Policepardfaut"/>
    <w:link w:val="Commentaire"/>
    <w:uiPriority w:val="99"/>
    <w:semiHidden/>
    <w:rsid w:val="006A238F"/>
    <w:rPr>
      <w:sz w:val="20"/>
      <w:szCs w:val="20"/>
    </w:rPr>
  </w:style>
  <w:style w:type="paragraph" w:styleId="Objetducommentaire">
    <w:name w:val="annotation subject"/>
    <w:basedOn w:val="Commentaire"/>
    <w:next w:val="Commentaire"/>
    <w:link w:val="ObjetducommentaireCar"/>
    <w:uiPriority w:val="99"/>
    <w:semiHidden/>
    <w:unhideWhenUsed/>
    <w:rsid w:val="006A238F"/>
    <w:rPr>
      <w:b/>
      <w:bCs/>
    </w:rPr>
  </w:style>
  <w:style w:type="character" w:customStyle="1" w:styleId="ObjetducommentaireCar">
    <w:name w:val="Objet du commentaire Car"/>
    <w:basedOn w:val="CommentaireCar"/>
    <w:link w:val="Objetducommentaire"/>
    <w:uiPriority w:val="99"/>
    <w:semiHidden/>
    <w:rsid w:val="006A238F"/>
    <w:rPr>
      <w:b/>
      <w:bCs/>
      <w:sz w:val="20"/>
      <w:szCs w:val="20"/>
    </w:rPr>
  </w:style>
  <w:style w:type="paragraph" w:customStyle="1" w:styleId="infoboxtext">
    <w:name w:val="infobox__text"/>
    <w:basedOn w:val="Normal"/>
    <w:rsid w:val="002C0C91"/>
    <w:pPr>
      <w:suppressAutoHyphens w:val="0"/>
      <w:spacing w:before="100" w:beforeAutospacing="1" w:after="100" w:afterAutospacing="1"/>
    </w:pPr>
    <w:rPr>
      <w:rFonts w:ascii="Times" w:hAnsi="Times"/>
      <w:sz w:val="20"/>
      <w:szCs w:val="20"/>
    </w:rPr>
  </w:style>
  <w:style w:type="paragraph" w:styleId="Rvision">
    <w:name w:val="Revision"/>
    <w:hidden/>
    <w:uiPriority w:val="99"/>
    <w:semiHidden/>
    <w:rsid w:val="00806E2D"/>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137">
      <w:bodyDiv w:val="1"/>
      <w:marLeft w:val="0"/>
      <w:marRight w:val="0"/>
      <w:marTop w:val="0"/>
      <w:marBottom w:val="0"/>
      <w:divBdr>
        <w:top w:val="none" w:sz="0" w:space="0" w:color="auto"/>
        <w:left w:val="none" w:sz="0" w:space="0" w:color="auto"/>
        <w:bottom w:val="none" w:sz="0" w:space="0" w:color="auto"/>
        <w:right w:val="none" w:sz="0" w:space="0" w:color="auto"/>
      </w:divBdr>
    </w:div>
    <w:div w:id="109519516">
      <w:bodyDiv w:val="1"/>
      <w:marLeft w:val="0"/>
      <w:marRight w:val="0"/>
      <w:marTop w:val="0"/>
      <w:marBottom w:val="0"/>
      <w:divBdr>
        <w:top w:val="none" w:sz="0" w:space="0" w:color="auto"/>
        <w:left w:val="none" w:sz="0" w:space="0" w:color="auto"/>
        <w:bottom w:val="none" w:sz="0" w:space="0" w:color="auto"/>
        <w:right w:val="none" w:sz="0" w:space="0" w:color="auto"/>
      </w:divBdr>
    </w:div>
    <w:div w:id="260996153">
      <w:bodyDiv w:val="1"/>
      <w:marLeft w:val="0"/>
      <w:marRight w:val="0"/>
      <w:marTop w:val="0"/>
      <w:marBottom w:val="0"/>
      <w:divBdr>
        <w:top w:val="none" w:sz="0" w:space="0" w:color="auto"/>
        <w:left w:val="none" w:sz="0" w:space="0" w:color="auto"/>
        <w:bottom w:val="none" w:sz="0" w:space="0" w:color="auto"/>
        <w:right w:val="none" w:sz="0" w:space="0" w:color="auto"/>
      </w:divBdr>
    </w:div>
    <w:div w:id="325322099">
      <w:bodyDiv w:val="1"/>
      <w:marLeft w:val="0"/>
      <w:marRight w:val="0"/>
      <w:marTop w:val="0"/>
      <w:marBottom w:val="0"/>
      <w:divBdr>
        <w:top w:val="none" w:sz="0" w:space="0" w:color="auto"/>
        <w:left w:val="none" w:sz="0" w:space="0" w:color="auto"/>
        <w:bottom w:val="none" w:sz="0" w:space="0" w:color="auto"/>
        <w:right w:val="none" w:sz="0" w:space="0" w:color="auto"/>
      </w:divBdr>
      <w:divsChild>
        <w:div w:id="62456750">
          <w:marLeft w:val="0"/>
          <w:marRight w:val="0"/>
          <w:marTop w:val="0"/>
          <w:marBottom w:val="0"/>
          <w:divBdr>
            <w:top w:val="none" w:sz="0" w:space="0" w:color="auto"/>
            <w:left w:val="none" w:sz="0" w:space="0" w:color="auto"/>
            <w:bottom w:val="none" w:sz="0" w:space="0" w:color="auto"/>
            <w:right w:val="none" w:sz="0" w:space="0" w:color="auto"/>
          </w:divBdr>
        </w:div>
        <w:div w:id="933131639">
          <w:marLeft w:val="0"/>
          <w:marRight w:val="0"/>
          <w:marTop w:val="0"/>
          <w:marBottom w:val="0"/>
          <w:divBdr>
            <w:top w:val="none" w:sz="0" w:space="0" w:color="auto"/>
            <w:left w:val="none" w:sz="0" w:space="0" w:color="auto"/>
            <w:bottom w:val="none" w:sz="0" w:space="0" w:color="auto"/>
            <w:right w:val="none" w:sz="0" w:space="0" w:color="auto"/>
          </w:divBdr>
        </w:div>
      </w:divsChild>
    </w:div>
    <w:div w:id="332537995">
      <w:bodyDiv w:val="1"/>
      <w:marLeft w:val="0"/>
      <w:marRight w:val="0"/>
      <w:marTop w:val="0"/>
      <w:marBottom w:val="0"/>
      <w:divBdr>
        <w:top w:val="none" w:sz="0" w:space="0" w:color="auto"/>
        <w:left w:val="none" w:sz="0" w:space="0" w:color="auto"/>
        <w:bottom w:val="none" w:sz="0" w:space="0" w:color="auto"/>
        <w:right w:val="none" w:sz="0" w:space="0" w:color="auto"/>
      </w:divBdr>
    </w:div>
    <w:div w:id="392506915">
      <w:bodyDiv w:val="1"/>
      <w:marLeft w:val="0"/>
      <w:marRight w:val="0"/>
      <w:marTop w:val="0"/>
      <w:marBottom w:val="0"/>
      <w:divBdr>
        <w:top w:val="none" w:sz="0" w:space="0" w:color="auto"/>
        <w:left w:val="none" w:sz="0" w:space="0" w:color="auto"/>
        <w:bottom w:val="none" w:sz="0" w:space="0" w:color="auto"/>
        <w:right w:val="none" w:sz="0" w:space="0" w:color="auto"/>
      </w:divBdr>
    </w:div>
    <w:div w:id="429932857">
      <w:bodyDiv w:val="1"/>
      <w:marLeft w:val="0"/>
      <w:marRight w:val="0"/>
      <w:marTop w:val="0"/>
      <w:marBottom w:val="0"/>
      <w:divBdr>
        <w:top w:val="none" w:sz="0" w:space="0" w:color="auto"/>
        <w:left w:val="none" w:sz="0" w:space="0" w:color="auto"/>
        <w:bottom w:val="none" w:sz="0" w:space="0" w:color="auto"/>
        <w:right w:val="none" w:sz="0" w:space="0" w:color="auto"/>
      </w:divBdr>
    </w:div>
    <w:div w:id="454177487">
      <w:bodyDiv w:val="1"/>
      <w:marLeft w:val="0"/>
      <w:marRight w:val="0"/>
      <w:marTop w:val="0"/>
      <w:marBottom w:val="0"/>
      <w:divBdr>
        <w:top w:val="none" w:sz="0" w:space="0" w:color="auto"/>
        <w:left w:val="none" w:sz="0" w:space="0" w:color="auto"/>
        <w:bottom w:val="none" w:sz="0" w:space="0" w:color="auto"/>
        <w:right w:val="none" w:sz="0" w:space="0" w:color="auto"/>
      </w:divBdr>
      <w:divsChild>
        <w:div w:id="1935938645">
          <w:marLeft w:val="0"/>
          <w:marRight w:val="0"/>
          <w:marTop w:val="360"/>
          <w:marBottom w:val="0"/>
          <w:divBdr>
            <w:top w:val="single" w:sz="2" w:space="0" w:color="auto"/>
            <w:left w:val="single" w:sz="2" w:space="0" w:color="auto"/>
            <w:bottom w:val="single" w:sz="2" w:space="0" w:color="auto"/>
            <w:right w:val="single" w:sz="2" w:space="0" w:color="auto"/>
          </w:divBdr>
        </w:div>
      </w:divsChild>
    </w:div>
    <w:div w:id="509372091">
      <w:bodyDiv w:val="1"/>
      <w:marLeft w:val="0"/>
      <w:marRight w:val="0"/>
      <w:marTop w:val="0"/>
      <w:marBottom w:val="0"/>
      <w:divBdr>
        <w:top w:val="none" w:sz="0" w:space="0" w:color="auto"/>
        <w:left w:val="none" w:sz="0" w:space="0" w:color="auto"/>
        <w:bottom w:val="none" w:sz="0" w:space="0" w:color="auto"/>
        <w:right w:val="none" w:sz="0" w:space="0" w:color="auto"/>
      </w:divBdr>
    </w:div>
    <w:div w:id="580061155">
      <w:bodyDiv w:val="1"/>
      <w:marLeft w:val="0"/>
      <w:marRight w:val="0"/>
      <w:marTop w:val="0"/>
      <w:marBottom w:val="0"/>
      <w:divBdr>
        <w:top w:val="none" w:sz="0" w:space="0" w:color="auto"/>
        <w:left w:val="none" w:sz="0" w:space="0" w:color="auto"/>
        <w:bottom w:val="none" w:sz="0" w:space="0" w:color="auto"/>
        <w:right w:val="none" w:sz="0" w:space="0" w:color="auto"/>
      </w:divBdr>
    </w:div>
    <w:div w:id="863397436">
      <w:bodyDiv w:val="1"/>
      <w:marLeft w:val="0"/>
      <w:marRight w:val="0"/>
      <w:marTop w:val="0"/>
      <w:marBottom w:val="0"/>
      <w:divBdr>
        <w:top w:val="none" w:sz="0" w:space="0" w:color="auto"/>
        <w:left w:val="none" w:sz="0" w:space="0" w:color="auto"/>
        <w:bottom w:val="none" w:sz="0" w:space="0" w:color="auto"/>
        <w:right w:val="none" w:sz="0" w:space="0" w:color="auto"/>
      </w:divBdr>
    </w:div>
    <w:div w:id="967273615">
      <w:bodyDiv w:val="1"/>
      <w:marLeft w:val="0"/>
      <w:marRight w:val="0"/>
      <w:marTop w:val="0"/>
      <w:marBottom w:val="0"/>
      <w:divBdr>
        <w:top w:val="none" w:sz="0" w:space="0" w:color="auto"/>
        <w:left w:val="none" w:sz="0" w:space="0" w:color="auto"/>
        <w:bottom w:val="none" w:sz="0" w:space="0" w:color="auto"/>
        <w:right w:val="none" w:sz="0" w:space="0" w:color="auto"/>
      </w:divBdr>
    </w:div>
    <w:div w:id="1065298506">
      <w:bodyDiv w:val="1"/>
      <w:marLeft w:val="0"/>
      <w:marRight w:val="0"/>
      <w:marTop w:val="0"/>
      <w:marBottom w:val="0"/>
      <w:divBdr>
        <w:top w:val="none" w:sz="0" w:space="0" w:color="auto"/>
        <w:left w:val="none" w:sz="0" w:space="0" w:color="auto"/>
        <w:bottom w:val="none" w:sz="0" w:space="0" w:color="auto"/>
        <w:right w:val="none" w:sz="0" w:space="0" w:color="auto"/>
      </w:divBdr>
    </w:div>
    <w:div w:id="1078861699">
      <w:bodyDiv w:val="1"/>
      <w:marLeft w:val="0"/>
      <w:marRight w:val="0"/>
      <w:marTop w:val="0"/>
      <w:marBottom w:val="0"/>
      <w:divBdr>
        <w:top w:val="none" w:sz="0" w:space="0" w:color="auto"/>
        <w:left w:val="none" w:sz="0" w:space="0" w:color="auto"/>
        <w:bottom w:val="none" w:sz="0" w:space="0" w:color="auto"/>
        <w:right w:val="none" w:sz="0" w:space="0" w:color="auto"/>
      </w:divBdr>
    </w:div>
    <w:div w:id="1346058208">
      <w:bodyDiv w:val="1"/>
      <w:marLeft w:val="0"/>
      <w:marRight w:val="0"/>
      <w:marTop w:val="0"/>
      <w:marBottom w:val="0"/>
      <w:divBdr>
        <w:top w:val="none" w:sz="0" w:space="0" w:color="auto"/>
        <w:left w:val="none" w:sz="0" w:space="0" w:color="auto"/>
        <w:bottom w:val="none" w:sz="0" w:space="0" w:color="auto"/>
        <w:right w:val="none" w:sz="0" w:space="0" w:color="auto"/>
      </w:divBdr>
    </w:div>
    <w:div w:id="1347899908">
      <w:bodyDiv w:val="1"/>
      <w:marLeft w:val="0"/>
      <w:marRight w:val="0"/>
      <w:marTop w:val="0"/>
      <w:marBottom w:val="0"/>
      <w:divBdr>
        <w:top w:val="none" w:sz="0" w:space="0" w:color="auto"/>
        <w:left w:val="none" w:sz="0" w:space="0" w:color="auto"/>
        <w:bottom w:val="none" w:sz="0" w:space="0" w:color="auto"/>
        <w:right w:val="none" w:sz="0" w:space="0" w:color="auto"/>
      </w:divBdr>
    </w:div>
    <w:div w:id="1481922702">
      <w:bodyDiv w:val="1"/>
      <w:marLeft w:val="0"/>
      <w:marRight w:val="0"/>
      <w:marTop w:val="0"/>
      <w:marBottom w:val="0"/>
      <w:divBdr>
        <w:top w:val="none" w:sz="0" w:space="0" w:color="auto"/>
        <w:left w:val="none" w:sz="0" w:space="0" w:color="auto"/>
        <w:bottom w:val="none" w:sz="0" w:space="0" w:color="auto"/>
        <w:right w:val="none" w:sz="0" w:space="0" w:color="auto"/>
      </w:divBdr>
    </w:div>
    <w:div w:id="167224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ource://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2131-3AE7-4245-BAF9-828E666F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6338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Descamps</dc:creator>
  <cp:keywords/>
  <dc:description/>
  <cp:lastModifiedBy>LESAGE VANESSA CHU Nice</cp:lastModifiedBy>
  <cp:revision>6</cp:revision>
  <cp:lastPrinted>2024-01-15T14:04:00Z</cp:lastPrinted>
  <dcterms:created xsi:type="dcterms:W3CDTF">2024-02-23T13:20:00Z</dcterms:created>
  <dcterms:modified xsi:type="dcterms:W3CDTF">2024-02-27T11:15:00Z</dcterms:modified>
  <dc:language>fr-FR</dc:language>
</cp:coreProperties>
</file>