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2B36" w14:textId="7D524634" w:rsidR="009A0D35" w:rsidRPr="007E7C34" w:rsidRDefault="00203643" w:rsidP="00A06D14">
      <w:pPr>
        <w:keepNext/>
        <w:keepLines/>
        <w:spacing w:before="240"/>
        <w:jc w:val="center"/>
        <w:outlineLvl w:val="0"/>
        <w:rPr>
          <w:rFonts w:eastAsiaTheme="majorEastAsia" w:cs="Arial"/>
          <w:b/>
          <w:color w:val="000000" w:themeColor="text1"/>
          <w:sz w:val="44"/>
          <w:szCs w:val="32"/>
        </w:rPr>
      </w:pPr>
      <w:r w:rsidRPr="00F41D84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15B3EDA3" wp14:editId="11589C48">
            <wp:simplePos x="0" y="0"/>
            <wp:positionH relativeFrom="column">
              <wp:posOffset>6296025</wp:posOffset>
            </wp:positionH>
            <wp:positionV relativeFrom="paragraph">
              <wp:posOffset>805180</wp:posOffset>
            </wp:positionV>
            <wp:extent cx="751840" cy="762635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9E039A">
        <w:rPr>
          <w:rFonts w:eastAsiaTheme="majorEastAsia" w:cs="Arial"/>
          <w:b/>
          <w:color w:val="000000" w:themeColor="text1"/>
          <w:sz w:val="44"/>
          <w:szCs w:val="32"/>
        </w:rPr>
        <w:t>Fiche info</w:t>
      </w:r>
      <w:r w:rsidR="00A06D14">
        <w:rPr>
          <w:rFonts w:eastAsiaTheme="majorEastAsia" w:cs="Arial"/>
          <w:b/>
          <w:color w:val="000000" w:themeColor="text1"/>
          <w:sz w:val="44"/>
          <w:szCs w:val="32"/>
        </w:rPr>
        <w:t>s</w:t>
      </w:r>
      <w:r w:rsidR="007E7C34">
        <w:rPr>
          <w:rFonts w:eastAsiaTheme="majorEastAsia" w:cs="Arial"/>
          <w:b/>
          <w:color w:val="000000" w:themeColor="text1"/>
          <w:sz w:val="44"/>
          <w:szCs w:val="32"/>
        </w:rPr>
        <w:br/>
      </w:r>
      <w:r w:rsidR="00A06D14">
        <w:rPr>
          <w:rFonts w:eastAsiaTheme="majorEastAsia" w:cs="Arial"/>
          <w:b/>
          <w:color w:val="000000" w:themeColor="text1"/>
          <w:sz w:val="44"/>
          <w:szCs w:val="32"/>
        </w:rPr>
        <w:t>V</w:t>
      </w:r>
      <w:r w:rsidR="001C4959">
        <w:rPr>
          <w:rFonts w:eastAsiaTheme="majorEastAsia" w:cs="Arial"/>
          <w:b/>
          <w:color w:val="000000" w:themeColor="text1"/>
          <w:sz w:val="44"/>
          <w:szCs w:val="32"/>
        </w:rPr>
        <w:t xml:space="preserve">accination </w:t>
      </w:r>
      <w:r w:rsidR="007E7C34">
        <w:rPr>
          <w:rFonts w:eastAsiaTheme="majorEastAsia" w:cs="Arial"/>
          <w:b/>
          <w:color w:val="000000" w:themeColor="text1"/>
          <w:sz w:val="44"/>
          <w:szCs w:val="32"/>
        </w:rPr>
        <w:t>contre la diphtérie</w:t>
      </w:r>
    </w:p>
    <w:p w14:paraId="7D2DC778" w14:textId="36232514" w:rsidR="00203643" w:rsidRDefault="00203643" w:rsidP="009A0D35">
      <w:pPr>
        <w:pStyle w:val="Titre2"/>
      </w:pPr>
      <w:r w:rsidRPr="003A22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E563B8" wp14:editId="3DEC6CDC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972088" cy="8743950"/>
                <wp:effectExtent l="19050" t="19050" r="19685" b="1905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088" cy="8743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FC1F" id="Rectangle 15" o:spid="_x0000_s1026" style="position:absolute;margin-left:0;margin-top:21.7pt;width:549pt;height:688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" filled="f" strokecolor="#7030a0" strokeweight="2.25pt">
                <w10:wrap anchorx="margin"/>
              </v:rect>
            </w:pict>
          </mc:Fallback>
        </mc:AlternateContent>
      </w:r>
    </w:p>
    <w:p w14:paraId="5149A714" w14:textId="24842936" w:rsidR="00351909" w:rsidRPr="009E039A" w:rsidRDefault="00351909" w:rsidP="009A0D35">
      <w:pPr>
        <w:pStyle w:val="Titre2"/>
      </w:pPr>
      <w:r w:rsidRPr="009E039A">
        <w:t xml:space="preserve">C’est quoi </w:t>
      </w:r>
      <w:r w:rsidR="003B4638">
        <w:t xml:space="preserve">la </w:t>
      </w:r>
      <w:r w:rsidR="00720E77">
        <w:t>diphtérie</w:t>
      </w:r>
      <w:r w:rsidRPr="009E039A">
        <w:t> ?</w:t>
      </w:r>
    </w:p>
    <w:p w14:paraId="7B2E0FDA" w14:textId="77777777" w:rsidR="004B2322" w:rsidRPr="009E039A" w:rsidRDefault="004B2322" w:rsidP="009E039A">
      <w:pPr>
        <w:rPr>
          <w:rFonts w:cs="Arial"/>
        </w:rPr>
        <w:sectPr w:rsidR="004B2322" w:rsidRPr="009E039A" w:rsidSect="003519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3BF6B6" w14:textId="52D94E58" w:rsidR="000A3C7F" w:rsidRDefault="0066391F" w:rsidP="00AD3FE3">
      <w:pPr>
        <w:rPr>
          <w:rFonts w:cs="Arial"/>
        </w:rPr>
      </w:pPr>
      <w:r>
        <w:rPr>
          <w:rFonts w:cs="Arial"/>
        </w:rPr>
        <w:tab/>
      </w:r>
      <w:bookmarkStart w:id="0" w:name="_GoBack"/>
      <w:bookmarkEnd w:id="0"/>
      <w:r w:rsidR="004B2322" w:rsidRPr="009E039A">
        <w:rPr>
          <w:rFonts w:cs="Arial"/>
          <w:noProof/>
          <w:lang w:eastAsia="fr-FR"/>
        </w:rPr>
        <w:drawing>
          <wp:inline distT="0" distB="0" distL="0" distR="0" wp14:anchorId="250AD727" wp14:editId="45404BDD">
            <wp:extent cx="954000" cy="914400"/>
            <wp:effectExtent l="0" t="0" r="0" b="0"/>
            <wp:docPr id="1" name="Image 1" descr="photo au microscope de la bactérie de la dipht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hoto au microscope de la bactérie de la diphtéri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15460" w:rsidRPr="0059563F">
        <w:rPr>
          <w:rFonts w:cs="Arial"/>
        </w:rPr>
        <w:t>Corynebacterium</w:t>
      </w:r>
      <w:proofErr w:type="spellEnd"/>
      <w:r w:rsidR="00815460" w:rsidRPr="0059563F">
        <w:rPr>
          <w:rFonts w:cs="Arial"/>
        </w:rPr>
        <w:t xml:space="preserve"> </w:t>
      </w:r>
      <w:proofErr w:type="spellStart"/>
      <w:r w:rsidR="00815460" w:rsidRPr="0059563F">
        <w:rPr>
          <w:rFonts w:cs="Arial"/>
        </w:rPr>
        <w:t>diphteria</w:t>
      </w:r>
      <w:proofErr w:type="spellEnd"/>
      <w:r w:rsidR="00815460" w:rsidRPr="0059563F">
        <w:rPr>
          <w:rFonts w:cs="Arial"/>
        </w:rPr>
        <w:t xml:space="preserve"> – Image 2125 </w:t>
      </w:r>
      <w:proofErr w:type="spellStart"/>
      <w:r w:rsidR="00815460" w:rsidRPr="0059563F">
        <w:rPr>
          <w:rFonts w:cs="Arial"/>
        </w:rPr>
        <w:t>CDC’s</w:t>
      </w:r>
      <w:proofErr w:type="spellEnd"/>
      <w:r w:rsidR="00815460" w:rsidRPr="0059563F">
        <w:rPr>
          <w:rFonts w:cs="Arial"/>
        </w:rPr>
        <w:t xml:space="preserve"> PHIL</w:t>
      </w:r>
    </w:p>
    <w:p w14:paraId="196E95C2" w14:textId="5AB43401" w:rsidR="00203643" w:rsidRDefault="00720E77" w:rsidP="00AD3FE3">
      <w:r>
        <w:t xml:space="preserve">La diphtérie est une infection </w:t>
      </w:r>
      <w:r w:rsidR="00DA6539">
        <w:t xml:space="preserve">devenue </w:t>
      </w:r>
      <w:r>
        <w:t xml:space="preserve">rare </w:t>
      </w:r>
      <w:r w:rsidR="00DA6539">
        <w:t xml:space="preserve">grâce à la vaccination </w:t>
      </w:r>
      <w:r>
        <w:t xml:space="preserve">causée par la bactérie </w:t>
      </w:r>
      <w:proofErr w:type="spellStart"/>
      <w:r w:rsidRPr="00720E77">
        <w:t>Corynebacterium</w:t>
      </w:r>
      <w:proofErr w:type="spellEnd"/>
      <w:r w:rsidRPr="00720E77">
        <w:t xml:space="preserve"> </w:t>
      </w:r>
      <w:proofErr w:type="spellStart"/>
      <w:r w:rsidRPr="00720E77">
        <w:t>diphtheriae</w:t>
      </w:r>
      <w:proofErr w:type="spellEnd"/>
      <w:r>
        <w:t xml:space="preserve">. C'est une infection grave chez les personnes non vaccinées </w:t>
      </w:r>
      <w:r w:rsidR="007E7C34">
        <w:t>Ces dépôts peuvent entraîner des difficultés respiratoires, un étouffement pouvant provoquer la mort.</w:t>
      </w:r>
      <w:r>
        <w:t xml:space="preserve"> La toxine produite par la bactérie peut </w:t>
      </w:r>
      <w:r w:rsidR="007E7C34">
        <w:t xml:space="preserve">également </w:t>
      </w:r>
      <w:r>
        <w:t>endommag</w:t>
      </w:r>
      <w:r w:rsidR="007E7C34">
        <w:t>er le cœur et le système nerveux.</w:t>
      </w:r>
      <w:r w:rsidR="000A3C7F">
        <w:t xml:space="preserve"> </w:t>
      </w:r>
    </w:p>
    <w:p w14:paraId="273C9887" w14:textId="77777777" w:rsidR="000A3C7F" w:rsidRDefault="000A3C7F" w:rsidP="00AD3FE3"/>
    <w:p w14:paraId="01391310" w14:textId="604A320A" w:rsidR="00351909" w:rsidRPr="009E039A" w:rsidRDefault="00351909" w:rsidP="009A0D35">
      <w:pPr>
        <w:pStyle w:val="Titre2"/>
      </w:pPr>
      <w:r w:rsidRPr="009E039A">
        <w:t>Quels sont les symptômes ?</w:t>
      </w:r>
    </w:p>
    <w:p w14:paraId="0C380482" w14:textId="77777777" w:rsidR="009A0D35" w:rsidRDefault="009A0D35" w:rsidP="009A0D35">
      <w:pPr>
        <w:sectPr w:rsidR="009A0D3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0C330A" w14:textId="5076819B" w:rsidR="00DA6539" w:rsidRPr="00DA6539" w:rsidRDefault="00720E77" w:rsidP="00DA6539">
      <w:r w:rsidRPr="00720E77">
        <w:t>La diphtérie peut mettre de 2 à 5 (jusqu'à sept) jours avant de se manifester après le premier contact avec la bactérie. Elle débute habituellement par une angine caractérisée par la présence de fausses membranes qui peuvent empêcher la respiration</w:t>
      </w:r>
      <w:r w:rsidR="00DA6539">
        <w:t xml:space="preserve"> et entrainer la mort par étouffement</w:t>
      </w:r>
      <w:r w:rsidRPr="00720E77">
        <w:t xml:space="preserve">, de la fièvre, un enrouement ou une toux. </w:t>
      </w:r>
      <w:r w:rsidR="00DA6539" w:rsidRPr="00DA6539">
        <w:rPr>
          <w:rFonts w:eastAsiaTheme="minorEastAsia" w:cs="Arial"/>
          <w:color w:val="000000" w:themeColor="text1"/>
          <w:kern w:val="24"/>
        </w:rPr>
        <w:t>Cette bactérie peut également secréter une toxine qui peut entraîner des complications graves (atteinte du cœur et du système nerveux).</w:t>
      </w:r>
    </w:p>
    <w:p w14:paraId="1C494354" w14:textId="089A0EE5" w:rsidR="0013023E" w:rsidRDefault="003B4638" w:rsidP="00A06D14">
      <w:r>
        <w:br w:type="column"/>
      </w:r>
      <w:r w:rsidR="00203643" w:rsidRPr="00203643">
        <w:rPr>
          <w:noProof/>
          <w:lang w:eastAsia="fr-FR"/>
        </w:rPr>
        <w:drawing>
          <wp:inline distT="0" distB="0" distL="0" distR="0" wp14:anchorId="0F68C755" wp14:editId="6EF9D237">
            <wp:extent cx="2019300" cy="1350645"/>
            <wp:effectExtent l="0" t="0" r="0" b="1905"/>
            <wp:docPr id="6" name="Image 6" descr="photo d'un enfant présentant les signes de la dipht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6E479" w14:textId="1E4A53F9" w:rsidR="00203643" w:rsidRDefault="00203643" w:rsidP="00A06D14">
      <w:pPr>
        <w:rPr>
          <w:b/>
        </w:rPr>
      </w:pPr>
      <w:r>
        <w:t>Enfant atteint de la diphtérie</w:t>
      </w:r>
    </w:p>
    <w:p w14:paraId="386373EE" w14:textId="77777777" w:rsidR="003B4638" w:rsidRDefault="003B4638" w:rsidP="009A0D35">
      <w:pPr>
        <w:pStyle w:val="Titre2"/>
        <w:sectPr w:rsidR="003B4638" w:rsidSect="0013023E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7144" w:space="142"/>
            <w:col w:w="3180"/>
          </w:cols>
          <w:docGrid w:linePitch="360"/>
        </w:sectPr>
      </w:pPr>
    </w:p>
    <w:p w14:paraId="740E0932" w14:textId="77777777" w:rsidR="00203643" w:rsidRDefault="00203643" w:rsidP="00AD3FE3"/>
    <w:p w14:paraId="6562A94E" w14:textId="4273EB13" w:rsidR="009E039A" w:rsidRDefault="004B2322" w:rsidP="009A0D35">
      <w:pPr>
        <w:pStyle w:val="Titre2"/>
      </w:pPr>
      <w:r w:rsidRPr="009E039A">
        <w:t xml:space="preserve">Qui peut </w:t>
      </w:r>
      <w:r w:rsidR="00A06D14">
        <w:rPr>
          <w:szCs w:val="22"/>
        </w:rPr>
        <w:t>être infecté</w:t>
      </w:r>
      <w:r w:rsidRPr="009E039A">
        <w:t> ?</w:t>
      </w:r>
      <w:r w:rsidR="007E7C34">
        <w:t xml:space="preserve"> </w:t>
      </w:r>
    </w:p>
    <w:p w14:paraId="55DD49DF" w14:textId="136301BE" w:rsidR="0013023E" w:rsidRPr="0013023E" w:rsidRDefault="00C064D8" w:rsidP="0013023E">
      <w:r>
        <w:t>N’importe qu</w:t>
      </w:r>
      <w:r w:rsidR="00AD3FE3">
        <w:t>elle personne no</w:t>
      </w:r>
      <w:r w:rsidR="00DA6539">
        <w:t>n-vaccinée</w:t>
      </w:r>
      <w:r>
        <w:t xml:space="preserve"> peut </w:t>
      </w:r>
      <w:r w:rsidR="00A06D14">
        <w:t>être infecté</w:t>
      </w:r>
      <w:r w:rsidR="00DA6539">
        <w:t>e</w:t>
      </w:r>
      <w:r>
        <w:t>. La diphtérie est</w:t>
      </w:r>
      <w:r w:rsidR="00DA6539">
        <w:t xml:space="preserve"> aujourd’hui</w:t>
      </w:r>
      <w:r>
        <w:t xml:space="preserve"> plus fréquente dans certains pays où les gens sont mal vaccinés, en particulier en Afrique, en Asie du Sud et dans l’ex-URSS.</w:t>
      </w:r>
    </w:p>
    <w:p w14:paraId="2F609985" w14:textId="77777777" w:rsidR="00203643" w:rsidRDefault="00203643" w:rsidP="009A0D35">
      <w:pPr>
        <w:pStyle w:val="Titre2"/>
      </w:pPr>
    </w:p>
    <w:p w14:paraId="6054AC67" w14:textId="2903D7E9" w:rsidR="009E039A" w:rsidRDefault="009A0D35" w:rsidP="009A0D35">
      <w:pPr>
        <w:pStyle w:val="Titre2"/>
      </w:pPr>
      <w:r w:rsidRPr="009A0D35">
        <w:t xml:space="preserve">Comment se </w:t>
      </w:r>
      <w:r w:rsidR="00720E77">
        <w:t>propage</w:t>
      </w:r>
      <w:r w:rsidR="00203643">
        <w:t xml:space="preserve"> la diphtérie</w:t>
      </w:r>
      <w:r w:rsidR="004B2322" w:rsidRPr="009A0D35">
        <w:t> ?</w:t>
      </w:r>
      <w:r w:rsidR="007E7C34" w:rsidRPr="007E7C34">
        <w:t xml:space="preserve"> </w:t>
      </w:r>
    </w:p>
    <w:p w14:paraId="59CCF1DF" w14:textId="7903F619" w:rsidR="00815460" w:rsidRDefault="00C064D8" w:rsidP="00A06D14">
      <w:r>
        <w:t xml:space="preserve">Les bactéries C. </w:t>
      </w:r>
      <w:proofErr w:type="spellStart"/>
      <w:r>
        <w:t>Diphteriae</w:t>
      </w:r>
      <w:proofErr w:type="spellEnd"/>
      <w:r>
        <w:t xml:space="preserve"> se transmettent lors de contacts très rapprochés avec une</w:t>
      </w:r>
      <w:r w:rsidR="007E7C34">
        <w:t xml:space="preserve"> personne infectée ou porteuse.</w:t>
      </w:r>
      <w:r w:rsidR="00DA6539">
        <w:t xml:space="preserve"> La transmission est respiratoire.</w:t>
      </w:r>
    </w:p>
    <w:p w14:paraId="76CC586F" w14:textId="77777777" w:rsidR="00DA6539" w:rsidRDefault="00DA6539" w:rsidP="00A06D14"/>
    <w:p w14:paraId="18698028" w14:textId="455407CF" w:rsidR="00DA6539" w:rsidRPr="00AD3FE3" w:rsidRDefault="00DA6539" w:rsidP="00A06D14">
      <w:pPr>
        <w:rPr>
          <w:b/>
          <w:sz w:val="28"/>
          <w:szCs w:val="28"/>
        </w:rPr>
      </w:pPr>
      <w:r w:rsidRPr="00AD3FE3">
        <w:rPr>
          <w:b/>
          <w:sz w:val="28"/>
          <w:szCs w:val="28"/>
        </w:rPr>
        <w:t xml:space="preserve">Evolution </w:t>
      </w:r>
      <w:r w:rsidR="00AD3FE3">
        <w:rPr>
          <w:b/>
          <w:sz w:val="28"/>
          <w:szCs w:val="28"/>
        </w:rPr>
        <w:t xml:space="preserve">de l’infection </w:t>
      </w:r>
      <w:r w:rsidRPr="00AD3FE3">
        <w:rPr>
          <w:b/>
          <w:sz w:val="28"/>
          <w:szCs w:val="28"/>
        </w:rPr>
        <w:t>au cours de l’histoire</w:t>
      </w:r>
    </w:p>
    <w:p w14:paraId="6D08F4E9" w14:textId="2600E4DB" w:rsidR="007E7C34" w:rsidRDefault="00203643" w:rsidP="00A06D14">
      <w:r>
        <w:t>Jusque dans les années 30, la diphtérie est responsable en France de plusieurs milliers de décès d’enfants chaque année. Elle avait disparu grâce à la vaccination systématique depuis 1945.</w:t>
      </w:r>
    </w:p>
    <w:p w14:paraId="69CEB946" w14:textId="06EC1D2C" w:rsidR="00203643" w:rsidRDefault="00203643" w:rsidP="00A06D14">
      <w:r>
        <w:t xml:space="preserve">En France, en 2022, on a constaté une augmentation des cas de diphtérie à C </w:t>
      </w:r>
      <w:proofErr w:type="spellStart"/>
      <w:r>
        <w:t>diphtheriae</w:t>
      </w:r>
      <w:proofErr w:type="spellEnd"/>
      <w:r>
        <w:t>. Il s’agit principalement de cas importés, c’est-à-dire contractés à l’étranger</w:t>
      </w:r>
      <w:r w:rsidR="00C54A92">
        <w:t xml:space="preserve"> par des personnes non-vaccinées</w:t>
      </w:r>
      <w:r>
        <w:t>.</w:t>
      </w:r>
    </w:p>
    <w:p w14:paraId="5584874D" w14:textId="0EC05BC4" w:rsidR="00203643" w:rsidRDefault="00203643" w:rsidP="00A06D14">
      <w:r w:rsidRPr="00F41D84">
        <w:rPr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66FE28E8" wp14:editId="51ECDA12">
            <wp:simplePos x="0" y="0"/>
            <wp:positionH relativeFrom="column">
              <wp:posOffset>6276975</wp:posOffset>
            </wp:positionH>
            <wp:positionV relativeFrom="paragraph">
              <wp:posOffset>-390525</wp:posOffset>
            </wp:positionV>
            <wp:extent cx="751840" cy="762635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2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EA1242" wp14:editId="6369485B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6972088" cy="8743950"/>
                <wp:effectExtent l="19050" t="19050" r="19685" b="190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088" cy="8743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51696" id="Rectangle 7" o:spid="_x0000_s1026" style="position:absolute;margin-left:0;margin-top:-6.75pt;width:549pt;height:688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" filled="f" strokecolor="#7030a0" strokeweight="2.25pt">
                <w10:wrap anchorx="margin"/>
              </v:rect>
            </w:pict>
          </mc:Fallback>
        </mc:AlternateContent>
      </w:r>
      <w:r w:rsidRPr="00203643">
        <w:rPr>
          <w:noProof/>
          <w:lang w:eastAsia="fr-FR"/>
        </w:rPr>
        <w:drawing>
          <wp:inline distT="0" distB="0" distL="0" distR="0" wp14:anchorId="3B00EA01" wp14:editId="50F9AC71">
            <wp:extent cx="4676775" cy="2750179"/>
            <wp:effectExtent l="0" t="0" r="0" b="0"/>
            <wp:docPr id="4" name="Image 4" descr="Graphique montrant le nombre de cas de diphtérie déclaré, par an, en France entre 2002 et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028" cy="277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54BF" w14:textId="77777777" w:rsidR="00203643" w:rsidRDefault="00203643" w:rsidP="0013023E">
      <w:pPr>
        <w:pStyle w:val="Titre2"/>
      </w:pPr>
    </w:p>
    <w:p w14:paraId="60762B32" w14:textId="27EE4D33" w:rsidR="009A0D35" w:rsidRPr="0013023E" w:rsidRDefault="009A0D35" w:rsidP="0013023E">
      <w:pPr>
        <w:pStyle w:val="Titre2"/>
      </w:pPr>
      <w:r>
        <w:t xml:space="preserve">Comment </w:t>
      </w:r>
      <w:r w:rsidR="00A06D14">
        <w:t>peut-on éviter d’être contaminé </w:t>
      </w:r>
      <w:r>
        <w:t>?</w:t>
      </w:r>
    </w:p>
    <w:p w14:paraId="39122085" w14:textId="43BC658B" w:rsidR="008C791E" w:rsidRDefault="00C064D8" w:rsidP="009A0D35">
      <w:r>
        <w:t>La meilleure façon d’éviter la maladie est la vaccination. Tous les enfants en France sont immunisés contre la diphtérie à l’âge de deux, trois et quatre mois</w:t>
      </w:r>
      <w:r w:rsidR="00C54A92">
        <w:t xml:space="preserve"> (vaccin obligatoire)</w:t>
      </w:r>
      <w:r>
        <w:t>. Des doses de rappel sont administrées à 18 mois et 6 ans, puis de nouveau à 6 ans</w:t>
      </w:r>
      <w:r w:rsidR="008C791E">
        <w:t>, entre 11 et 13 ans</w:t>
      </w:r>
      <w:r w:rsidR="00A06D14">
        <w:t xml:space="preserve"> et entre 16 et 18 ans.</w:t>
      </w:r>
    </w:p>
    <w:p w14:paraId="55FFDF8A" w14:textId="28596598" w:rsidR="0013023E" w:rsidRDefault="008C791E" w:rsidP="009A0D35">
      <w:r>
        <w:t xml:space="preserve">La diphtérie est plus fréquente dans certains pays où la couverture vaccinale est insuffisante, en particulier en Afrique, en Asie du Sud et dans l’ex-URSS, il est donc important de t’assurer que tes vaccinations sont à jour avant </w:t>
      </w:r>
      <w:r w:rsidR="00A06D14">
        <w:t>de se rendre dans ces pays.</w:t>
      </w:r>
    </w:p>
    <w:p w14:paraId="40159231" w14:textId="77777777" w:rsidR="00203643" w:rsidRDefault="00203643" w:rsidP="00A06D14">
      <w:pPr>
        <w:pStyle w:val="Titre2"/>
        <w:rPr>
          <w:rFonts w:eastAsiaTheme="minorHAnsi"/>
        </w:rPr>
      </w:pPr>
    </w:p>
    <w:p w14:paraId="28DD7B2D" w14:textId="33041E92" w:rsidR="009E039A" w:rsidRPr="00A06D14" w:rsidRDefault="009E039A" w:rsidP="00A06D14">
      <w:pPr>
        <w:pStyle w:val="Titre2"/>
      </w:pPr>
      <w:r w:rsidRPr="00A06D14">
        <w:rPr>
          <w:rFonts w:eastAsiaTheme="minorHAnsi"/>
        </w:rPr>
        <w:t>Existe-t-il un traitement</w:t>
      </w:r>
      <w:r w:rsidR="004B2322" w:rsidRPr="00A06D14">
        <w:rPr>
          <w:rFonts w:eastAsiaTheme="minorHAnsi"/>
        </w:rPr>
        <w:t> ?</w:t>
      </w:r>
    </w:p>
    <w:p w14:paraId="19E88D27" w14:textId="16025F4A" w:rsidR="00351909" w:rsidRDefault="008C791E" w:rsidP="009E039A">
      <w:r>
        <w:t>La diphtérie est une</w:t>
      </w:r>
      <w:r w:rsidR="00AD3FE3">
        <w:t xml:space="preserve"> </w:t>
      </w:r>
      <w:r w:rsidR="00C54A92">
        <w:t>infection</w:t>
      </w:r>
      <w:r>
        <w:t xml:space="preserve"> qu’il faut prévenir par la vaccination avant de partir en voyage. Si toutefois on n’a pas été vacciné et qu’on </w:t>
      </w:r>
      <w:r w:rsidR="00A06D14">
        <w:t>est contaminé</w:t>
      </w:r>
      <w:r>
        <w:t>, le traitement est toujours très urgent et ne doit pas être retardé</w:t>
      </w:r>
      <w:r w:rsidR="00815460">
        <w:t>. Comme il s’agit d’une infection bactérienne on peut la traiter avec des antibiotiques. Il est important de prendre le traitement complet. Un rappel de vaccination</w:t>
      </w:r>
      <w:r w:rsidR="00A06D14">
        <w:t xml:space="preserve"> sera administré si nécessaire.</w:t>
      </w:r>
    </w:p>
    <w:sectPr w:rsidR="00351909" w:rsidSect="004B23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042"/>
    <w:multiLevelType w:val="hybridMultilevel"/>
    <w:tmpl w:val="DF4AC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09"/>
    <w:rsid w:val="000A3C7F"/>
    <w:rsid w:val="0013023E"/>
    <w:rsid w:val="001C4959"/>
    <w:rsid w:val="00203643"/>
    <w:rsid w:val="00245F87"/>
    <w:rsid w:val="002D0FEC"/>
    <w:rsid w:val="00346DC1"/>
    <w:rsid w:val="00351909"/>
    <w:rsid w:val="00395505"/>
    <w:rsid w:val="003B4638"/>
    <w:rsid w:val="003B58E5"/>
    <w:rsid w:val="003F6F1F"/>
    <w:rsid w:val="00452C33"/>
    <w:rsid w:val="00455FE0"/>
    <w:rsid w:val="004B2322"/>
    <w:rsid w:val="005434A0"/>
    <w:rsid w:val="0059563F"/>
    <w:rsid w:val="005C0E6C"/>
    <w:rsid w:val="005F4150"/>
    <w:rsid w:val="00605B92"/>
    <w:rsid w:val="0066391F"/>
    <w:rsid w:val="007078F1"/>
    <w:rsid w:val="00720E77"/>
    <w:rsid w:val="007E7C34"/>
    <w:rsid w:val="00803376"/>
    <w:rsid w:val="00815460"/>
    <w:rsid w:val="008C791E"/>
    <w:rsid w:val="009A0D35"/>
    <w:rsid w:val="009E039A"/>
    <w:rsid w:val="00A06D14"/>
    <w:rsid w:val="00A15FF9"/>
    <w:rsid w:val="00A709E0"/>
    <w:rsid w:val="00AC4438"/>
    <w:rsid w:val="00AD3FE3"/>
    <w:rsid w:val="00B9130D"/>
    <w:rsid w:val="00BC34B6"/>
    <w:rsid w:val="00C064D8"/>
    <w:rsid w:val="00C22C92"/>
    <w:rsid w:val="00C54A92"/>
    <w:rsid w:val="00C91113"/>
    <w:rsid w:val="00D234F3"/>
    <w:rsid w:val="00DA6539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docId w15:val="{7230C857-B40F-48E1-8C39-80EA91EC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14"/>
    <w:pPr>
      <w:spacing w:line="276" w:lineRule="auto"/>
    </w:pPr>
    <w:rPr>
      <w:rFonts w:ascii="Arial" w:hAnsi="Ari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06D14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6D14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02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6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63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65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6539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6539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LESAGE VANESSA CHU Nice</cp:lastModifiedBy>
  <cp:revision>5</cp:revision>
  <dcterms:created xsi:type="dcterms:W3CDTF">2024-04-19T05:41:00Z</dcterms:created>
  <dcterms:modified xsi:type="dcterms:W3CDTF">2024-04-19T06:32:00Z</dcterms:modified>
</cp:coreProperties>
</file>