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D0054" w14:textId="5E461F42" w:rsidR="006353A5" w:rsidRPr="005E19FA" w:rsidRDefault="006353A5" w:rsidP="00453853">
      <w:pPr>
        <w:pStyle w:val="Titre1"/>
        <w:spacing w:line="276" w:lineRule="auto"/>
        <w:rPr>
          <w:rFonts w:ascii="Arial" w:hAnsi="Arial" w:cs="Arial"/>
          <w:sz w:val="44"/>
          <w:szCs w:val="44"/>
        </w:rPr>
      </w:pPr>
      <w:r w:rsidRPr="005E19FA">
        <w:rPr>
          <w:rFonts w:ascii="Arial" w:hAnsi="Arial" w:cs="Arial"/>
          <w:sz w:val="44"/>
          <w:szCs w:val="44"/>
        </w:rPr>
        <w:t>Antibiotiques</w:t>
      </w:r>
    </w:p>
    <w:p w14:paraId="64D22E70" w14:textId="19A06085" w:rsidR="007C34CB" w:rsidRPr="005E19FA" w:rsidRDefault="005D2F23" w:rsidP="00453853">
      <w:pPr>
        <w:pStyle w:val="Titre1"/>
        <w:spacing w:line="276" w:lineRule="auto"/>
        <w:rPr>
          <w:rFonts w:ascii="Arial" w:hAnsi="Arial" w:cs="Arial"/>
          <w:sz w:val="44"/>
          <w:szCs w:val="44"/>
        </w:rPr>
      </w:pPr>
      <w:r w:rsidRPr="005D2F23">
        <w:rPr>
          <w:rFonts w:ascii="Arial" w:hAnsi="Arial" w:cs="Arial"/>
          <w:sz w:val="44"/>
          <w:szCs w:val="44"/>
        </w:rPr>
        <w:t>Introduction et aperçu des ressources</w:t>
      </w:r>
      <w:bookmarkStart w:id="0" w:name="_GoBack"/>
      <w:bookmarkEnd w:id="0"/>
      <w:r w:rsidR="006753DC" w:rsidRPr="00B63BC1">
        <w:rPr>
          <w:rFonts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2D67E35F" wp14:editId="33C40AEC">
            <wp:simplePos x="0" y="0"/>
            <wp:positionH relativeFrom="column">
              <wp:posOffset>6249725</wp:posOffset>
            </wp:positionH>
            <wp:positionV relativeFrom="paragraph">
              <wp:posOffset>233763</wp:posOffset>
            </wp:positionV>
            <wp:extent cx="751840" cy="762635"/>
            <wp:effectExtent l="0" t="0" r="10160" b="0"/>
            <wp:wrapNone/>
            <wp:docPr id="87" name="Image 87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AE6623" w14:textId="4A18039A" w:rsidR="0002643A" w:rsidRDefault="0002643A" w:rsidP="00453853">
      <w:pPr>
        <w:spacing w:after="0"/>
        <w:rPr>
          <w:rFonts w:cs="Arial"/>
          <w:szCs w:val="24"/>
        </w:rPr>
      </w:pPr>
    </w:p>
    <w:p w14:paraId="4F6F91B1" w14:textId="3650E3FB" w:rsidR="00453853" w:rsidRDefault="006753DC" w:rsidP="00453853">
      <w:pPr>
        <w:spacing w:after="0"/>
        <w:rPr>
          <w:rFonts w:cs="Arial"/>
          <w:szCs w:val="24"/>
        </w:rPr>
      </w:pPr>
      <w:r w:rsidRPr="00B63BC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1BF07C" wp14:editId="18953FE7">
                <wp:simplePos x="0" y="0"/>
                <wp:positionH relativeFrom="column">
                  <wp:posOffset>-175757</wp:posOffset>
                </wp:positionH>
                <wp:positionV relativeFrom="paragraph">
                  <wp:posOffset>84455</wp:posOffset>
                </wp:positionV>
                <wp:extent cx="6972088" cy="8647872"/>
                <wp:effectExtent l="12700" t="12700" r="13335" b="13970"/>
                <wp:wrapNone/>
                <wp:docPr id="56" name="Rectangle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64787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D4C8" id="Rectangle 56" o:spid="_x0000_s1026" style="position:absolute;margin-left:-13.85pt;margin-top:6.65pt;width:549pt;height:68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" filled="f" strokecolor="#7030a0" strokeweight="2.25pt"/>
            </w:pict>
          </mc:Fallback>
        </mc:AlternateContent>
      </w:r>
    </w:p>
    <w:p w14:paraId="210786CA" w14:textId="6527E930" w:rsidR="00453853" w:rsidRPr="005E19FA" w:rsidRDefault="00453853" w:rsidP="00453853">
      <w:pPr>
        <w:spacing w:after="0"/>
        <w:rPr>
          <w:rFonts w:cs="Arial"/>
          <w:szCs w:val="24"/>
        </w:rPr>
      </w:pPr>
    </w:p>
    <w:p w14:paraId="548205D5" w14:textId="3F37F642" w:rsidR="00453853" w:rsidRDefault="00D068AF" w:rsidP="00453853">
      <w:pPr>
        <w:rPr>
          <w:rFonts w:cs="Arial"/>
          <w:szCs w:val="24"/>
        </w:rPr>
      </w:pPr>
      <w:r w:rsidRPr="005E19FA">
        <w:rPr>
          <w:rFonts w:cs="Arial"/>
          <w:szCs w:val="24"/>
        </w:rPr>
        <w:t>Dans cette section, vous trouverez des ressources interactives et ludiques pour sensibiliser les jeunes à une utilisation raisonnée des antimicrobiens, à la prévention des infections et à la lutte contre l’antibiorésistance. Grâce à ces outils, les élèves pourront acquérir les connaissances nécessaires pour prendre soin de leur santé.</w:t>
      </w:r>
    </w:p>
    <w:p w14:paraId="2D455C41" w14:textId="24DA7FD7" w:rsidR="00D37F4B" w:rsidRPr="005E19FA" w:rsidRDefault="00453853" w:rsidP="00453853">
      <w:pPr>
        <w:rPr>
          <w:rFonts w:cs="Arial"/>
          <w:szCs w:val="24"/>
        </w:rPr>
      </w:pPr>
      <w:r w:rsidRPr="005E19FA">
        <w:rPr>
          <w:rFonts w:cs="Arial"/>
          <w:b/>
          <w:bCs/>
          <w:noProof/>
          <w:szCs w:val="24"/>
          <w:lang w:eastAsia="fr-FR"/>
        </w:rPr>
        <w:t xml:space="preserve"> </w:t>
      </w:r>
      <w:r w:rsidR="00D37F4B" w:rsidRPr="005E19FA">
        <w:rPr>
          <w:rFonts w:cs="Arial"/>
          <w:b/>
          <w:bCs/>
          <w:noProof/>
          <w:szCs w:val="24"/>
          <w:lang w:eastAsia="fr-FR"/>
        </w:rPr>
        <w:drawing>
          <wp:inline distT="0" distB="0" distL="0" distR="0" wp14:anchorId="3B2DD277" wp14:editId="6F9753B6">
            <wp:extent cx="432000" cy="416195"/>
            <wp:effectExtent l="0" t="0" r="0" b="3175"/>
            <wp:docPr id="5" name="Graphique 5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1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2D0C">
        <w:rPr>
          <w:rStyle w:val="Titre2Car"/>
          <w:rFonts w:cs="Arial"/>
        </w:rPr>
        <w:t>Liens avec le programme scolaire du l</w:t>
      </w:r>
      <w:r w:rsidR="007B27B9" w:rsidRPr="005E19FA">
        <w:rPr>
          <w:rStyle w:val="Titre2Car"/>
          <w:rFonts w:cs="Arial"/>
        </w:rPr>
        <w:t>ycée</w:t>
      </w:r>
      <w:r w:rsidR="00D37F4B" w:rsidRPr="005E19FA">
        <w:rPr>
          <w:rFonts w:cs="Arial"/>
          <w:b/>
          <w:bCs/>
          <w:szCs w:val="24"/>
        </w:rPr>
        <w:t xml:space="preserve"> </w:t>
      </w:r>
      <w:r w:rsidR="006353A5" w:rsidRPr="005E19FA">
        <w:rPr>
          <w:rFonts w:cs="Arial"/>
          <w:szCs w:val="24"/>
        </w:rPr>
        <w:t>:</w:t>
      </w:r>
    </w:p>
    <w:p w14:paraId="6D74D423" w14:textId="5B891CB6" w:rsidR="006353A5" w:rsidRPr="00453853" w:rsidRDefault="006353A5" w:rsidP="00453853">
      <w:pPr>
        <w:pStyle w:val="Paragraphedeliste"/>
        <w:numPr>
          <w:ilvl w:val="0"/>
          <w:numId w:val="6"/>
        </w:numPr>
        <w:rPr>
          <w:i/>
        </w:rPr>
      </w:pPr>
      <w:r w:rsidRPr="005E19FA">
        <w:t>Parcours éducatif de santé</w:t>
      </w:r>
    </w:p>
    <w:p w14:paraId="35FB2300" w14:textId="4F8AC5A4" w:rsidR="006353A5" w:rsidRPr="00453853" w:rsidRDefault="00453853" w:rsidP="00453853">
      <w:pPr>
        <w:pStyle w:val="Paragraphedeliste"/>
        <w:numPr>
          <w:ilvl w:val="0"/>
          <w:numId w:val="6"/>
        </w:numPr>
        <w:rPr>
          <w:rFonts w:eastAsia="Times New Roman" w:cs="Arial"/>
          <w:color w:val="212529"/>
          <w:szCs w:val="24"/>
        </w:rPr>
      </w:pPr>
      <w:r w:rsidRPr="00453853">
        <w:t>EMC</w:t>
      </w:r>
      <w:r w:rsidRPr="00453853">
        <w:rPr>
          <w:rFonts w:eastAsia="Times New Roman" w:cs="Arial"/>
          <w:color w:val="212529"/>
          <w:szCs w:val="24"/>
        </w:rPr>
        <w:t xml:space="preserve"> :</w:t>
      </w:r>
    </w:p>
    <w:p w14:paraId="7E7A7A35" w14:textId="66586ADE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Classe de Première : Axe 2, les recompositions du lien social : les problèmes éthiques contemporains (le cadre de la recherche, les lois de bioéthique).</w:t>
      </w:r>
    </w:p>
    <w:p w14:paraId="3BAF40D6" w14:textId="57C635B3" w:rsidR="006353A5" w:rsidRPr="00453853" w:rsidRDefault="006353A5" w:rsidP="00453853">
      <w:pPr>
        <w:pStyle w:val="Paragraphedeliste"/>
        <w:numPr>
          <w:ilvl w:val="0"/>
          <w:numId w:val="7"/>
        </w:numPr>
        <w:rPr>
          <w:i/>
        </w:rPr>
      </w:pPr>
      <w:r w:rsidRPr="005E19FA">
        <w:t>SVT (BO spécial n°1 du 22 janvier 2019)</w:t>
      </w:r>
    </w:p>
    <w:p w14:paraId="4D5715B4" w14:textId="367087EE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Classe de Seconde GT : Thème corps humain et santé - Microbiote humain et santé</w:t>
      </w:r>
    </w:p>
    <w:p w14:paraId="20E86A91" w14:textId="6228A18B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Classe de Première générale : Thème corps humain et santé - Variation génétique - variation bactérienne et résistance aux antibiotiques</w:t>
      </w:r>
    </w:p>
    <w:p w14:paraId="0F4CFDCB" w14:textId="5D2629CE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Classe de Première STL (BO spécial n°5 du 11 avril 2019) : Thématique santé - Prophylaxie et traitements</w:t>
      </w:r>
    </w:p>
    <w:p w14:paraId="17B1024E" w14:textId="6C582370" w:rsidR="006353A5" w:rsidRPr="00453853" w:rsidRDefault="006353A5" w:rsidP="00453853">
      <w:pPr>
        <w:pStyle w:val="Paragraphedeliste"/>
        <w:numPr>
          <w:ilvl w:val="0"/>
          <w:numId w:val="7"/>
        </w:numPr>
        <w:rPr>
          <w:i/>
        </w:rPr>
      </w:pPr>
      <w:r w:rsidRPr="005E19FA">
        <w:t>Filière professionnelle</w:t>
      </w:r>
    </w:p>
    <w:p w14:paraId="7CB22E98" w14:textId="77777777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Enseignement de Prévention santé : Sous la thématique A : l'individu responsable de son capital santé</w:t>
      </w:r>
    </w:p>
    <w:p w14:paraId="5AB26944" w14:textId="0DEAC2E6" w:rsidR="006353A5" w:rsidRPr="005E19FA" w:rsidRDefault="006353A5" w:rsidP="00453853">
      <w:pPr>
        <w:pStyle w:val="NormalWeb"/>
        <w:shd w:val="clear" w:color="auto" w:fill="FFFFFF"/>
        <w:spacing w:line="276" w:lineRule="auto"/>
        <w:textAlignment w:val="baseline"/>
        <w:rPr>
          <w:rFonts w:ascii="Arial" w:hAnsi="Arial" w:cs="Arial"/>
          <w:color w:val="212529"/>
          <w:sz w:val="24"/>
          <w:szCs w:val="24"/>
        </w:rPr>
      </w:pPr>
      <w:r w:rsidRPr="005E19FA">
        <w:rPr>
          <w:rFonts w:ascii="Arial" w:hAnsi="Arial" w:cs="Arial"/>
          <w:color w:val="212529"/>
          <w:sz w:val="24"/>
          <w:szCs w:val="24"/>
        </w:rPr>
        <w:t>Bac pro accompagnement, soins et services à la personne : Biologie et microbiologie appliquées</w:t>
      </w:r>
    </w:p>
    <w:p w14:paraId="7A51EA92" w14:textId="11788839" w:rsidR="007478F8" w:rsidRPr="005E19FA" w:rsidRDefault="007478F8" w:rsidP="00453853">
      <w:pPr>
        <w:spacing w:after="0"/>
        <w:rPr>
          <w:rStyle w:val="Titre2Car"/>
          <w:rFonts w:cs="Arial"/>
        </w:rPr>
      </w:pPr>
      <w:r w:rsidRPr="005E19FA">
        <w:rPr>
          <w:rFonts w:cs="Arial"/>
          <w:noProof/>
          <w:lang w:eastAsia="fr-FR"/>
        </w:rPr>
        <w:drawing>
          <wp:inline distT="0" distB="0" distL="0" distR="0" wp14:anchorId="6F279679" wp14:editId="5155E4FB">
            <wp:extent cx="590631" cy="490098"/>
            <wp:effectExtent l="0" t="0" r="0" b="5715"/>
            <wp:docPr id="1" name="Graphique 1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201" cy="49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9FA">
        <w:rPr>
          <w:rStyle w:val="Titre2Car"/>
          <w:rFonts w:cs="Arial"/>
        </w:rPr>
        <w:t>Objectifs :</w:t>
      </w:r>
    </w:p>
    <w:p w14:paraId="01088B7A" w14:textId="55CD05BD" w:rsidR="00D37F4B" w:rsidRPr="005E19FA" w:rsidRDefault="009D69AD" w:rsidP="00453853">
      <w:pPr>
        <w:numPr>
          <w:ilvl w:val="0"/>
          <w:numId w:val="1"/>
        </w:numPr>
        <w:tabs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Faire connaître aux lycéens le fonctionnement des antibiotiques, leur utilisation appropriée et les risques liés à une mauvaise utilisation.</w:t>
      </w:r>
    </w:p>
    <w:p w14:paraId="2769D36C" w14:textId="351F50A4" w:rsidR="007055F1" w:rsidRPr="005E19FA" w:rsidRDefault="007055F1" w:rsidP="00453853">
      <w:pPr>
        <w:numPr>
          <w:ilvl w:val="0"/>
          <w:numId w:val="1"/>
        </w:numPr>
        <w:tabs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Sensibiliser à la résistance aux antibiotiques.</w:t>
      </w:r>
    </w:p>
    <w:p w14:paraId="3B2A4D0B" w14:textId="5F33C240" w:rsidR="009D69AD" w:rsidRPr="005E19FA" w:rsidRDefault="007055F1" w:rsidP="00453853">
      <w:pPr>
        <w:numPr>
          <w:ilvl w:val="0"/>
          <w:numId w:val="1"/>
        </w:numPr>
        <w:tabs>
          <w:tab w:val="num" w:pos="720"/>
        </w:tabs>
        <w:spacing w:after="0"/>
        <w:rPr>
          <w:rFonts w:cs="Arial"/>
          <w:color w:val="000000"/>
          <w:szCs w:val="24"/>
        </w:rPr>
      </w:pPr>
      <w:r w:rsidRPr="005E19FA">
        <w:rPr>
          <w:rFonts w:cs="Arial"/>
          <w:szCs w:val="24"/>
        </w:rPr>
        <w:t xml:space="preserve">Promouvoir une utilisation responsable des antibiotiques afin de prévenir le développement de résistances. </w:t>
      </w:r>
    </w:p>
    <w:p w14:paraId="70105B61" w14:textId="02824CC7" w:rsidR="007055F1" w:rsidRPr="005E19FA" w:rsidRDefault="007055F1" w:rsidP="00453853">
      <w:pPr>
        <w:numPr>
          <w:ilvl w:val="0"/>
          <w:numId w:val="1"/>
        </w:numPr>
        <w:tabs>
          <w:tab w:val="num" w:pos="720"/>
        </w:tabs>
        <w:spacing w:after="0"/>
        <w:rPr>
          <w:rFonts w:cs="Arial"/>
          <w:color w:val="000000"/>
          <w:szCs w:val="24"/>
        </w:rPr>
      </w:pPr>
      <w:r w:rsidRPr="005E19FA">
        <w:rPr>
          <w:rFonts w:cs="Arial"/>
          <w:color w:val="000000"/>
          <w:szCs w:val="24"/>
          <w:lang w:eastAsia="fr-FR"/>
        </w:rPr>
        <w:t>Faire comprendre aux élèves qu’ils peuvent jouer un rôle important dans la préservation de l’efficacité des antibiotiques et la lutte contre la résistance aux antimicrobiens.</w:t>
      </w:r>
    </w:p>
    <w:p w14:paraId="2F754681" w14:textId="1817ECBD" w:rsidR="00453853" w:rsidRDefault="00453853">
      <w:pPr>
        <w:spacing w:line="259" w:lineRule="auto"/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8E1DFBB" w14:textId="2B3487F9" w:rsidR="00453853" w:rsidRDefault="006753DC" w:rsidP="00453853">
      <w:pPr>
        <w:spacing w:after="0"/>
        <w:rPr>
          <w:rFonts w:cs="Arial"/>
          <w:szCs w:val="24"/>
        </w:rPr>
      </w:pPr>
      <w:r w:rsidRPr="00B63BC1">
        <w:rPr>
          <w:rFonts w:cs="Arial"/>
          <w:noProof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 wp14:anchorId="01A759FA" wp14:editId="01B16C1E">
            <wp:simplePos x="0" y="0"/>
            <wp:positionH relativeFrom="column">
              <wp:posOffset>6195777</wp:posOffset>
            </wp:positionH>
            <wp:positionV relativeFrom="paragraph">
              <wp:posOffset>-278296</wp:posOffset>
            </wp:positionV>
            <wp:extent cx="751840" cy="762635"/>
            <wp:effectExtent l="0" t="0" r="10160" b="0"/>
            <wp:wrapNone/>
            <wp:docPr id="993191183" name="Image 993191183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BC1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2BB067" wp14:editId="4196D14F">
                <wp:simplePos x="0" y="0"/>
                <wp:positionH relativeFrom="column">
                  <wp:posOffset>-198783</wp:posOffset>
                </wp:positionH>
                <wp:positionV relativeFrom="paragraph">
                  <wp:posOffset>-2981</wp:posOffset>
                </wp:positionV>
                <wp:extent cx="6972088" cy="8647872"/>
                <wp:effectExtent l="12700" t="12700" r="13335" b="13970"/>
                <wp:wrapNone/>
                <wp:docPr id="189235163" name="Rectangle 1892351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088" cy="8647872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E40F" id="Rectangle 189235163" o:spid="_x0000_s1026" style="position:absolute;margin-left:-15.65pt;margin-top:-.25pt;width:549pt;height:680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" filled="f" strokecolor="#7030a0" strokeweight="2.25pt"/>
            </w:pict>
          </mc:Fallback>
        </mc:AlternateContent>
      </w:r>
    </w:p>
    <w:p w14:paraId="092C342B" w14:textId="508B3AC3" w:rsidR="00453853" w:rsidRDefault="00453853" w:rsidP="00453853">
      <w:pPr>
        <w:spacing w:after="0"/>
        <w:rPr>
          <w:rFonts w:cs="Arial"/>
          <w:szCs w:val="24"/>
        </w:rPr>
      </w:pPr>
    </w:p>
    <w:p w14:paraId="75DDACA8" w14:textId="77777777" w:rsidR="001B3CB7" w:rsidRDefault="008A15F5" w:rsidP="008A15F5">
      <w:pPr>
        <w:pStyle w:val="Titre2"/>
      </w:pPr>
      <w:r>
        <w:t>Ressources proposées :</w:t>
      </w:r>
    </w:p>
    <w:p w14:paraId="4BC9BB36" w14:textId="12CE95FD" w:rsidR="008A15F5" w:rsidRDefault="008A15F5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  <w:sectPr w:rsidR="008A15F5" w:rsidSect="00D978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2757A1" w14:textId="71CB9615" w:rsidR="003A4C86" w:rsidRDefault="00346CF8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Une p</w:t>
      </w:r>
      <w:r w:rsidR="007055F1" w:rsidRPr="005E19FA">
        <w:rPr>
          <w:rFonts w:cs="Arial"/>
          <w:szCs w:val="24"/>
        </w:rPr>
        <w:t xml:space="preserve">résentation </w:t>
      </w:r>
      <w:r w:rsidR="001B3CB7">
        <w:rPr>
          <w:rFonts w:cs="Arial"/>
          <w:szCs w:val="24"/>
        </w:rPr>
        <w:t>PPT</w:t>
      </w:r>
      <w:r w:rsidR="007055F1" w:rsidRPr="005E19FA">
        <w:rPr>
          <w:rFonts w:cs="Arial"/>
          <w:szCs w:val="24"/>
        </w:rPr>
        <w:t xml:space="preserve"> « Découverte des antibiotiques et apparition de l’antibiorésistance »</w:t>
      </w:r>
      <w:r w:rsidR="006753DC" w:rsidRPr="006753DC">
        <w:rPr>
          <w:rFonts w:cs="Arial"/>
          <w:noProof/>
          <w:lang w:eastAsia="fr-FR"/>
        </w:rPr>
        <w:t xml:space="preserve"> </w:t>
      </w:r>
    </w:p>
    <w:p w14:paraId="605F6818" w14:textId="58FB2F1A" w:rsidR="001B3CB7" w:rsidRPr="00453853" w:rsidRDefault="001B3CB7" w:rsidP="001B3CB7">
      <w:pPr>
        <w:spacing w:after="0"/>
        <w:rPr>
          <w:rFonts w:cs="Arial"/>
          <w:szCs w:val="24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374ADFC6" wp14:editId="27F08498">
            <wp:extent cx="1139141" cy="861770"/>
            <wp:effectExtent l="0" t="0" r="4445" b="1905"/>
            <wp:docPr id="12" name="Image 12" descr="aperçu de la première diapositive de la pré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perçu de la première diapositive de la présentatio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52" cy="8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FF284" w14:textId="77777777" w:rsidR="001B3CB7" w:rsidRDefault="001B3CB7" w:rsidP="001B3CB7">
      <w:pPr>
        <w:spacing w:after="0"/>
        <w:rPr>
          <w:rFonts w:cs="Arial"/>
          <w:szCs w:val="24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num="2" w:space="714" w:equalWidth="0">
            <w:col w:w="6577" w:space="714"/>
            <w:col w:w="3175"/>
          </w:cols>
          <w:docGrid w:linePitch="360"/>
        </w:sectPr>
      </w:pPr>
    </w:p>
    <w:p w14:paraId="62D5A62E" w14:textId="77777777" w:rsidR="008C13AB" w:rsidRDefault="008C13AB" w:rsidP="008C13AB">
      <w:pPr>
        <w:spacing w:after="0"/>
        <w:rPr>
          <w:rFonts w:cs="Arial"/>
          <w:szCs w:val="24"/>
        </w:rPr>
      </w:pPr>
    </w:p>
    <w:p w14:paraId="542FE3AF" w14:textId="47C4C566" w:rsidR="005523AC" w:rsidRDefault="00346CF8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Une i</w:t>
      </w:r>
      <w:r w:rsidR="00F622CF" w:rsidRPr="005E19FA">
        <w:rPr>
          <w:rFonts w:cs="Arial"/>
          <w:szCs w:val="24"/>
        </w:rPr>
        <w:t>nterview filmée</w:t>
      </w:r>
      <w:r w:rsidR="003A4C86" w:rsidRPr="005E19FA">
        <w:rPr>
          <w:rFonts w:cs="Arial"/>
          <w:szCs w:val="24"/>
        </w:rPr>
        <w:t xml:space="preserve"> d’expert – Céline </w:t>
      </w:r>
      <w:proofErr w:type="spellStart"/>
      <w:r w:rsidR="003A4C86" w:rsidRPr="005E19FA">
        <w:rPr>
          <w:rFonts w:cs="Arial"/>
          <w:szCs w:val="24"/>
        </w:rPr>
        <w:t>Pulcini</w:t>
      </w:r>
      <w:proofErr w:type="spellEnd"/>
      <w:r w:rsidR="003A4C86" w:rsidRPr="005E19FA">
        <w:rPr>
          <w:rFonts w:cs="Arial"/>
          <w:szCs w:val="24"/>
        </w:rPr>
        <w:t xml:space="preserve">, infectiologue répond aux </w:t>
      </w:r>
      <w:r w:rsidRPr="005E19FA">
        <w:rPr>
          <w:rFonts w:cs="Arial"/>
          <w:szCs w:val="24"/>
        </w:rPr>
        <w:t xml:space="preserve">questions de </w:t>
      </w:r>
      <w:r w:rsidR="003A4C86" w:rsidRPr="005E19FA">
        <w:rPr>
          <w:rFonts w:cs="Arial"/>
          <w:szCs w:val="24"/>
        </w:rPr>
        <w:t>lycéens.</w:t>
      </w:r>
    </w:p>
    <w:p w14:paraId="786B68F0" w14:textId="39A4DDE3" w:rsidR="001B3CB7" w:rsidRPr="00453853" w:rsidRDefault="001B3CB7" w:rsidP="001B3CB7">
      <w:pPr>
        <w:spacing w:after="0"/>
        <w:rPr>
          <w:rFonts w:cs="Arial"/>
          <w:szCs w:val="24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04E11793" wp14:editId="2A028AF8">
            <wp:extent cx="1170354" cy="788377"/>
            <wp:effectExtent l="0" t="0" r="0" b="0"/>
            <wp:docPr id="8" name="Image 8" descr="Aperçu de la vidéo de Céline Pulc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Aperçu de la vidéo de Céline Pulcini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91" cy="78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77B03" w14:textId="77777777" w:rsidR="001B3CB7" w:rsidRDefault="001B3CB7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</w:p>
    <w:p w14:paraId="3400B1EE" w14:textId="1894344F" w:rsidR="00346CF8" w:rsidRDefault="00346CF8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453853">
        <w:rPr>
          <w:rFonts w:cs="Arial"/>
          <w:szCs w:val="24"/>
        </w:rPr>
        <w:t xml:space="preserve">Un quiz sur les Mythes ou réalités autour des antibiotiques (Présentation </w:t>
      </w:r>
      <w:r w:rsidR="001B3CB7">
        <w:rPr>
          <w:rFonts w:cs="Arial"/>
          <w:szCs w:val="24"/>
        </w:rPr>
        <w:t>PPT</w:t>
      </w:r>
      <w:r w:rsidRPr="00453853">
        <w:rPr>
          <w:rFonts w:cs="Arial"/>
          <w:szCs w:val="24"/>
        </w:rPr>
        <w:t xml:space="preserve"> + réponses au quiz)</w:t>
      </w:r>
      <w:r w:rsidR="00453853" w:rsidRPr="005E19FA">
        <w:rPr>
          <w:rFonts w:cs="Arial"/>
          <w:szCs w:val="24"/>
        </w:rPr>
        <w:t xml:space="preserve"> </w:t>
      </w:r>
    </w:p>
    <w:p w14:paraId="142EE574" w14:textId="2F6786FE" w:rsidR="001B3CB7" w:rsidRPr="005E19FA" w:rsidRDefault="001B3CB7" w:rsidP="001B3CB7">
      <w:pPr>
        <w:spacing w:after="0"/>
        <w:rPr>
          <w:rFonts w:cs="Arial"/>
          <w:szCs w:val="24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31B28335" wp14:editId="57554979">
            <wp:extent cx="1367741" cy="937834"/>
            <wp:effectExtent l="0" t="0" r="4445" b="2540"/>
            <wp:docPr id="16" name="Image 16" descr="Aperçu de la première diapositive du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Aperçu de la première diapositive du quiz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035" cy="941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6D964" w14:textId="77777777" w:rsidR="001B3CB7" w:rsidRDefault="001B3CB7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</w:p>
    <w:p w14:paraId="6EE3B6E4" w14:textId="264C5582" w:rsidR="004D46E2" w:rsidRPr="001B3CB7" w:rsidRDefault="00346CF8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Des fiches « Conseil pour les infections </w:t>
      </w:r>
      <w:r w:rsidR="002C5EA5" w:rsidRPr="005E19FA">
        <w:rPr>
          <w:rFonts w:cs="Arial"/>
          <w:szCs w:val="24"/>
        </w:rPr>
        <w:t xml:space="preserve">virales </w:t>
      </w:r>
      <w:r w:rsidRPr="005E19FA">
        <w:rPr>
          <w:rFonts w:cs="Arial"/>
          <w:szCs w:val="24"/>
        </w:rPr>
        <w:t>courantes » qui peuvent être utilisées lors de la discussion avec les élèves et donnent quelques repères aux élèves.</w:t>
      </w:r>
    </w:p>
    <w:p w14:paraId="3E6E86C1" w14:textId="77777777" w:rsidR="001B3CB7" w:rsidRDefault="001B3CB7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F0F1CF6" w14:textId="77777777" w:rsidR="001B3CB7" w:rsidRPr="001B3CB7" w:rsidRDefault="001B3CB7" w:rsidP="001B3CB7">
      <w:pPr>
        <w:rPr>
          <w:rFonts w:cs="Arial"/>
          <w:szCs w:val="24"/>
        </w:rPr>
      </w:pPr>
    </w:p>
    <w:p w14:paraId="5FF8FC6F" w14:textId="142FB296" w:rsidR="008C13AB" w:rsidRPr="008C13AB" w:rsidRDefault="00346CF8" w:rsidP="001B3CB7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Des cartes de débat pour organiser un jeu de rôle sur le thème « Résistance aux antibiotiques : suis-je concerné ? »</w:t>
      </w:r>
    </w:p>
    <w:p w14:paraId="442AC288" w14:textId="5BEAF655" w:rsidR="001B3CB7" w:rsidRPr="001B3CB7" w:rsidRDefault="001B3CB7" w:rsidP="001B3CB7">
      <w:pPr>
        <w:spacing w:after="0"/>
        <w:rPr>
          <w:rFonts w:cs="Arial"/>
          <w:szCs w:val="24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303AB6AD" wp14:editId="2A746CDD">
            <wp:extent cx="1576656" cy="1576656"/>
            <wp:effectExtent l="0" t="0" r="0" b="0"/>
            <wp:docPr id="13" name="Image 13" descr="Aperçu d'une carte dé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 descr="Aperçu d'une carte déba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824" cy="157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46126" w14:textId="77777777" w:rsidR="008C13AB" w:rsidRDefault="008C13AB" w:rsidP="008C13AB">
      <w:pPr>
        <w:spacing w:after="0"/>
        <w:rPr>
          <w:rFonts w:cs="Arial"/>
          <w:szCs w:val="24"/>
        </w:rPr>
        <w:sectPr w:rsidR="008C13AB" w:rsidSect="00D9786D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</w:p>
    <w:p w14:paraId="0DC353EC" w14:textId="77777777" w:rsidR="008C13AB" w:rsidRDefault="008C13AB" w:rsidP="008C13AB">
      <w:pPr>
        <w:spacing w:after="0"/>
        <w:rPr>
          <w:rFonts w:cs="Arial"/>
          <w:szCs w:val="24"/>
        </w:rPr>
      </w:pPr>
    </w:p>
    <w:p w14:paraId="14A99AD6" w14:textId="04E2D99F" w:rsidR="00DE7D6E" w:rsidRDefault="002C5EA5" w:rsidP="001B3CB7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>Des vidéos qui expliquent le mode d’action des antibiotiques (bactériostatique ou bactéricide), les mécanismes de résistance, et leur propagation.</w:t>
      </w:r>
    </w:p>
    <w:p w14:paraId="4F40478A" w14:textId="0203F574" w:rsidR="001B3CB7" w:rsidRPr="001B3CB7" w:rsidRDefault="001B3CB7" w:rsidP="001B3CB7">
      <w:pPr>
        <w:spacing w:after="0"/>
        <w:rPr>
          <w:rFonts w:cs="Arial"/>
          <w:szCs w:val="24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6CEC1C02" wp14:editId="51F9C801">
            <wp:extent cx="1835630" cy="1049215"/>
            <wp:effectExtent l="0" t="0" r="0" b="0"/>
            <wp:docPr id="14" name="Image 14" descr="Aperçu d'une des vidé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Aperçu d'une des vidéo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630" cy="10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FA9C6" w14:textId="77777777" w:rsidR="001B3CB7" w:rsidRDefault="001B3CB7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</w:p>
    <w:p w14:paraId="114C17E8" w14:textId="77777777" w:rsidR="008C13AB" w:rsidRDefault="008C13AB" w:rsidP="008C13AB">
      <w:pPr>
        <w:spacing w:after="0"/>
        <w:rPr>
          <w:rFonts w:cs="Arial"/>
          <w:szCs w:val="24"/>
        </w:rPr>
      </w:pPr>
    </w:p>
    <w:p w14:paraId="357B3B16" w14:textId="19775031" w:rsidR="002C5EA5" w:rsidRPr="001B3CB7" w:rsidRDefault="00DE7D6E" w:rsidP="00453853">
      <w:pPr>
        <w:numPr>
          <w:ilvl w:val="0"/>
          <w:numId w:val="2"/>
        </w:numPr>
        <w:tabs>
          <w:tab w:val="clear" w:pos="360"/>
          <w:tab w:val="num" w:pos="720"/>
        </w:tabs>
        <w:spacing w:after="0"/>
        <w:rPr>
          <w:rFonts w:cs="Arial"/>
          <w:szCs w:val="24"/>
        </w:rPr>
      </w:pPr>
      <w:r w:rsidRPr="005E19FA">
        <w:rPr>
          <w:rFonts w:cs="Arial"/>
          <w:szCs w:val="24"/>
        </w:rPr>
        <w:t xml:space="preserve">L’éducation par les pairs propose un plan de cours utilisable par les 15-18 ans pour mettre </w:t>
      </w:r>
      <w:r w:rsidR="000D7520">
        <w:rPr>
          <w:rFonts w:cs="Arial"/>
          <w:szCs w:val="24"/>
        </w:rPr>
        <w:t xml:space="preserve">en œuvre un cours d’1h destinée </w:t>
      </w:r>
      <w:r w:rsidRPr="005E19FA">
        <w:rPr>
          <w:rFonts w:cs="Arial"/>
          <w:szCs w:val="24"/>
        </w:rPr>
        <w:t>à d’autres élèves de collège ou de lycée dans des sections non scientifiques.</w:t>
      </w:r>
    </w:p>
    <w:p w14:paraId="3D647D29" w14:textId="77777777" w:rsidR="001B3CB7" w:rsidRDefault="002C5EA5" w:rsidP="001B3CB7">
      <w:pPr>
        <w:spacing w:after="0"/>
        <w:rPr>
          <w:rFonts w:cs="Arial"/>
        </w:rPr>
      </w:pPr>
      <w:r w:rsidRPr="005E19FA">
        <w:rPr>
          <w:rFonts w:cs="Arial"/>
          <w:noProof/>
          <w:szCs w:val="24"/>
          <w:lang w:eastAsia="fr-FR"/>
        </w:rPr>
        <w:drawing>
          <wp:inline distT="0" distB="0" distL="0" distR="0" wp14:anchorId="1E96E261" wp14:editId="35A567A7">
            <wp:extent cx="2098954" cy="993913"/>
            <wp:effectExtent l="0" t="0" r="0" b="0"/>
            <wp:docPr id="15" name="Image 15" descr="Aperçu du document de l'activit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Aperçu du document de l'activité 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455" cy="1004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0E8E5" w14:textId="77777777" w:rsidR="001B3CB7" w:rsidRDefault="001B3CB7" w:rsidP="001B3CB7">
      <w:pPr>
        <w:spacing w:after="0"/>
        <w:rPr>
          <w:rFonts w:cs="Arial"/>
        </w:rPr>
        <w:sectPr w:rsidR="001B3CB7" w:rsidSect="00D9786D">
          <w:type w:val="continuous"/>
          <w:pgSz w:w="11906" w:h="16838"/>
          <w:pgMar w:top="720" w:right="720" w:bottom="720" w:left="720" w:header="708" w:footer="708" w:gutter="0"/>
          <w:cols w:num="2" w:space="710" w:equalWidth="0">
            <w:col w:w="6577" w:space="710"/>
            <w:col w:w="3179"/>
          </w:cols>
          <w:docGrid w:linePitch="360"/>
        </w:sectPr>
      </w:pPr>
    </w:p>
    <w:p w14:paraId="6A4E64D4" w14:textId="77777777" w:rsidR="001B3CB7" w:rsidRDefault="001B3CB7" w:rsidP="001B3CB7">
      <w:pPr>
        <w:spacing w:after="0"/>
        <w:rPr>
          <w:rFonts w:cs="Arial"/>
        </w:rPr>
      </w:pPr>
    </w:p>
    <w:p w14:paraId="7551C58A" w14:textId="77777777" w:rsidR="008C13AB" w:rsidRDefault="008C13AB" w:rsidP="001B3CB7">
      <w:pPr>
        <w:spacing w:after="0"/>
        <w:rPr>
          <w:rFonts w:cs="Arial"/>
        </w:rPr>
      </w:pPr>
    </w:p>
    <w:p w14:paraId="278B76A3" w14:textId="53226A21" w:rsidR="00972DD2" w:rsidRPr="005E19FA" w:rsidRDefault="00972DD2" w:rsidP="008C13AB">
      <w:pPr>
        <w:pStyle w:val="Titre2"/>
      </w:pPr>
      <w:r w:rsidRPr="005E19FA">
        <w:t>Ressources complémentaires :</w:t>
      </w:r>
    </w:p>
    <w:p w14:paraId="78495868" w14:textId="2CB30069" w:rsidR="004B62D4" w:rsidRPr="005E19FA" w:rsidRDefault="00D068AF" w:rsidP="001B3CB7">
      <w:pPr>
        <w:spacing w:after="0"/>
        <w:ind w:left="360"/>
        <w:rPr>
          <w:rFonts w:cs="Arial"/>
          <w:szCs w:val="24"/>
        </w:rPr>
      </w:pPr>
      <w:r w:rsidRPr="005E19FA">
        <w:rPr>
          <w:rFonts w:cs="Arial"/>
          <w:szCs w:val="24"/>
        </w:rPr>
        <w:t xml:space="preserve">Playlist antibiotiques/antibiorésistance sur la chaine </w:t>
      </w:r>
      <w:hyperlink r:id="rId15" w:history="1">
        <w:r w:rsidRPr="008C13AB">
          <w:rPr>
            <w:rStyle w:val="Lienhypertexte"/>
            <w:rFonts w:cs="Arial"/>
            <w:szCs w:val="24"/>
          </w:rPr>
          <w:t xml:space="preserve">Youtube e-Bug </w:t>
        </w:r>
        <w:r w:rsidR="001B3CB7" w:rsidRPr="008C13AB">
          <w:rPr>
            <w:rStyle w:val="Lienhypertexte"/>
            <w:rFonts w:cs="Arial"/>
            <w:szCs w:val="24"/>
          </w:rPr>
          <w:t>France</w:t>
        </w:r>
        <w:r w:rsidR="008C13AB" w:rsidRPr="008C13AB">
          <w:rPr>
            <w:rStyle w:val="Lienhypertexte"/>
            <w:rFonts w:cs="Arial"/>
            <w:szCs w:val="24"/>
          </w:rPr>
          <w:t> </w:t>
        </w:r>
      </w:hyperlink>
    </w:p>
    <w:sectPr w:rsidR="004B62D4" w:rsidRPr="005E19FA" w:rsidSect="00D9786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45E"/>
    <w:multiLevelType w:val="hybridMultilevel"/>
    <w:tmpl w:val="71C0428E"/>
    <w:lvl w:ilvl="0" w:tplc="A1D851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6C2167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FF7E0FE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148E3E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5F6B11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16077E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A3A78B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1AEE7A1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E3E181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24B60066"/>
    <w:multiLevelType w:val="hybridMultilevel"/>
    <w:tmpl w:val="0C0099E0"/>
    <w:lvl w:ilvl="0" w:tplc="52FCF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137B3"/>
    <w:multiLevelType w:val="hybridMultilevel"/>
    <w:tmpl w:val="A5A2B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71E94"/>
    <w:multiLevelType w:val="hybridMultilevel"/>
    <w:tmpl w:val="B9708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22C2"/>
    <w:multiLevelType w:val="hybridMultilevel"/>
    <w:tmpl w:val="287EE16C"/>
    <w:lvl w:ilvl="0" w:tplc="52FCF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9EA6D3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B2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32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0D0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540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6464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E7A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4C0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B672DB7"/>
    <w:multiLevelType w:val="multilevel"/>
    <w:tmpl w:val="F858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90EBE"/>
    <w:multiLevelType w:val="hybridMultilevel"/>
    <w:tmpl w:val="9300CA06"/>
    <w:lvl w:ilvl="0" w:tplc="EF0A0D5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96EE04C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69E31B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C12D0C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1C0C87E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1B82D9A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3122A1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69418C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F2C584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3A"/>
    <w:rsid w:val="0002643A"/>
    <w:rsid w:val="000376B1"/>
    <w:rsid w:val="000647E2"/>
    <w:rsid w:val="000727D9"/>
    <w:rsid w:val="000C0B61"/>
    <w:rsid w:val="000D7520"/>
    <w:rsid w:val="001023E5"/>
    <w:rsid w:val="001846CA"/>
    <w:rsid w:val="001B3CB7"/>
    <w:rsid w:val="002575AC"/>
    <w:rsid w:val="002C5641"/>
    <w:rsid w:val="002C5EA5"/>
    <w:rsid w:val="003066CF"/>
    <w:rsid w:val="0033708A"/>
    <w:rsid w:val="00346CF8"/>
    <w:rsid w:val="00394C31"/>
    <w:rsid w:val="003A4C86"/>
    <w:rsid w:val="003B4A1D"/>
    <w:rsid w:val="00453853"/>
    <w:rsid w:val="00483B68"/>
    <w:rsid w:val="004A3D25"/>
    <w:rsid w:val="004B62D4"/>
    <w:rsid w:val="004C1FEB"/>
    <w:rsid w:val="004D46E2"/>
    <w:rsid w:val="005523AC"/>
    <w:rsid w:val="005B0A1C"/>
    <w:rsid w:val="005C25CE"/>
    <w:rsid w:val="005C72C1"/>
    <w:rsid w:val="005D2F23"/>
    <w:rsid w:val="005E19FA"/>
    <w:rsid w:val="006353A5"/>
    <w:rsid w:val="006753DC"/>
    <w:rsid w:val="006C038A"/>
    <w:rsid w:val="007055F1"/>
    <w:rsid w:val="007478F8"/>
    <w:rsid w:val="00796F0C"/>
    <w:rsid w:val="007B27B9"/>
    <w:rsid w:val="007C34CB"/>
    <w:rsid w:val="007C369D"/>
    <w:rsid w:val="008A15F5"/>
    <w:rsid w:val="008C13AB"/>
    <w:rsid w:val="00972DD2"/>
    <w:rsid w:val="009D69AD"/>
    <w:rsid w:val="00AA412E"/>
    <w:rsid w:val="00AC085E"/>
    <w:rsid w:val="00B13D97"/>
    <w:rsid w:val="00B67A8C"/>
    <w:rsid w:val="00B716E3"/>
    <w:rsid w:val="00B8125B"/>
    <w:rsid w:val="00C22D0C"/>
    <w:rsid w:val="00C65555"/>
    <w:rsid w:val="00D068AF"/>
    <w:rsid w:val="00D1646A"/>
    <w:rsid w:val="00D27E7C"/>
    <w:rsid w:val="00D315DB"/>
    <w:rsid w:val="00D37F4B"/>
    <w:rsid w:val="00D4248D"/>
    <w:rsid w:val="00D9786D"/>
    <w:rsid w:val="00DE7D6E"/>
    <w:rsid w:val="00EA7C3B"/>
    <w:rsid w:val="00EE3059"/>
    <w:rsid w:val="00F622CF"/>
    <w:rsid w:val="00F63099"/>
    <w:rsid w:val="00FA2168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AF219"/>
  <w15:docId w15:val="{52AAC2B7-3F77-C747-A7E8-848314E4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53"/>
    <w:pPr>
      <w:spacing w:line="276" w:lineRule="auto"/>
    </w:pPr>
    <w:rPr>
      <w:rFonts w:ascii="Arial" w:hAnsi="Arial"/>
      <w:color w:val="000000" w:themeColor="text1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1023E5"/>
    <w:pPr>
      <w:spacing w:after="0" w:line="240" w:lineRule="auto"/>
      <w:jc w:val="center"/>
      <w:outlineLvl w:val="0"/>
    </w:pPr>
    <w:rPr>
      <w:rFonts w:asciiTheme="minorBidi" w:hAnsiTheme="minorBidi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853"/>
    <w:pPr>
      <w:shd w:val="clear" w:color="auto" w:fill="FFFFFF" w:themeFill="background1"/>
      <w:spacing w:before="240" w:after="0"/>
      <w:outlineLvl w:val="1"/>
    </w:pPr>
    <w:rPr>
      <w:b/>
      <w:bCs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353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23E5"/>
    <w:rPr>
      <w:rFonts w:asciiTheme="minorBidi" w:hAnsiTheme="minorBidi"/>
      <w:b/>
      <w:b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53853"/>
    <w:rPr>
      <w:rFonts w:ascii="Arial" w:hAnsi="Arial"/>
      <w:b/>
      <w:bCs/>
      <w:sz w:val="28"/>
      <w:szCs w:val="24"/>
      <w:shd w:val="clear" w:color="auto" w:fill="FFFFFF" w:themeFill="background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F0C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796F0C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96F0C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796F0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34C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4C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8125B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6353A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6353A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C1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aPkc757ufM&amp;list=PLZ1Dsoh7nFiVmX5pC-AC-rSU2rPZjfhSn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6676-3CDC-49EF-9FB0-D590E220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Hugues</dc:creator>
  <cp:keywords/>
  <dc:description/>
  <cp:lastModifiedBy>LE FEVRE AMELIE CHU Nice</cp:lastModifiedBy>
  <cp:revision>13</cp:revision>
  <cp:lastPrinted>2024-02-19T12:40:00Z</cp:lastPrinted>
  <dcterms:created xsi:type="dcterms:W3CDTF">2024-02-19T12:40:00Z</dcterms:created>
  <dcterms:modified xsi:type="dcterms:W3CDTF">2024-02-27T11:50:00Z</dcterms:modified>
</cp:coreProperties>
</file>