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A6D5C" w14:textId="3B228057" w:rsidR="001007A1" w:rsidRDefault="00DD5BA9" w:rsidP="0001083D">
      <w:pPr>
        <w:pStyle w:val="Titre1"/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A72983">
        <w:rPr>
          <w:rFonts w:cs="Arial"/>
          <w:noProof/>
          <w:szCs w:val="36"/>
          <w:lang w:eastAsia="fr-FR"/>
        </w:rPr>
        <w:drawing>
          <wp:anchor distT="0" distB="0" distL="114300" distR="114300" simplePos="0" relativeHeight="251681792" behindDoc="1" locked="0" layoutInCell="1" allowOverlap="1" wp14:anchorId="13CC9B2D" wp14:editId="50F791F7">
            <wp:simplePos x="0" y="0"/>
            <wp:positionH relativeFrom="page">
              <wp:align>right</wp:align>
            </wp:positionH>
            <wp:positionV relativeFrom="paragraph">
              <wp:posOffset>670560</wp:posOffset>
            </wp:positionV>
            <wp:extent cx="751840" cy="762635"/>
            <wp:effectExtent l="0" t="0" r="0" b="0"/>
            <wp:wrapNone/>
            <wp:docPr id="675843177" name="Image 67584317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909" w:rsidRPr="00232DBB">
        <w:rPr>
          <w:rFonts w:ascii="Arial" w:hAnsi="Arial" w:cs="Arial"/>
          <w:b/>
          <w:bCs/>
          <w:color w:val="000000" w:themeColor="text1"/>
          <w:sz w:val="44"/>
          <w:szCs w:val="44"/>
        </w:rPr>
        <w:t>Fiche info</w:t>
      </w:r>
      <w:r w:rsidR="00BB1703">
        <w:rPr>
          <w:rFonts w:ascii="Arial" w:hAnsi="Arial" w:cs="Arial"/>
          <w:b/>
          <w:bCs/>
          <w:color w:val="000000" w:themeColor="text1"/>
          <w:sz w:val="44"/>
          <w:szCs w:val="44"/>
        </w:rPr>
        <w:t>s</w:t>
      </w:r>
      <w:r w:rsidR="00351909" w:rsidRPr="00232DBB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 – </w:t>
      </w:r>
      <w:r w:rsidR="00BB1703">
        <w:rPr>
          <w:rFonts w:ascii="Arial" w:hAnsi="Arial" w:cs="Arial"/>
          <w:b/>
          <w:bCs/>
          <w:color w:val="000000" w:themeColor="text1"/>
          <w:sz w:val="44"/>
          <w:szCs w:val="44"/>
        </w:rPr>
        <w:t>R</w:t>
      </w:r>
      <w:r w:rsidR="0001083D">
        <w:rPr>
          <w:rFonts w:ascii="Arial" w:hAnsi="Arial" w:cs="Arial"/>
          <w:b/>
          <w:bCs/>
          <w:color w:val="000000" w:themeColor="text1"/>
          <w:sz w:val="44"/>
          <w:szCs w:val="44"/>
        </w:rPr>
        <w:t>ésistances aux antibiotiques</w:t>
      </w:r>
      <w:r w:rsidR="00E32BB8">
        <w:rPr>
          <w:rFonts w:ascii="Arial" w:hAnsi="Arial" w:cs="Arial"/>
          <w:b/>
          <w:bCs/>
          <w:color w:val="000000" w:themeColor="text1"/>
          <w:sz w:val="44"/>
          <w:szCs w:val="44"/>
        </w:rPr>
        <w:br/>
      </w:r>
      <w:r w:rsidR="00351909" w:rsidRPr="00BB1703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C’est quoi </w:t>
      </w:r>
      <w:r w:rsidR="0001083D" w:rsidRPr="00BB1703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le </w:t>
      </w:r>
      <w:r w:rsidR="00A4377E">
        <w:rPr>
          <w:rFonts w:ascii="Arial" w:hAnsi="Arial" w:cs="Arial"/>
          <w:b/>
          <w:bCs/>
          <w:color w:val="000000" w:themeColor="text1"/>
          <w:sz w:val="36"/>
          <w:szCs w:val="36"/>
        </w:rPr>
        <w:t>C</w:t>
      </w:r>
      <w:r w:rsidR="0001083D" w:rsidRPr="00BB1703">
        <w:rPr>
          <w:rFonts w:ascii="Arial" w:hAnsi="Arial" w:cs="Arial"/>
          <w:b/>
          <w:bCs/>
          <w:color w:val="000000" w:themeColor="text1"/>
          <w:sz w:val="36"/>
          <w:szCs w:val="36"/>
        </w:rPr>
        <w:t>lostridium difficile</w:t>
      </w:r>
      <w:r w:rsidR="00351909" w:rsidRPr="00BB1703">
        <w:rPr>
          <w:rFonts w:ascii="Arial" w:hAnsi="Arial" w:cs="Arial"/>
          <w:b/>
          <w:bCs/>
          <w:color w:val="000000" w:themeColor="text1"/>
          <w:sz w:val="36"/>
          <w:szCs w:val="36"/>
        </w:rPr>
        <w:t> ?</w:t>
      </w:r>
    </w:p>
    <w:p w14:paraId="5D4BAF16" w14:textId="362B6DDD" w:rsidR="0001083D" w:rsidRDefault="0001083D" w:rsidP="0001083D"/>
    <w:p w14:paraId="1DF5CD9F" w14:textId="63134F86" w:rsidR="0001083D" w:rsidRDefault="00DD5BA9" w:rsidP="0001083D">
      <w:r w:rsidRPr="009E039A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221044B" wp14:editId="47AE6698">
                <wp:simplePos x="0" y="0"/>
                <wp:positionH relativeFrom="column">
                  <wp:posOffset>-185420</wp:posOffset>
                </wp:positionH>
                <wp:positionV relativeFrom="paragraph">
                  <wp:posOffset>167640</wp:posOffset>
                </wp:positionV>
                <wp:extent cx="7107555" cy="8812530"/>
                <wp:effectExtent l="19050" t="19050" r="17145" b="26670"/>
                <wp:wrapNone/>
                <wp:docPr id="1108987152" name="Rectangle 11089871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7555" cy="88125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C3C31" id="Rectangle 1108987152" o:spid="_x0000_s1026" alt="&quot;&quot;" style="position:absolute;margin-left:-14.6pt;margin-top:13.2pt;width:559.65pt;height:693.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" filled="f" strokecolor="#7030a0" strokeweight="2.25pt"/>
            </w:pict>
          </mc:Fallback>
        </mc:AlternateContent>
      </w:r>
    </w:p>
    <w:p w14:paraId="0974DA8B" w14:textId="24FC2284" w:rsidR="0001083D" w:rsidRPr="0001083D" w:rsidRDefault="0001083D" w:rsidP="0001083D"/>
    <w:p w14:paraId="2288CA24" w14:textId="77777777" w:rsidR="0001083D" w:rsidRDefault="0001083D" w:rsidP="00CB6849">
      <w:pPr>
        <w:pStyle w:val="Titre2"/>
        <w:sectPr w:rsidR="0001083D" w:rsidSect="002B6E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3C3A0D2" w14:textId="49FCA71B" w:rsidR="00375C49" w:rsidRPr="00CB6849" w:rsidRDefault="0001083D" w:rsidP="00CB6849">
      <w:pPr>
        <w:pStyle w:val="Titre2"/>
      </w:pPr>
      <w:r w:rsidRPr="00CB6849">
        <w:t xml:space="preserve">C’est quoi le </w:t>
      </w:r>
      <w:r w:rsidR="00CB6849" w:rsidRPr="00A4377E">
        <w:rPr>
          <w:i/>
          <w:iCs/>
        </w:rPr>
        <w:t>C</w:t>
      </w:r>
      <w:r w:rsidRPr="00A4377E">
        <w:rPr>
          <w:i/>
          <w:iCs/>
        </w:rPr>
        <w:t>lostridium difficile</w:t>
      </w:r>
      <w:r w:rsidRPr="00CB6849">
        <w:t> ?</w:t>
      </w:r>
    </w:p>
    <w:p w14:paraId="3F807804" w14:textId="6083C64D" w:rsidR="005E6255" w:rsidRDefault="00DB0AB9" w:rsidP="00F16132">
      <w:r>
        <w:rPr>
          <w:noProof/>
        </w:rPr>
        <w:drawing>
          <wp:inline distT="0" distB="0" distL="0" distR="0" wp14:anchorId="5582200A" wp14:editId="0B4484A5">
            <wp:extent cx="1519200" cy="1422000"/>
            <wp:effectExtent l="0" t="0" r="5080" b="635"/>
            <wp:docPr id="14" name="Image 14" descr="photo au microscope du clostridium diffic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photo au microscope du clostridium diffici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0" cy="14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BBEF0" w14:textId="77777777" w:rsidR="0001083D" w:rsidRDefault="0001083D" w:rsidP="00125902">
      <w:pPr>
        <w:spacing w:line="276" w:lineRule="auto"/>
      </w:pPr>
      <w:r w:rsidRPr="0001083D">
        <w:t xml:space="preserve">Avec la permission de </w:t>
      </w:r>
      <w:proofErr w:type="spellStart"/>
      <w:r w:rsidRPr="0001083D">
        <w:t>Giantmicrobes</w:t>
      </w:r>
      <w:proofErr w:type="spellEnd"/>
      <w:r w:rsidRPr="0001083D">
        <w:t xml:space="preserve">, Inc. </w:t>
      </w:r>
      <w:hyperlink r:id="rId8" w:history="1">
        <w:r w:rsidRPr="0001083D">
          <w:rPr>
            <w:rStyle w:val="Lienhypertexte"/>
          </w:rPr>
          <w:t>www.giantmicrobes.com/uk/</w:t>
        </w:r>
      </w:hyperlink>
    </w:p>
    <w:p w14:paraId="425603F0" w14:textId="77777777" w:rsidR="0001083D" w:rsidRDefault="0001083D" w:rsidP="00125902">
      <w:pPr>
        <w:spacing w:line="276" w:lineRule="auto"/>
      </w:pPr>
    </w:p>
    <w:p w14:paraId="4316990C" w14:textId="77777777" w:rsidR="00917AAC" w:rsidRDefault="00917AAC" w:rsidP="00A4377E">
      <w:pPr>
        <w:spacing w:line="276" w:lineRule="auto"/>
        <w:jc w:val="both"/>
        <w:rPr>
          <w:i/>
          <w:iCs/>
        </w:rPr>
      </w:pPr>
    </w:p>
    <w:p w14:paraId="2295E56F" w14:textId="05B670EB" w:rsidR="00E92BD8" w:rsidRDefault="0001083D" w:rsidP="00A4377E">
      <w:pPr>
        <w:spacing w:line="276" w:lineRule="auto"/>
        <w:jc w:val="both"/>
      </w:pPr>
      <w:r w:rsidRPr="00CB6849">
        <w:rPr>
          <w:i/>
          <w:iCs/>
        </w:rPr>
        <w:t>Clostridium difficile</w:t>
      </w:r>
      <w:r w:rsidRPr="0001083D">
        <w:t> est une bactérie</w:t>
      </w:r>
      <w:r w:rsidR="003E34FC">
        <w:t xml:space="preserve"> présente dans l’environnement (sol, eau) ainsi que dans l’intestin de l’homme et d’animaux.</w:t>
      </w:r>
      <w:r w:rsidR="003F01E6">
        <w:t xml:space="preserve"> </w:t>
      </w:r>
      <w:r w:rsidRPr="0001083D">
        <w:t>On la trouve dans le tube digestif de 3% des adultes et 66% des enfants sains,</w:t>
      </w:r>
      <w:r w:rsidR="003E34FC">
        <w:t xml:space="preserve"> </w:t>
      </w:r>
      <w:r w:rsidRPr="0001083D">
        <w:t>mais </w:t>
      </w:r>
      <w:r w:rsidRPr="00E241AC">
        <w:rPr>
          <w:i/>
          <w:iCs/>
        </w:rPr>
        <w:t>Clostridium difficile</w:t>
      </w:r>
      <w:r w:rsidRPr="0001083D">
        <w:t xml:space="preserve"> provoque rarement des </w:t>
      </w:r>
      <w:r w:rsidR="00525928">
        <w:t xml:space="preserve">infections </w:t>
      </w:r>
      <w:r w:rsidRPr="0001083D">
        <w:t>chez les enfants et les adultes en bonne santé, car il est contrôlé par la population bactérienne normale de l'intestin.</w:t>
      </w:r>
    </w:p>
    <w:p w14:paraId="74BF8F75" w14:textId="1759F859" w:rsidR="003F01E6" w:rsidRPr="003F01E6" w:rsidRDefault="003F01E6" w:rsidP="00A4377E">
      <w:pPr>
        <w:spacing w:line="276" w:lineRule="auto"/>
        <w:jc w:val="both"/>
        <w:sectPr w:rsidR="003F01E6" w:rsidRPr="003F01E6" w:rsidSect="0001083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B4A8058" w14:textId="77777777" w:rsidR="0001083D" w:rsidRDefault="0001083D" w:rsidP="00A4377E">
      <w:pPr>
        <w:spacing w:line="276" w:lineRule="auto"/>
      </w:pPr>
    </w:p>
    <w:p w14:paraId="1ED0F498" w14:textId="77777777" w:rsidR="00917AAC" w:rsidRPr="00917AAC" w:rsidRDefault="00917AAC" w:rsidP="00917AAC">
      <w:pPr>
        <w:rPr>
          <w:bCs/>
          <w:i/>
          <w:iCs/>
        </w:rPr>
      </w:pPr>
    </w:p>
    <w:p w14:paraId="412038E2" w14:textId="3AD23B12" w:rsidR="00917AAC" w:rsidRDefault="00917AAC" w:rsidP="00917AAC">
      <w:pPr>
        <w:jc w:val="both"/>
      </w:pPr>
      <w:proofErr w:type="spellStart"/>
      <w:r w:rsidRPr="00917AAC">
        <w:rPr>
          <w:i/>
          <w:iCs/>
        </w:rPr>
        <w:t>C.difficile</w:t>
      </w:r>
      <w:proofErr w:type="spellEnd"/>
      <w:r w:rsidRPr="00917AAC">
        <w:t xml:space="preserve"> est responsable de la plupart des diarrhées acquises à l'hôpital, que l’on appelle infections nosocomiales</w:t>
      </w:r>
      <w:r>
        <w:t xml:space="preserve">, </w:t>
      </w:r>
      <w:r w:rsidRPr="00917AAC">
        <w:t xml:space="preserve">mais des formes </w:t>
      </w:r>
      <w:r>
        <w:t xml:space="preserve">communautaires </w:t>
      </w:r>
      <w:r w:rsidRPr="00917AAC">
        <w:t>acquises hors hôpital sont de plus en plus souvent rapportées.</w:t>
      </w:r>
    </w:p>
    <w:p w14:paraId="1B456D47" w14:textId="77777777" w:rsidR="00917AAC" w:rsidRPr="00917AAC" w:rsidRDefault="00917AAC" w:rsidP="00917AAC"/>
    <w:p w14:paraId="01391310" w14:textId="514437DF" w:rsidR="00351909" w:rsidRPr="009E039A" w:rsidRDefault="00854D31" w:rsidP="00A4377E">
      <w:pPr>
        <w:pStyle w:val="Titre2"/>
      </w:pPr>
      <w:r>
        <w:t>Qu</w:t>
      </w:r>
      <w:r w:rsidR="00125902">
        <w:t>e</w:t>
      </w:r>
      <w:r w:rsidR="00CC68E2">
        <w:t>l</w:t>
      </w:r>
      <w:r>
        <w:t>s</w:t>
      </w:r>
      <w:r w:rsidR="00351909" w:rsidRPr="009E039A">
        <w:t xml:space="preserve"> sont les symptômes ?</w:t>
      </w:r>
    </w:p>
    <w:p w14:paraId="7BF3FAFD" w14:textId="44F37BB3" w:rsidR="00E92BD8" w:rsidRPr="00CB6849" w:rsidRDefault="0001083D" w:rsidP="00A4377E">
      <w:pPr>
        <w:spacing w:line="276" w:lineRule="auto"/>
        <w:jc w:val="both"/>
      </w:pPr>
      <w:r w:rsidRPr="00E241AC">
        <w:rPr>
          <w:i/>
          <w:iCs/>
        </w:rPr>
        <w:t>Clostridium difficile</w:t>
      </w:r>
      <w:r w:rsidRPr="00CB6849">
        <w:t> provoque des diarrhées (modéré</w:t>
      </w:r>
      <w:r w:rsidR="0068250F">
        <w:t>e</w:t>
      </w:r>
      <w:r w:rsidRPr="00CB6849">
        <w:t xml:space="preserve">s à </w:t>
      </w:r>
      <w:r w:rsidR="0068250F">
        <w:t>abondantes</w:t>
      </w:r>
      <w:r w:rsidRPr="00CB6849">
        <w:t xml:space="preserve">) et parfois une inflammation très grave de l'intestin. </w:t>
      </w:r>
      <w:r w:rsidR="0068250F">
        <w:t>Parfois, il peut y avoir d’autres symptômes comme de la</w:t>
      </w:r>
      <w:r w:rsidRPr="00CB6849">
        <w:t xml:space="preserve"> fièvre, une perte de l'appétit, des nausées et des douleurs abdominales</w:t>
      </w:r>
      <w:r w:rsidR="0068250F">
        <w:t> ; ou des complications plus graves mais rares comme des perforations digestives, abcès, choc septique.</w:t>
      </w:r>
    </w:p>
    <w:p w14:paraId="2734979E" w14:textId="4F7DE1A1" w:rsidR="00E92BD8" w:rsidRDefault="00E92BD8" w:rsidP="00A4377E">
      <w:pPr>
        <w:spacing w:line="276" w:lineRule="auto"/>
      </w:pPr>
    </w:p>
    <w:p w14:paraId="626173C8" w14:textId="022B02F9" w:rsidR="005A7A8B" w:rsidRPr="005A7A8B" w:rsidRDefault="005A7A8B" w:rsidP="00A4377E">
      <w:pPr>
        <w:pStyle w:val="Titre2"/>
      </w:pPr>
      <w:r w:rsidRPr="005A7A8B">
        <w:t xml:space="preserve">Qui peut </w:t>
      </w:r>
      <w:r w:rsidR="00BB1703">
        <w:t>être infecté</w:t>
      </w:r>
      <w:r w:rsidRPr="005A7A8B">
        <w:t> ?</w:t>
      </w:r>
    </w:p>
    <w:p w14:paraId="2C8EE0D7" w14:textId="14B9C70E" w:rsidR="00125902" w:rsidRDefault="0001083D" w:rsidP="00A4377E">
      <w:pPr>
        <w:spacing w:line="276" w:lineRule="auto"/>
        <w:jc w:val="both"/>
      </w:pPr>
      <w:r w:rsidRPr="0001083D">
        <w:t>Les personnes qui ont pris des antibiotiques</w:t>
      </w:r>
      <w:r w:rsidR="0068250F">
        <w:t>, entrainant une perturbation du microbiote intestinal</w:t>
      </w:r>
      <w:r w:rsidRPr="0001083D">
        <w:t>, en particulier les personnes âgées ; plus de 80% des cas surviennent chez des personnes de plus de 65 ans. Les patients immunodéprimés (les patients avec un système immunitaire affaibli) sont également à risque. </w:t>
      </w:r>
      <w:r w:rsidR="0068250F">
        <w:t xml:space="preserve">Les principaux facteurs de risque de développer une infection à </w:t>
      </w:r>
      <w:proofErr w:type="spellStart"/>
      <w:r w:rsidR="0068250F" w:rsidRPr="0068250F">
        <w:rPr>
          <w:i/>
          <w:iCs/>
        </w:rPr>
        <w:t>C.difficile</w:t>
      </w:r>
      <w:proofErr w:type="spellEnd"/>
      <w:r w:rsidR="0068250F">
        <w:t xml:space="preserve"> sont l’hospitalisation et la prise d’antibiotiques.</w:t>
      </w:r>
    </w:p>
    <w:p w14:paraId="62FFD4A9" w14:textId="77777777" w:rsidR="0001083D" w:rsidRDefault="0001083D" w:rsidP="00A4377E">
      <w:pPr>
        <w:spacing w:line="276" w:lineRule="auto"/>
      </w:pPr>
    </w:p>
    <w:p w14:paraId="0BDEA47E" w14:textId="47DA228B" w:rsidR="006F5778" w:rsidRPr="005A7A8B" w:rsidRDefault="00717178" w:rsidP="00A4377E">
      <w:pPr>
        <w:pStyle w:val="Titre2"/>
      </w:pPr>
      <w:r w:rsidRPr="005A7A8B">
        <w:t xml:space="preserve">Comment </w:t>
      </w:r>
      <w:r w:rsidR="00900347" w:rsidRPr="005A7A8B">
        <w:t xml:space="preserve">se </w:t>
      </w:r>
      <w:r w:rsidR="005A7A8B" w:rsidRPr="005A7A8B">
        <w:t>transmet</w:t>
      </w:r>
      <w:r w:rsidR="00BB1703">
        <w:t xml:space="preserve"> l’infection</w:t>
      </w:r>
      <w:r w:rsidRPr="005A7A8B">
        <w:t xml:space="preserve"> ?</w:t>
      </w:r>
    </w:p>
    <w:p w14:paraId="1F7F6033" w14:textId="4566EF80" w:rsidR="0068250F" w:rsidRDefault="00AD7030" w:rsidP="00A4377E">
      <w:pPr>
        <w:spacing w:line="276" w:lineRule="auto"/>
        <w:jc w:val="both"/>
      </w:pPr>
      <w:r>
        <w:t xml:space="preserve">L’environnement joue un rôle important dans la transmission de </w:t>
      </w:r>
      <w:proofErr w:type="spellStart"/>
      <w:r w:rsidRPr="009D59E4">
        <w:rPr>
          <w:i/>
          <w:iCs/>
        </w:rPr>
        <w:t>C.difficile</w:t>
      </w:r>
      <w:proofErr w:type="spellEnd"/>
      <w:r>
        <w:rPr>
          <w:i/>
          <w:iCs/>
        </w:rPr>
        <w:t xml:space="preserve"> </w:t>
      </w:r>
      <w:r w:rsidRPr="00AD7030">
        <w:t>qui peut être retrouvé dans l’environnement sur les sols et les surfaces</w:t>
      </w:r>
      <w:r>
        <w:rPr>
          <w:i/>
          <w:iCs/>
        </w:rPr>
        <w:t>.</w:t>
      </w:r>
      <w:r>
        <w:t xml:space="preserve"> </w:t>
      </w:r>
      <w:proofErr w:type="spellStart"/>
      <w:r w:rsidRPr="00AD7030">
        <w:rPr>
          <w:i/>
          <w:iCs/>
        </w:rPr>
        <w:t>C.difficile</w:t>
      </w:r>
      <w:proofErr w:type="spellEnd"/>
      <w:r>
        <w:t xml:space="preserve"> est résistant aux détergents et désinfectants habituellement utilisés dans les hôpitaux et peut rester pendant des semaines voire des mois sur certaines surfaces. Une personne se contamine </w:t>
      </w:r>
      <w:r w:rsidR="005F082E">
        <w:t>en touchant</w:t>
      </w:r>
      <w:r w:rsidR="0001083D" w:rsidRPr="0001083D">
        <w:t xml:space="preserve"> une personne ou un lieu infecté</w:t>
      </w:r>
      <w:r>
        <w:t xml:space="preserve"> par </w:t>
      </w:r>
      <w:proofErr w:type="spellStart"/>
      <w:r w:rsidRPr="00AD7030">
        <w:rPr>
          <w:i/>
          <w:iCs/>
        </w:rPr>
        <w:t>C.difficile</w:t>
      </w:r>
      <w:proofErr w:type="spellEnd"/>
      <w:r w:rsidR="0001083D" w:rsidRPr="0001083D">
        <w:t xml:space="preserve">. </w:t>
      </w:r>
    </w:p>
    <w:p w14:paraId="57B09B74" w14:textId="77777777" w:rsidR="0068250F" w:rsidRDefault="0001083D" w:rsidP="00A4377E">
      <w:pPr>
        <w:spacing w:line="276" w:lineRule="auto"/>
        <w:jc w:val="both"/>
      </w:pPr>
      <w:r w:rsidRPr="0001083D">
        <w:t>Chez la plupart des personnes en bonne santé</w:t>
      </w:r>
      <w:r w:rsidRPr="00E241AC">
        <w:rPr>
          <w:i/>
          <w:iCs/>
        </w:rPr>
        <w:t>, </w:t>
      </w:r>
      <w:proofErr w:type="spellStart"/>
      <w:r w:rsidRPr="00E241AC">
        <w:rPr>
          <w:i/>
          <w:iCs/>
        </w:rPr>
        <w:t>C.difficile</w:t>
      </w:r>
      <w:proofErr w:type="spellEnd"/>
      <w:r w:rsidRPr="0001083D">
        <w:t> ne pourra pas se multiplier dans l'intestin et elles ne tomberont pas malades.</w:t>
      </w:r>
    </w:p>
    <w:p w14:paraId="46E03037" w14:textId="38930DF1" w:rsidR="00125902" w:rsidRDefault="0001083D" w:rsidP="00A4377E">
      <w:pPr>
        <w:spacing w:line="276" w:lineRule="auto"/>
        <w:jc w:val="both"/>
      </w:pPr>
      <w:r w:rsidRPr="0001083D">
        <w:t>Chez des personnes plus fragiles, en particulier celles dont l</w:t>
      </w:r>
      <w:r w:rsidR="0068250F">
        <w:t xml:space="preserve">e microbiote intestinal </w:t>
      </w:r>
      <w:r w:rsidRPr="0001083D">
        <w:t>a été déséquilibré par un traitement antibiotique</w:t>
      </w:r>
      <w:r w:rsidRPr="00E241AC">
        <w:rPr>
          <w:i/>
          <w:iCs/>
        </w:rPr>
        <w:t>, </w:t>
      </w:r>
      <w:proofErr w:type="spellStart"/>
      <w:r w:rsidRPr="00E241AC">
        <w:rPr>
          <w:i/>
          <w:iCs/>
        </w:rPr>
        <w:t>C.difficile</w:t>
      </w:r>
      <w:proofErr w:type="spellEnd"/>
      <w:r w:rsidRPr="0001083D">
        <w:t> peut se multiplier et provoquer une infection.</w:t>
      </w:r>
    </w:p>
    <w:p w14:paraId="5527A8F3" w14:textId="77777777" w:rsidR="0001083D" w:rsidRPr="00F16132" w:rsidRDefault="0001083D" w:rsidP="00A4377E">
      <w:pPr>
        <w:spacing w:line="276" w:lineRule="auto"/>
      </w:pPr>
    </w:p>
    <w:p w14:paraId="0C67E43A" w14:textId="5BB4D3E1" w:rsidR="00375C49" w:rsidRDefault="00CD5B80" w:rsidP="00A4377E">
      <w:pPr>
        <w:pStyle w:val="Titre2"/>
      </w:pPr>
      <w:r w:rsidRPr="00A72983">
        <w:rPr>
          <w:rFonts w:cs="Arial"/>
          <w:noProof/>
          <w:szCs w:val="36"/>
          <w:lang w:eastAsia="fr-FR"/>
        </w:rPr>
        <w:lastRenderedPageBreak/>
        <w:drawing>
          <wp:anchor distT="0" distB="0" distL="114300" distR="114300" simplePos="0" relativeHeight="251679744" behindDoc="1" locked="0" layoutInCell="1" allowOverlap="1" wp14:anchorId="3695536B" wp14:editId="43314431">
            <wp:simplePos x="0" y="0"/>
            <wp:positionH relativeFrom="page">
              <wp:align>right</wp:align>
            </wp:positionH>
            <wp:positionV relativeFrom="paragraph">
              <wp:posOffset>-462915</wp:posOffset>
            </wp:positionV>
            <wp:extent cx="751840" cy="762635"/>
            <wp:effectExtent l="0" t="0" r="0" b="0"/>
            <wp:wrapNone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39A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DA2AB12" wp14:editId="25A33245">
                <wp:simplePos x="0" y="0"/>
                <wp:positionH relativeFrom="margin">
                  <wp:align>center</wp:align>
                </wp:positionH>
                <wp:positionV relativeFrom="paragraph">
                  <wp:posOffset>-199390</wp:posOffset>
                </wp:positionV>
                <wp:extent cx="7107555" cy="8812530"/>
                <wp:effectExtent l="19050" t="19050" r="17145" b="26670"/>
                <wp:wrapNone/>
                <wp:docPr id="518762952" name="Rectangle 5187629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7555" cy="88125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30643" id="Rectangle 518762952" o:spid="_x0000_s1026" alt="&quot;&quot;" style="position:absolute;margin-left:0;margin-top:-15.7pt;width:559.65pt;height:693.9pt;z-index:-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" filled="f" strokecolor="#7030a0" strokeweight="2.25pt">
                <w10:wrap anchorx="margin"/>
              </v:rect>
            </w:pict>
          </mc:Fallback>
        </mc:AlternateContent>
      </w:r>
      <w:r w:rsidR="00375C49">
        <w:t xml:space="preserve">Comment peut-on éviter </w:t>
      </w:r>
      <w:r w:rsidR="00BB1703">
        <w:t>d’être contaminé</w:t>
      </w:r>
      <w:r w:rsidR="00375C49">
        <w:t> ?</w:t>
      </w:r>
    </w:p>
    <w:p w14:paraId="2EA748AC" w14:textId="3FE42A1B" w:rsidR="00861016" w:rsidRDefault="00861016" w:rsidP="00A4377E">
      <w:pPr>
        <w:spacing w:line="276" w:lineRule="auto"/>
        <w:jc w:val="both"/>
      </w:pPr>
      <w:r>
        <w:t xml:space="preserve">Le bon usage des antibiotiques est essentiel pour prévenir les infections à </w:t>
      </w:r>
      <w:proofErr w:type="spellStart"/>
      <w:r w:rsidRPr="0068250F">
        <w:rPr>
          <w:i/>
          <w:iCs/>
        </w:rPr>
        <w:t>C.difficile</w:t>
      </w:r>
      <w:proofErr w:type="spellEnd"/>
      <w:r w:rsidR="005F082E">
        <w:t>, ainsi que le lavage fréquent des mains avec de l’eau et du savon.</w:t>
      </w:r>
    </w:p>
    <w:p w14:paraId="644FF900" w14:textId="3F1205A7" w:rsidR="009C5E2B" w:rsidRDefault="0001083D" w:rsidP="00A4377E">
      <w:pPr>
        <w:spacing w:line="276" w:lineRule="auto"/>
        <w:jc w:val="both"/>
      </w:pPr>
      <w:r w:rsidRPr="0001083D">
        <w:t>Comme </w:t>
      </w:r>
      <w:r w:rsidRPr="00E241AC">
        <w:rPr>
          <w:i/>
          <w:iCs/>
        </w:rPr>
        <w:t>Clostridium difficile</w:t>
      </w:r>
      <w:r w:rsidRPr="0001083D">
        <w:t> est capable de produire des spores très résistants aux agents chimiques, le</w:t>
      </w:r>
      <w:r w:rsidR="00861016">
        <w:t xml:space="preserve"> port de gants et le</w:t>
      </w:r>
      <w:r w:rsidRPr="0001083D">
        <w:t xml:space="preserve"> lavage des mains avec de l'eau et du savon plutôt qu'avec de l'alcool est recommandé après un contact avec une personne </w:t>
      </w:r>
      <w:r w:rsidR="0068250F">
        <w:t xml:space="preserve">infectée par </w:t>
      </w:r>
      <w:r w:rsidRPr="00E241AC">
        <w:rPr>
          <w:i/>
          <w:iCs/>
        </w:rPr>
        <w:t>Clostridium difficile</w:t>
      </w:r>
      <w:r w:rsidRPr="0001083D">
        <w:t>. L'eau</w:t>
      </w:r>
      <w:r w:rsidR="00A4377E">
        <w:t xml:space="preserve"> </w:t>
      </w:r>
      <w:r w:rsidRPr="0001083D">
        <w:t>et le savon débarrasseront les mains des microbes (y compris des spores) tandis que</w:t>
      </w:r>
      <w:r w:rsidRPr="0001083D">
        <w:br/>
        <w:t>les gels désinfectants ne détruisent pas les spores</w:t>
      </w:r>
      <w:r w:rsidR="004E11E1">
        <w:t xml:space="preserve"> qui résistent à l’alcool</w:t>
      </w:r>
      <w:r w:rsidRPr="0001083D">
        <w:t>. Pour réduire les risques de transmettre l'infection à d'autres personnes, il est recommandé de se laver les mains avec de l'eau et du savon, surtout après être allé aux toilettes et avant de manger. </w:t>
      </w:r>
      <w:r w:rsidRPr="0001083D">
        <w:br/>
        <w:t>Il faut aussi encourager les visiteurs des patients atteints par </w:t>
      </w:r>
      <w:r w:rsidRPr="00E241AC">
        <w:rPr>
          <w:i/>
          <w:iCs/>
        </w:rPr>
        <w:t>Clostridium difficile</w:t>
      </w:r>
      <w:r w:rsidRPr="0001083D">
        <w:t> de se laver les mains avant de partir.</w:t>
      </w:r>
      <w:r>
        <w:t>.</w:t>
      </w:r>
      <w:r w:rsidR="00125902" w:rsidRPr="00125902">
        <w:t>.</w:t>
      </w:r>
    </w:p>
    <w:p w14:paraId="77CAE772" w14:textId="3166667A" w:rsidR="00125902" w:rsidRPr="00DB0AB9" w:rsidRDefault="00125902" w:rsidP="00A4377E">
      <w:pPr>
        <w:spacing w:line="276" w:lineRule="auto"/>
      </w:pPr>
    </w:p>
    <w:p w14:paraId="7F1E8D07" w14:textId="7BF584B3" w:rsidR="00375C49" w:rsidRDefault="00375C49" w:rsidP="00A4377E">
      <w:pPr>
        <w:pStyle w:val="Titre2"/>
      </w:pPr>
      <w:r>
        <w:t>Existe-t-il un traitement ?</w:t>
      </w:r>
    </w:p>
    <w:p w14:paraId="7C20F6EC" w14:textId="0BE072C7" w:rsidR="00E92BD8" w:rsidRDefault="00C22CD9" w:rsidP="00A4377E">
      <w:pPr>
        <w:spacing w:line="276" w:lineRule="auto"/>
        <w:jc w:val="both"/>
      </w:pPr>
      <w:proofErr w:type="spellStart"/>
      <w:r w:rsidRPr="00A4377E">
        <w:rPr>
          <w:i/>
          <w:iCs/>
        </w:rPr>
        <w:t>C.difficile</w:t>
      </w:r>
      <w:proofErr w:type="spellEnd"/>
      <w:r>
        <w:t xml:space="preserve"> est traité par des antibiotiques</w:t>
      </w:r>
      <w:r w:rsidR="00CD6200">
        <w:t xml:space="preserve"> spécifiques</w:t>
      </w:r>
      <w:r w:rsidR="00CD5B80">
        <w:t xml:space="preserve"> comme la vancomycine</w:t>
      </w:r>
      <w:r w:rsidR="00CD6200">
        <w:t>.</w:t>
      </w:r>
    </w:p>
    <w:p w14:paraId="4D4D5A21" w14:textId="377BD401" w:rsidR="00CD5B80" w:rsidRDefault="00CD5B80" w:rsidP="00A4377E">
      <w:pPr>
        <w:spacing w:line="276" w:lineRule="auto"/>
        <w:jc w:val="both"/>
      </w:pPr>
      <w:r>
        <w:t xml:space="preserve">Le diagnostic repose sur la présence de symptômes et la présence de </w:t>
      </w:r>
      <w:proofErr w:type="spellStart"/>
      <w:r w:rsidRPr="00CD5B80">
        <w:rPr>
          <w:i/>
          <w:iCs/>
        </w:rPr>
        <w:t>C.difficile</w:t>
      </w:r>
      <w:proofErr w:type="spellEnd"/>
      <w:r>
        <w:t xml:space="preserve"> dans les selles.</w:t>
      </w:r>
    </w:p>
    <w:p w14:paraId="27947036" w14:textId="77777777" w:rsidR="00C9577E" w:rsidRDefault="00C9577E" w:rsidP="00A4377E">
      <w:pPr>
        <w:spacing w:line="276" w:lineRule="auto"/>
        <w:jc w:val="both"/>
      </w:pPr>
    </w:p>
    <w:p w14:paraId="3EC7FB54" w14:textId="410BF76C" w:rsidR="00C9577E" w:rsidRDefault="00C9577E" w:rsidP="00C9577E">
      <w:pPr>
        <w:spacing w:line="276" w:lineRule="auto"/>
        <w:jc w:val="center"/>
      </w:pPr>
      <w:r>
        <w:rPr>
          <w:noProof/>
        </w:rPr>
        <w:drawing>
          <wp:inline distT="0" distB="0" distL="0" distR="0" wp14:anchorId="030C0DD1" wp14:editId="48DBB6E5">
            <wp:extent cx="2667000" cy="2001317"/>
            <wp:effectExtent l="0" t="0" r="0" b="0"/>
            <wp:docPr id="1147230636" name="Image 3" descr="Gram de clostridium diffic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m de clostridium diffici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918" cy="200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ED9597" wp14:editId="522CE59C">
            <wp:extent cx="1984410" cy="1988820"/>
            <wp:effectExtent l="0" t="0" r="0" b="0"/>
            <wp:docPr id="128857918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406" cy="2008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DAC66D" w14:textId="77AD45DC" w:rsidR="00BB1703" w:rsidRDefault="00C9577E" w:rsidP="00C9577E">
      <w:pPr>
        <w:spacing w:line="276" w:lineRule="auto"/>
        <w:jc w:val="center"/>
        <w:rPr>
          <w:i/>
          <w:iCs/>
        </w:rPr>
      </w:pPr>
      <w:r w:rsidRPr="00C9577E">
        <w:rPr>
          <w:b/>
          <w:bCs/>
        </w:rPr>
        <w:t> </w:t>
      </w:r>
      <w:r w:rsidRPr="00C9577E">
        <w:t>Gram d’un frottis de selles</w:t>
      </w:r>
      <w:r>
        <w:t xml:space="preserve"> et </w:t>
      </w:r>
      <w:r w:rsidRPr="00C9577E">
        <w:t xml:space="preserve">Culture de </w:t>
      </w:r>
      <w:r w:rsidRPr="00C9577E">
        <w:rPr>
          <w:i/>
          <w:iCs/>
        </w:rPr>
        <w:t>Clostridium difficile</w:t>
      </w:r>
      <w:r w:rsidRPr="00C9577E">
        <w:t xml:space="preserve"> </w:t>
      </w:r>
    </w:p>
    <w:p w14:paraId="43B4EFC3" w14:textId="5DD0022A" w:rsidR="00C9577E" w:rsidRDefault="00C9577E" w:rsidP="00C9577E">
      <w:pPr>
        <w:spacing w:line="276" w:lineRule="auto"/>
        <w:jc w:val="center"/>
      </w:pPr>
      <w:r>
        <w:t xml:space="preserve">Source : </w:t>
      </w:r>
      <w:hyperlink r:id="rId11" w:history="1">
        <w:r w:rsidRPr="006E4AE0">
          <w:rPr>
            <w:rStyle w:val="Lienhypertexte"/>
          </w:rPr>
          <w:t>https://microbiologiemedicale.fr/examen-microbiologique-des-selles-coproculture/</w:t>
        </w:r>
      </w:hyperlink>
    </w:p>
    <w:p w14:paraId="2EA952A2" w14:textId="77777777" w:rsidR="00C9577E" w:rsidRDefault="00C9577E" w:rsidP="0001083D">
      <w:pPr>
        <w:spacing w:line="276" w:lineRule="auto"/>
      </w:pPr>
    </w:p>
    <w:p w14:paraId="52219759" w14:textId="1D7C147E" w:rsidR="00BB1703" w:rsidRPr="003619D5" w:rsidRDefault="00BB1703" w:rsidP="0001083D">
      <w:pPr>
        <w:spacing w:line="276" w:lineRule="auto"/>
        <w:rPr>
          <w:b/>
          <w:bCs/>
        </w:rPr>
      </w:pPr>
      <w:r w:rsidRPr="003619D5">
        <w:rPr>
          <w:b/>
          <w:bCs/>
        </w:rPr>
        <w:t xml:space="preserve">Liens web : </w:t>
      </w:r>
    </w:p>
    <w:p w14:paraId="538C9608" w14:textId="2FFAAAA1" w:rsidR="00BB1703" w:rsidRDefault="00525928" w:rsidP="00525928">
      <w:pPr>
        <w:pStyle w:val="Paragraphedeliste"/>
        <w:numPr>
          <w:ilvl w:val="0"/>
          <w:numId w:val="4"/>
        </w:numPr>
        <w:spacing w:line="276" w:lineRule="auto"/>
      </w:pPr>
      <w:hyperlink r:id="rId12" w:history="1">
        <w:r w:rsidRPr="009307F3">
          <w:rPr>
            <w:rStyle w:val="Lienhypertexte"/>
          </w:rPr>
          <w:t>https://www.sfm-microbiologie.org/wp-content/uploads/2019/07/BACTERIE_Clostridium_difficile.pdf</w:t>
        </w:r>
      </w:hyperlink>
    </w:p>
    <w:p w14:paraId="183B08FC" w14:textId="1ED54FDE" w:rsidR="00B46316" w:rsidRDefault="00B46316" w:rsidP="00525928">
      <w:pPr>
        <w:pStyle w:val="Paragraphedeliste"/>
        <w:numPr>
          <w:ilvl w:val="0"/>
          <w:numId w:val="4"/>
        </w:numPr>
        <w:spacing w:line="276" w:lineRule="auto"/>
      </w:pPr>
      <w:hyperlink r:id="rId13" w:history="1">
        <w:r w:rsidRPr="00B46316">
          <w:rPr>
            <w:rStyle w:val="Lienhypertexte"/>
          </w:rPr>
          <w:t>hcspa20080620_Cdifficile.pdf</w:t>
        </w:r>
      </w:hyperlink>
    </w:p>
    <w:p w14:paraId="5D7EB332" w14:textId="0419A5B1" w:rsidR="005F082E" w:rsidRDefault="00525928" w:rsidP="00525928">
      <w:pPr>
        <w:pStyle w:val="Paragraphedeliste"/>
        <w:numPr>
          <w:ilvl w:val="0"/>
          <w:numId w:val="4"/>
        </w:numPr>
        <w:spacing w:line="276" w:lineRule="auto"/>
      </w:pPr>
      <w:hyperlink r:id="rId14" w:history="1">
        <w:r w:rsidRPr="009307F3">
          <w:rPr>
            <w:rStyle w:val="Lienhypertexte"/>
          </w:rPr>
          <w:t>https://www.canada.ca/fr/sante-publique/services/maladies-infectieuses/fiche-renseignements-clostridium-difficile-difficile.html</w:t>
        </w:r>
      </w:hyperlink>
    </w:p>
    <w:p w14:paraId="61368DC9" w14:textId="60484BDC" w:rsidR="00CD5B80" w:rsidRDefault="00CD5B80" w:rsidP="00525928">
      <w:pPr>
        <w:pStyle w:val="Paragraphedeliste"/>
        <w:numPr>
          <w:ilvl w:val="0"/>
          <w:numId w:val="4"/>
        </w:numPr>
        <w:spacing w:line="276" w:lineRule="auto"/>
      </w:pPr>
      <w:hyperlink r:id="rId15" w:history="1">
        <w:r>
          <w:rPr>
            <w:rStyle w:val="Lienhypertexte"/>
          </w:rPr>
          <w:t>https://www.nfid.org/resource/c-diff-clostridioides-difficile/</w:t>
        </w:r>
      </w:hyperlink>
    </w:p>
    <w:p w14:paraId="7A0F1FD7" w14:textId="3145758A" w:rsidR="00C9577E" w:rsidRPr="005F082E" w:rsidRDefault="00C9577E" w:rsidP="00525928">
      <w:pPr>
        <w:pStyle w:val="Paragraphedeliste"/>
        <w:numPr>
          <w:ilvl w:val="0"/>
          <w:numId w:val="4"/>
        </w:numPr>
        <w:spacing w:line="276" w:lineRule="auto"/>
      </w:pPr>
      <w:hyperlink r:id="rId16" w:history="1">
        <w:r w:rsidRPr="006E4AE0">
          <w:rPr>
            <w:rStyle w:val="Lienhypertexte"/>
          </w:rPr>
          <w:t>https://microbiologiemedicale.fr/examen-microbiologique-des-selles-coproculture/</w:t>
        </w:r>
      </w:hyperlink>
    </w:p>
    <w:sectPr w:rsidR="00C9577E" w:rsidRPr="005F082E" w:rsidSect="002B6E4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00DA"/>
    <w:multiLevelType w:val="hybridMultilevel"/>
    <w:tmpl w:val="BAC0C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C6C63"/>
    <w:multiLevelType w:val="hybridMultilevel"/>
    <w:tmpl w:val="D7209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85FE7"/>
    <w:multiLevelType w:val="hybridMultilevel"/>
    <w:tmpl w:val="E6B8B180"/>
    <w:lvl w:ilvl="0" w:tplc="FCF29D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042AE"/>
    <w:multiLevelType w:val="hybridMultilevel"/>
    <w:tmpl w:val="8430A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79991">
    <w:abstractNumId w:val="1"/>
  </w:num>
  <w:num w:numId="2" w16cid:durableId="1051418136">
    <w:abstractNumId w:val="0"/>
  </w:num>
  <w:num w:numId="3" w16cid:durableId="1227104689">
    <w:abstractNumId w:val="3"/>
  </w:num>
  <w:num w:numId="4" w16cid:durableId="383680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09"/>
    <w:rsid w:val="0001083D"/>
    <w:rsid w:val="00092F7C"/>
    <w:rsid w:val="001007A1"/>
    <w:rsid w:val="00125902"/>
    <w:rsid w:val="00164CA7"/>
    <w:rsid w:val="0017770B"/>
    <w:rsid w:val="00183030"/>
    <w:rsid w:val="00191C51"/>
    <w:rsid w:val="001A3BCB"/>
    <w:rsid w:val="00232C41"/>
    <w:rsid w:val="00232DBB"/>
    <w:rsid w:val="00245F87"/>
    <w:rsid w:val="002544C0"/>
    <w:rsid w:val="00272814"/>
    <w:rsid w:val="002B6E4F"/>
    <w:rsid w:val="002D0FEC"/>
    <w:rsid w:val="003432D2"/>
    <w:rsid w:val="00351909"/>
    <w:rsid w:val="003619D5"/>
    <w:rsid w:val="00375C49"/>
    <w:rsid w:val="00395505"/>
    <w:rsid w:val="003B58E5"/>
    <w:rsid w:val="003E34FC"/>
    <w:rsid w:val="003F01E6"/>
    <w:rsid w:val="003F1901"/>
    <w:rsid w:val="003F6F1F"/>
    <w:rsid w:val="004030D0"/>
    <w:rsid w:val="0041623E"/>
    <w:rsid w:val="00426CFF"/>
    <w:rsid w:val="004360ED"/>
    <w:rsid w:val="004A6B7C"/>
    <w:rsid w:val="004B2322"/>
    <w:rsid w:val="004E11E1"/>
    <w:rsid w:val="00525928"/>
    <w:rsid w:val="005607DB"/>
    <w:rsid w:val="005819B3"/>
    <w:rsid w:val="005A7A8B"/>
    <w:rsid w:val="005C0E6C"/>
    <w:rsid w:val="005E320D"/>
    <w:rsid w:val="005E6255"/>
    <w:rsid w:val="005F082E"/>
    <w:rsid w:val="005F1A85"/>
    <w:rsid w:val="005F4150"/>
    <w:rsid w:val="00604200"/>
    <w:rsid w:val="00605B92"/>
    <w:rsid w:val="00606EB6"/>
    <w:rsid w:val="006234D5"/>
    <w:rsid w:val="00631843"/>
    <w:rsid w:val="0068250F"/>
    <w:rsid w:val="006F5778"/>
    <w:rsid w:val="007078F1"/>
    <w:rsid w:val="00717178"/>
    <w:rsid w:val="00734E84"/>
    <w:rsid w:val="007C38F6"/>
    <w:rsid w:val="00803376"/>
    <w:rsid w:val="008448CE"/>
    <w:rsid w:val="00854D31"/>
    <w:rsid w:val="00861016"/>
    <w:rsid w:val="00890A7A"/>
    <w:rsid w:val="00897299"/>
    <w:rsid w:val="008C13C5"/>
    <w:rsid w:val="00900347"/>
    <w:rsid w:val="00915975"/>
    <w:rsid w:val="00917AAC"/>
    <w:rsid w:val="009A0D35"/>
    <w:rsid w:val="009C5016"/>
    <w:rsid w:val="009C5E2B"/>
    <w:rsid w:val="009D59E4"/>
    <w:rsid w:val="009E039A"/>
    <w:rsid w:val="00A15FF9"/>
    <w:rsid w:val="00A4377E"/>
    <w:rsid w:val="00A86393"/>
    <w:rsid w:val="00AA2801"/>
    <w:rsid w:val="00AA30BB"/>
    <w:rsid w:val="00AD7030"/>
    <w:rsid w:val="00AD75A9"/>
    <w:rsid w:val="00AF28D6"/>
    <w:rsid w:val="00B15B16"/>
    <w:rsid w:val="00B46316"/>
    <w:rsid w:val="00B84173"/>
    <w:rsid w:val="00B9130D"/>
    <w:rsid w:val="00BA4920"/>
    <w:rsid w:val="00BB1703"/>
    <w:rsid w:val="00BB3B57"/>
    <w:rsid w:val="00BD67AB"/>
    <w:rsid w:val="00BD756E"/>
    <w:rsid w:val="00BE6ECB"/>
    <w:rsid w:val="00C22CD9"/>
    <w:rsid w:val="00C509B0"/>
    <w:rsid w:val="00C91113"/>
    <w:rsid w:val="00C9577E"/>
    <w:rsid w:val="00CB6849"/>
    <w:rsid w:val="00CC68E2"/>
    <w:rsid w:val="00CD5B80"/>
    <w:rsid w:val="00CD6200"/>
    <w:rsid w:val="00D078A6"/>
    <w:rsid w:val="00D234F3"/>
    <w:rsid w:val="00DB0AB9"/>
    <w:rsid w:val="00DC27B4"/>
    <w:rsid w:val="00DD5BA9"/>
    <w:rsid w:val="00E241AC"/>
    <w:rsid w:val="00E32BB8"/>
    <w:rsid w:val="00E56D73"/>
    <w:rsid w:val="00E71EB1"/>
    <w:rsid w:val="00E92BD8"/>
    <w:rsid w:val="00EC385F"/>
    <w:rsid w:val="00F16132"/>
    <w:rsid w:val="00F67A5B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6018"/>
  <w15:chartTrackingRefBased/>
  <w15:docId w15:val="{6E01C993-C0D5-8341-A1B9-54192FCE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39A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32D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B6849"/>
    <w:pPr>
      <w:keepNext/>
      <w:keepLines/>
      <w:spacing w:before="40" w:line="276" w:lineRule="auto"/>
      <w:jc w:val="both"/>
      <w:outlineLvl w:val="1"/>
    </w:pPr>
    <w:rPr>
      <w:rFonts w:cstheme="majorBidi"/>
      <w:b/>
      <w:color w:val="000000" w:themeColor="tex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B6849"/>
    <w:rPr>
      <w:rFonts w:ascii="Arial" w:hAnsi="Arial" w:cstheme="majorBidi"/>
      <w:b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4B23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232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717178"/>
  </w:style>
  <w:style w:type="character" w:customStyle="1" w:styleId="Titre1Car">
    <w:name w:val="Titre 1 Car"/>
    <w:basedOn w:val="Policepardfaut"/>
    <w:link w:val="Titre1"/>
    <w:uiPriority w:val="9"/>
    <w:rsid w:val="00232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F1A85"/>
    <w:pPr>
      <w:ind w:left="720"/>
      <w:contextualSpacing/>
    </w:pPr>
  </w:style>
  <w:style w:type="paragraph" w:styleId="Rvision">
    <w:name w:val="Revision"/>
    <w:hidden/>
    <w:uiPriority w:val="99"/>
    <w:semiHidden/>
    <w:rsid w:val="00CC68E2"/>
    <w:rPr>
      <w:rFonts w:ascii="Arial" w:hAnsi="Arial"/>
    </w:rPr>
  </w:style>
  <w:style w:type="character" w:styleId="lev">
    <w:name w:val="Strong"/>
    <w:basedOn w:val="Policepardfaut"/>
    <w:uiPriority w:val="22"/>
    <w:qFormat/>
    <w:rsid w:val="00125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antmicrobes.com/uk/" TargetMode="External"/><Relationship Id="rId13" Type="http://schemas.openxmlformats.org/officeDocument/2006/relationships/hyperlink" Target="file:///C:\Users\herme\Downloads\hcspa20080620_Cdifficile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sfm-microbiologie.org/wp-content/uploads/2019/07/BACTERIE_Clostridium_difficile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icrobiologiemedicale.fr/examen-microbiologique-des-selles-coproculture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icrobiologiemedicale.fr/examen-microbiologique-des-selles-coprocultur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fid.org/resource/c-diff-clostridioides-difficile/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canada.ca/fr/sante-publique/services/maladies-infectieuses/fiche-renseignements-clostridium-difficile-difficil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BA10F9-74EE-514B-900F-94207490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744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dc:description/>
  <cp:lastModifiedBy>HERMET LAURE CHU Nice</cp:lastModifiedBy>
  <cp:revision>26</cp:revision>
  <dcterms:created xsi:type="dcterms:W3CDTF">2022-10-25T13:03:00Z</dcterms:created>
  <dcterms:modified xsi:type="dcterms:W3CDTF">2025-07-15T09:37:00Z</dcterms:modified>
</cp:coreProperties>
</file>