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A6D5C" w14:textId="32B34DD2" w:rsidR="001007A1" w:rsidRPr="00D85776" w:rsidRDefault="007A7B9F" w:rsidP="0001083D">
      <w:pPr>
        <w:pStyle w:val="Titre1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A72983">
        <w:rPr>
          <w:rFonts w:cs="Arial"/>
          <w:noProof/>
          <w:szCs w:val="36"/>
          <w:lang w:eastAsia="fr-FR"/>
        </w:rPr>
        <w:drawing>
          <wp:anchor distT="0" distB="0" distL="114300" distR="114300" simplePos="0" relativeHeight="251681792" behindDoc="1" locked="0" layoutInCell="1" allowOverlap="1" wp14:anchorId="7D47573C" wp14:editId="771869D3">
            <wp:simplePos x="0" y="0"/>
            <wp:positionH relativeFrom="page">
              <wp:posOffset>6835140</wp:posOffset>
            </wp:positionH>
            <wp:positionV relativeFrom="paragraph">
              <wp:posOffset>929640</wp:posOffset>
            </wp:positionV>
            <wp:extent cx="751840" cy="762635"/>
            <wp:effectExtent l="0" t="0" r="0" b="0"/>
            <wp:wrapNone/>
            <wp:docPr id="1339420194" name="Image 133942019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909" w:rsidRPr="00232DBB">
        <w:rPr>
          <w:rFonts w:ascii="Arial" w:hAnsi="Arial" w:cs="Arial"/>
          <w:b/>
          <w:bCs/>
          <w:color w:val="000000" w:themeColor="text1"/>
          <w:sz w:val="44"/>
          <w:szCs w:val="44"/>
        </w:rPr>
        <w:t>Fiche info</w:t>
      </w:r>
      <w:r w:rsidR="00D85776">
        <w:rPr>
          <w:rFonts w:ascii="Arial" w:hAnsi="Arial" w:cs="Arial"/>
          <w:b/>
          <w:bCs/>
          <w:color w:val="000000" w:themeColor="text1"/>
          <w:sz w:val="44"/>
          <w:szCs w:val="44"/>
        </w:rPr>
        <w:t>s</w:t>
      </w:r>
      <w:r w:rsidR="00351909" w:rsidRPr="00232DBB">
        <w:rPr>
          <w:rFonts w:ascii="Arial" w:hAnsi="Arial" w:cs="Arial"/>
          <w:b/>
          <w:bCs/>
          <w:color w:val="000000" w:themeColor="text1"/>
          <w:sz w:val="44"/>
          <w:szCs w:val="44"/>
        </w:rPr>
        <w:t xml:space="preserve"> – </w:t>
      </w:r>
      <w:r w:rsidR="00D85776">
        <w:rPr>
          <w:rFonts w:ascii="Arial" w:hAnsi="Arial" w:cs="Arial"/>
          <w:b/>
          <w:bCs/>
          <w:color w:val="000000" w:themeColor="text1"/>
          <w:sz w:val="44"/>
          <w:szCs w:val="44"/>
        </w:rPr>
        <w:t>R</w:t>
      </w:r>
      <w:r w:rsidR="0001083D">
        <w:rPr>
          <w:rFonts w:ascii="Arial" w:hAnsi="Arial" w:cs="Arial"/>
          <w:b/>
          <w:bCs/>
          <w:color w:val="000000" w:themeColor="text1"/>
          <w:sz w:val="44"/>
          <w:szCs w:val="44"/>
        </w:rPr>
        <w:t>ésistances aux antibiotiques</w:t>
      </w:r>
      <w:r w:rsidR="00E32BB8">
        <w:rPr>
          <w:rFonts w:ascii="Arial" w:hAnsi="Arial" w:cs="Arial"/>
          <w:b/>
          <w:bCs/>
          <w:color w:val="000000" w:themeColor="text1"/>
          <w:sz w:val="44"/>
          <w:szCs w:val="44"/>
        </w:rPr>
        <w:br/>
      </w:r>
      <w:r w:rsidR="00351909" w:rsidRPr="00D85776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C’est quoi </w:t>
      </w:r>
      <w:r w:rsidR="0001083D" w:rsidRPr="00D85776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le </w:t>
      </w:r>
      <w:r w:rsidR="00D85776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SARM </w:t>
      </w:r>
      <w:r w:rsidR="00D85776">
        <w:rPr>
          <w:rFonts w:ascii="Arial" w:hAnsi="Arial" w:cs="Arial"/>
          <w:b/>
          <w:bCs/>
          <w:color w:val="000000" w:themeColor="text1"/>
          <w:sz w:val="36"/>
          <w:szCs w:val="36"/>
        </w:rPr>
        <w:br/>
        <w:t xml:space="preserve">(Staphylococcus aureus résistant à la </w:t>
      </w:r>
      <w:proofErr w:type="spellStart"/>
      <w:r w:rsidR="00D85776">
        <w:rPr>
          <w:rFonts w:ascii="Arial" w:hAnsi="Arial" w:cs="Arial"/>
          <w:b/>
          <w:bCs/>
          <w:color w:val="000000" w:themeColor="text1"/>
          <w:sz w:val="36"/>
          <w:szCs w:val="36"/>
        </w:rPr>
        <w:t>Mét</w:t>
      </w:r>
      <w:r w:rsidR="0012350C">
        <w:rPr>
          <w:rFonts w:ascii="Arial" w:hAnsi="Arial" w:cs="Arial"/>
          <w:b/>
          <w:bCs/>
          <w:color w:val="000000" w:themeColor="text1"/>
          <w:sz w:val="36"/>
          <w:szCs w:val="36"/>
        </w:rPr>
        <w:t>h</w:t>
      </w:r>
      <w:r w:rsidR="00D85776">
        <w:rPr>
          <w:rFonts w:ascii="Arial" w:hAnsi="Arial" w:cs="Arial"/>
          <w:b/>
          <w:bCs/>
          <w:color w:val="000000" w:themeColor="text1"/>
          <w:sz w:val="36"/>
          <w:szCs w:val="36"/>
        </w:rPr>
        <w:t>icilline</w:t>
      </w:r>
      <w:proofErr w:type="spellEnd"/>
      <w:r w:rsidR="00D85776">
        <w:rPr>
          <w:rFonts w:ascii="Arial" w:hAnsi="Arial" w:cs="Arial"/>
          <w:b/>
          <w:bCs/>
          <w:color w:val="000000" w:themeColor="text1"/>
          <w:sz w:val="36"/>
          <w:szCs w:val="36"/>
        </w:rPr>
        <w:t>)</w:t>
      </w:r>
      <w:r w:rsidR="004002CE" w:rsidRPr="00D85776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</w:t>
      </w:r>
      <w:r w:rsidR="00351909" w:rsidRPr="00D85776">
        <w:rPr>
          <w:rFonts w:ascii="Arial" w:hAnsi="Arial" w:cs="Arial"/>
          <w:b/>
          <w:bCs/>
          <w:color w:val="000000" w:themeColor="text1"/>
          <w:sz w:val="36"/>
          <w:szCs w:val="36"/>
        </w:rPr>
        <w:t>?</w:t>
      </w:r>
    </w:p>
    <w:p w14:paraId="5D4BAF16" w14:textId="441CDD69" w:rsidR="0001083D" w:rsidRDefault="0001083D" w:rsidP="0001083D"/>
    <w:p w14:paraId="1DF5CD9F" w14:textId="2C436D57" w:rsidR="0001083D" w:rsidRDefault="007A7B9F" w:rsidP="0001083D">
      <w:r w:rsidRPr="009E039A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4F1A45D" wp14:editId="053B5E87">
                <wp:simplePos x="0" y="0"/>
                <wp:positionH relativeFrom="column">
                  <wp:posOffset>-185420</wp:posOffset>
                </wp:positionH>
                <wp:positionV relativeFrom="paragraph">
                  <wp:posOffset>171450</wp:posOffset>
                </wp:positionV>
                <wp:extent cx="7107555" cy="8812530"/>
                <wp:effectExtent l="19050" t="19050" r="17145" b="26670"/>
                <wp:wrapNone/>
                <wp:docPr id="1108987152" name="Rectangle 11089871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7555" cy="88125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1EA40" id="Rectangle 1108987152" o:spid="_x0000_s1026" alt="&quot;&quot;" style="position:absolute;margin-left:-14.6pt;margin-top:13.5pt;width:559.65pt;height:693.9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" filled="f" strokecolor="#7030a0" strokeweight="2.25pt"/>
            </w:pict>
          </mc:Fallback>
        </mc:AlternateContent>
      </w:r>
    </w:p>
    <w:p w14:paraId="0974DA8B" w14:textId="24FC2284" w:rsidR="0001083D" w:rsidRPr="0001083D" w:rsidRDefault="0001083D" w:rsidP="0001083D"/>
    <w:p w14:paraId="2288CA24" w14:textId="77777777" w:rsidR="0001083D" w:rsidRDefault="0001083D" w:rsidP="00D85776">
      <w:pPr>
        <w:pStyle w:val="Titre2"/>
        <w:sectPr w:rsidR="0001083D" w:rsidSect="002B6E4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3C3A0D2" w14:textId="538B1240" w:rsidR="00375C49" w:rsidRDefault="0001083D" w:rsidP="00D85776">
      <w:pPr>
        <w:pStyle w:val="Titre2"/>
      </w:pPr>
      <w:r>
        <w:t xml:space="preserve">C’est quoi le </w:t>
      </w:r>
      <w:r w:rsidR="00D85776">
        <w:t>SARM</w:t>
      </w:r>
      <w:r w:rsidR="004002CE">
        <w:t xml:space="preserve"> </w:t>
      </w:r>
      <w:r>
        <w:t>?</w:t>
      </w:r>
    </w:p>
    <w:p w14:paraId="60D5997C" w14:textId="77777777" w:rsidR="004002CE" w:rsidRDefault="004002CE" w:rsidP="00F16132">
      <w:pPr>
        <w:sectPr w:rsidR="004002CE" w:rsidSect="004002C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F807804" w14:textId="6083C64D" w:rsidR="005E6255" w:rsidRDefault="00DB0AB9" w:rsidP="00F16132">
      <w:r>
        <w:rPr>
          <w:noProof/>
        </w:rPr>
        <w:drawing>
          <wp:inline distT="0" distB="0" distL="0" distR="0" wp14:anchorId="5582200A" wp14:editId="66D9B206">
            <wp:extent cx="1202400" cy="1126800"/>
            <wp:effectExtent l="0" t="0" r="4445" b="3810"/>
            <wp:docPr id="14" name="Image 14" descr="photo au microscope du S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photo au microscope du S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400" cy="112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15939" w14:textId="78F41E49" w:rsidR="004002CE" w:rsidRPr="004002CE" w:rsidRDefault="004002CE" w:rsidP="004002CE">
      <w:pPr>
        <w:spacing w:line="276" w:lineRule="auto"/>
      </w:pPr>
      <w:r w:rsidRPr="00D85776">
        <w:rPr>
          <w:i/>
          <w:iCs/>
        </w:rPr>
        <w:t>Staphylococcus aureus</w:t>
      </w:r>
      <w:r w:rsidRPr="004002CE">
        <w:t xml:space="preserve"> Résistant à la </w:t>
      </w:r>
      <w:proofErr w:type="spellStart"/>
      <w:r w:rsidRPr="004002CE">
        <w:t>Méthicilline</w:t>
      </w:r>
      <w:proofErr w:type="spellEnd"/>
      <w:r w:rsidRPr="004002CE">
        <w:t xml:space="preserve"> - </w:t>
      </w:r>
      <w:r>
        <w:br/>
      </w:r>
      <w:r w:rsidRPr="004002CE">
        <w:t xml:space="preserve">Avec la permission de </w:t>
      </w:r>
      <w:proofErr w:type="spellStart"/>
      <w:r w:rsidRPr="004002CE">
        <w:t>Giantmicrobes</w:t>
      </w:r>
      <w:proofErr w:type="spellEnd"/>
      <w:r w:rsidRPr="004002CE">
        <w:t xml:space="preserve">, Inc. </w:t>
      </w:r>
      <w:hyperlink r:id="rId8" w:history="1">
        <w:r w:rsidRPr="004002CE">
          <w:rPr>
            <w:rStyle w:val="Lienhypertexte"/>
          </w:rPr>
          <w:t>www.giantmicrobes.com/uk/</w:t>
        </w:r>
      </w:hyperlink>
      <w:r>
        <w:br w:type="column"/>
      </w:r>
    </w:p>
    <w:p w14:paraId="5692B080" w14:textId="77777777" w:rsidR="00731568" w:rsidRDefault="004002CE" w:rsidP="00D85776">
      <w:pPr>
        <w:spacing w:line="276" w:lineRule="auto"/>
        <w:jc w:val="both"/>
      </w:pPr>
      <w:r w:rsidRPr="00D85776">
        <w:rPr>
          <w:i/>
          <w:iCs/>
        </w:rPr>
        <w:t>Staphylococcus aureus</w:t>
      </w:r>
      <w:r w:rsidR="001E697D">
        <w:rPr>
          <w:i/>
          <w:iCs/>
        </w:rPr>
        <w:t xml:space="preserve">, </w:t>
      </w:r>
      <w:r w:rsidR="001E697D" w:rsidRPr="001E697D">
        <w:t>également connu sous le nom de Staphylocoque doré,</w:t>
      </w:r>
      <w:r w:rsidRPr="001E697D">
        <w:t> </w:t>
      </w:r>
      <w:r w:rsidRPr="004002CE">
        <w:t xml:space="preserve">est une bactérie </w:t>
      </w:r>
      <w:r w:rsidR="001E697D">
        <w:t>de la flore cutanée naturelle et des muqueuses externes (</w:t>
      </w:r>
      <w:r w:rsidRPr="004002CE">
        <w:t>peau, bouche, narines</w:t>
      </w:r>
      <w:r w:rsidR="001E697D">
        <w:t xml:space="preserve"> …)</w:t>
      </w:r>
      <w:r w:rsidRPr="004002CE">
        <w:t xml:space="preserve"> où elle vit sans causer de maladie</w:t>
      </w:r>
      <w:r w:rsidR="001E697D">
        <w:t xml:space="preserve">. </w:t>
      </w:r>
    </w:p>
    <w:p w14:paraId="74BF8F75" w14:textId="50B1F862" w:rsidR="0001083D" w:rsidRDefault="004002CE" w:rsidP="00D85776">
      <w:pPr>
        <w:spacing w:line="276" w:lineRule="auto"/>
        <w:jc w:val="both"/>
        <w:sectPr w:rsidR="0001083D" w:rsidSect="004002CE">
          <w:type w:val="continuous"/>
          <w:pgSz w:w="11906" w:h="16838"/>
          <w:pgMar w:top="720" w:right="720" w:bottom="720" w:left="720" w:header="708" w:footer="708" w:gutter="0"/>
          <w:cols w:num="2" w:space="425" w:equalWidth="0">
            <w:col w:w="3742" w:space="425"/>
            <w:col w:w="6299"/>
          </w:cols>
          <w:docGrid w:linePitch="360"/>
        </w:sectPr>
      </w:pPr>
      <w:r w:rsidRPr="00D85776">
        <w:rPr>
          <w:i/>
          <w:iCs/>
        </w:rPr>
        <w:t>S. aureus</w:t>
      </w:r>
      <w:r w:rsidRPr="004002CE">
        <w:t xml:space="preserve"> </w:t>
      </w:r>
      <w:r w:rsidR="001E697D">
        <w:t xml:space="preserve">est également présent dans l’environnement (sol, objet souillés…) et </w:t>
      </w:r>
      <w:r w:rsidRPr="004002CE">
        <w:t xml:space="preserve">peut provoquer des infections, en particulier si la bactérie </w:t>
      </w:r>
      <w:r w:rsidR="00966708">
        <w:t>pénètre</w:t>
      </w:r>
      <w:r w:rsidRPr="004002CE">
        <w:t xml:space="preserve"> dans l'organisme, par exemple </w:t>
      </w:r>
      <w:r w:rsidR="00966708">
        <w:t>lors d’une coupure</w:t>
      </w:r>
      <w:r w:rsidRPr="004002CE">
        <w:t xml:space="preserve">. </w:t>
      </w:r>
    </w:p>
    <w:p w14:paraId="0B4A8058" w14:textId="77777777" w:rsidR="0001083D" w:rsidRDefault="0001083D" w:rsidP="0001083D"/>
    <w:p w14:paraId="4F21F46E" w14:textId="77777777" w:rsidR="00D85776" w:rsidRPr="00F16132" w:rsidRDefault="00D85776" w:rsidP="00D85776">
      <w:pPr>
        <w:spacing w:line="276" w:lineRule="auto"/>
      </w:pPr>
    </w:p>
    <w:p w14:paraId="64AB0E2E" w14:textId="0B41E6BF" w:rsidR="00D85776" w:rsidRDefault="00D85776" w:rsidP="007A423A">
      <w:pPr>
        <w:spacing w:line="276" w:lineRule="auto"/>
        <w:jc w:val="both"/>
      </w:pPr>
      <w:r w:rsidRPr="004002CE">
        <w:t>Le SARM est un type de </w:t>
      </w:r>
      <w:r w:rsidRPr="004002CE">
        <w:rPr>
          <w:i/>
          <w:iCs/>
        </w:rPr>
        <w:t>S. aureus</w:t>
      </w:r>
      <w:r w:rsidRPr="004002CE">
        <w:t xml:space="preserve"> résistant à l'antibiotique appelé </w:t>
      </w:r>
      <w:proofErr w:type="spellStart"/>
      <w:r w:rsidR="00AF0D6F">
        <w:t>M</w:t>
      </w:r>
      <w:r w:rsidRPr="004002CE">
        <w:t>ét</w:t>
      </w:r>
      <w:r w:rsidR="0012350C">
        <w:t>h</w:t>
      </w:r>
      <w:r w:rsidRPr="004002CE">
        <w:t>icilline</w:t>
      </w:r>
      <w:proofErr w:type="spellEnd"/>
      <w:r w:rsidRPr="004002CE">
        <w:t>. Le SARM est responsable de nombreuses infections contractées à l'hôpital (infections nosocomiales).</w:t>
      </w:r>
    </w:p>
    <w:p w14:paraId="310B9E9C" w14:textId="6A74B6A6" w:rsidR="007F465D" w:rsidRDefault="007F465D" w:rsidP="007A423A">
      <w:pPr>
        <w:spacing w:line="276" w:lineRule="auto"/>
        <w:jc w:val="both"/>
      </w:pPr>
      <w:r>
        <w:t>En Europe, on constate une diminution constante des infections à SARM entre 2033 et 2022.</w:t>
      </w:r>
      <w:r w:rsidRPr="007F465D">
        <w:t xml:space="preserve">  </w:t>
      </w:r>
    </w:p>
    <w:p w14:paraId="3949612E" w14:textId="77777777" w:rsidR="00D85776" w:rsidRDefault="00D85776" w:rsidP="00D85776">
      <w:pPr>
        <w:spacing w:line="276" w:lineRule="auto"/>
      </w:pPr>
    </w:p>
    <w:p w14:paraId="01391310" w14:textId="78E1D8E3" w:rsidR="00351909" w:rsidRPr="009E039A" w:rsidRDefault="00854D31" w:rsidP="00D85776">
      <w:pPr>
        <w:pStyle w:val="Titre2"/>
      </w:pPr>
      <w:r>
        <w:t>Qu</w:t>
      </w:r>
      <w:r w:rsidR="00125902">
        <w:t>e</w:t>
      </w:r>
      <w:r w:rsidR="00CC68E2">
        <w:t>l</w:t>
      </w:r>
      <w:r>
        <w:t>s</w:t>
      </w:r>
      <w:r w:rsidR="00351909" w:rsidRPr="009E039A">
        <w:t xml:space="preserve"> sont les symptômes ?</w:t>
      </w:r>
    </w:p>
    <w:p w14:paraId="042D9A3A" w14:textId="73CD453D" w:rsidR="00966708" w:rsidRDefault="00966708" w:rsidP="00AF0D6F">
      <w:pPr>
        <w:spacing w:line="276" w:lineRule="auto"/>
        <w:jc w:val="both"/>
      </w:pPr>
      <w:r>
        <w:t xml:space="preserve">30 à 50% des personnes sont des porteurs sains du </w:t>
      </w:r>
      <w:r w:rsidRPr="00966708">
        <w:rPr>
          <w:i/>
          <w:iCs/>
        </w:rPr>
        <w:t xml:space="preserve">Staphylocoque </w:t>
      </w:r>
      <w:r>
        <w:t>et n’ont</w:t>
      </w:r>
      <w:r w:rsidR="00AF0D6F">
        <w:t xml:space="preserve"> donc</w:t>
      </w:r>
      <w:r>
        <w:t xml:space="preserve"> pas de symptômes.</w:t>
      </w:r>
    </w:p>
    <w:p w14:paraId="2734979E" w14:textId="7D40031C" w:rsidR="00E92BD8" w:rsidRDefault="00966708" w:rsidP="00AF0D6F">
      <w:pPr>
        <w:spacing w:line="276" w:lineRule="auto"/>
        <w:jc w:val="both"/>
      </w:pPr>
      <w:r>
        <w:t>Lors d’une blessure (</w:t>
      </w:r>
      <w:r w:rsidRPr="004002CE">
        <w:t>plaies accidentelles comme des égratignures et plaies intentionnelles comme lorsqu'on place une perfusion ou lors d'une opération</w:t>
      </w:r>
      <w:r>
        <w:t>), la plaie peut s’infecter, souvent sans gravité. Des infections avec production de pus peuvent également apparaitre avec</w:t>
      </w:r>
      <w:r w:rsidR="004002CE" w:rsidRPr="004002CE">
        <w:t xml:space="preserve"> des abcès, des furoncles</w:t>
      </w:r>
      <w:r w:rsidR="00AF0D6F">
        <w:t xml:space="preserve">, on </w:t>
      </w:r>
      <w:r w:rsidR="004002CE" w:rsidRPr="004002CE">
        <w:t xml:space="preserve">appelle cela des infections localisées. La bactérie peut progresser davantage à l'intérieur du corps et provoquer des infections graves </w:t>
      </w:r>
      <w:r w:rsidR="0003574D">
        <w:t xml:space="preserve">de certains organes ou </w:t>
      </w:r>
      <w:r w:rsidR="004002CE" w:rsidRPr="004002CE">
        <w:t>une septicémie (infection du sang). </w:t>
      </w:r>
      <w:r w:rsidR="004002CE" w:rsidRPr="00AF0D6F">
        <w:rPr>
          <w:i/>
          <w:iCs/>
        </w:rPr>
        <w:t>Staphylococcus aureus</w:t>
      </w:r>
      <w:r w:rsidR="004002CE" w:rsidRPr="004002CE">
        <w:t> peut aussi provoquer des intoxications alimentaires.</w:t>
      </w:r>
    </w:p>
    <w:p w14:paraId="75C521BD" w14:textId="77777777" w:rsidR="0003574D" w:rsidRDefault="0003574D" w:rsidP="00AF0D6F">
      <w:pPr>
        <w:spacing w:line="276" w:lineRule="auto"/>
        <w:jc w:val="both"/>
      </w:pPr>
    </w:p>
    <w:p w14:paraId="34B1A2B6" w14:textId="1D53E4D5" w:rsidR="0003574D" w:rsidRDefault="0003574D" w:rsidP="0003574D">
      <w:pPr>
        <w:spacing w:line="276" w:lineRule="auto"/>
        <w:jc w:val="center"/>
      </w:pPr>
      <w:r>
        <w:rPr>
          <w:noProof/>
        </w:rPr>
        <w:drawing>
          <wp:inline distT="0" distB="0" distL="0" distR="0" wp14:anchorId="292FC6F9" wp14:editId="72269D54">
            <wp:extent cx="2042160" cy="1531620"/>
            <wp:effectExtent l="0" t="0" r="0" b="0"/>
            <wp:docPr id="46447576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53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A5404C" w14:textId="77777777" w:rsidR="00D07CE6" w:rsidRDefault="0003574D" w:rsidP="00D07CE6">
      <w:pPr>
        <w:spacing w:line="276" w:lineRule="auto"/>
        <w:jc w:val="center"/>
      </w:pPr>
      <w:r>
        <w:t xml:space="preserve">Furoncle Source : </w:t>
      </w:r>
      <w:hyperlink r:id="rId10" w:anchor="Sympt%C3%B4mes_v38708423_fr" w:history="1">
        <w:r>
          <w:rPr>
            <w:rStyle w:val="Lienhypertexte"/>
          </w:rPr>
          <w:t>Manuels MSD pour le grand public</w:t>
        </w:r>
      </w:hyperlink>
    </w:p>
    <w:p w14:paraId="1F1B0609" w14:textId="1F427593" w:rsidR="00D07CE6" w:rsidRPr="00D07CE6" w:rsidRDefault="00D07CE6" w:rsidP="00D07CE6">
      <w:pPr>
        <w:spacing w:line="276" w:lineRule="auto"/>
        <w:rPr>
          <w:b/>
          <w:bCs/>
          <w:sz w:val="28"/>
          <w:szCs w:val="28"/>
        </w:rPr>
      </w:pPr>
      <w:r w:rsidRPr="00D07CE6">
        <w:rPr>
          <w:b/>
          <w:bCs/>
          <w:sz w:val="28"/>
          <w:szCs w:val="28"/>
        </w:rPr>
        <w:t>Qui peut être infecté ?</w:t>
      </w:r>
    </w:p>
    <w:p w14:paraId="6AC354F8" w14:textId="77777777" w:rsidR="00D07CE6" w:rsidRDefault="00D07CE6" w:rsidP="00D07CE6">
      <w:pPr>
        <w:spacing w:line="276" w:lineRule="auto"/>
        <w:jc w:val="both"/>
      </w:pPr>
      <w:r>
        <w:t>Toutes les personnes peuvent être infectées si une blessure entre en contact avec la bactérie (peau, objets contaminés). Les infections à SARM sont particulièrement élevées à l’hôpital où les personnes sont plus vulnérables.</w:t>
      </w:r>
      <w:r w:rsidRPr="006219AD">
        <w:rPr>
          <w:rFonts w:cs="Arial"/>
          <w:b/>
          <w:bCs/>
          <w:noProof/>
          <w:lang w:eastAsia="fr-FR"/>
        </w:rPr>
        <w:t xml:space="preserve"> </w:t>
      </w:r>
    </w:p>
    <w:p w14:paraId="63FA9460" w14:textId="596A513A" w:rsidR="00D07CE6" w:rsidRDefault="00D07CE6" w:rsidP="0003574D">
      <w:pPr>
        <w:spacing w:line="276" w:lineRule="auto"/>
        <w:jc w:val="center"/>
      </w:pPr>
      <w:r w:rsidRPr="00A72983">
        <w:rPr>
          <w:rFonts w:cs="Arial"/>
          <w:noProof/>
          <w:szCs w:val="36"/>
          <w:lang w:eastAsia="fr-FR"/>
        </w:rPr>
        <w:lastRenderedPageBreak/>
        <w:drawing>
          <wp:anchor distT="0" distB="0" distL="114300" distR="114300" simplePos="0" relativeHeight="251679744" behindDoc="1" locked="0" layoutInCell="1" allowOverlap="1" wp14:anchorId="7620D247" wp14:editId="5EBAFA75">
            <wp:simplePos x="0" y="0"/>
            <wp:positionH relativeFrom="page">
              <wp:align>right</wp:align>
            </wp:positionH>
            <wp:positionV relativeFrom="paragraph">
              <wp:posOffset>-288290</wp:posOffset>
            </wp:positionV>
            <wp:extent cx="751840" cy="762635"/>
            <wp:effectExtent l="0" t="0" r="0" b="0"/>
            <wp:wrapNone/>
            <wp:docPr id="675843177" name="Image 67584317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039A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A3DC007" wp14:editId="146A66EC">
                <wp:simplePos x="0" y="0"/>
                <wp:positionH relativeFrom="margin">
                  <wp:align>center</wp:align>
                </wp:positionH>
                <wp:positionV relativeFrom="paragraph">
                  <wp:posOffset>20320</wp:posOffset>
                </wp:positionV>
                <wp:extent cx="7107555" cy="9932670"/>
                <wp:effectExtent l="19050" t="19050" r="17145" b="11430"/>
                <wp:wrapNone/>
                <wp:docPr id="247029004" name="Rectangle 24702900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7555" cy="99326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5829E" id="Rectangle 247029004" o:spid="_x0000_s1026" alt="&quot;&quot;" style="position:absolute;margin-left:0;margin-top:1.6pt;width:559.65pt;height:782.1pt;z-index:-251638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" filled="f" strokecolor="#7030a0" strokeweight="2.25pt">
                <w10:wrap anchorx="margin"/>
              </v:rect>
            </w:pict>
          </mc:Fallback>
        </mc:AlternateContent>
      </w:r>
    </w:p>
    <w:p w14:paraId="5509276D" w14:textId="4DC727B2" w:rsidR="00D85776" w:rsidRPr="00D85776" w:rsidRDefault="00D85776" w:rsidP="00D85776">
      <w:pPr>
        <w:spacing w:line="276" w:lineRule="auto"/>
        <w:rPr>
          <w:b/>
          <w:bCs/>
          <w:sz w:val="28"/>
          <w:szCs w:val="28"/>
        </w:rPr>
      </w:pPr>
      <w:r w:rsidRPr="00D85776">
        <w:rPr>
          <w:b/>
          <w:bCs/>
          <w:sz w:val="28"/>
          <w:szCs w:val="28"/>
        </w:rPr>
        <w:t>Comment se transmet l’infection ?</w:t>
      </w:r>
    </w:p>
    <w:p w14:paraId="07F2FA44" w14:textId="20406322" w:rsidR="00D85776" w:rsidRDefault="00966708" w:rsidP="006219AD">
      <w:pPr>
        <w:spacing w:line="276" w:lineRule="auto"/>
        <w:jc w:val="both"/>
      </w:pPr>
      <w:r>
        <w:t xml:space="preserve">Le </w:t>
      </w:r>
      <w:proofErr w:type="spellStart"/>
      <w:proofErr w:type="gramStart"/>
      <w:r w:rsidRPr="00966708">
        <w:rPr>
          <w:i/>
          <w:iCs/>
        </w:rPr>
        <w:t>S.aureus</w:t>
      </w:r>
      <w:proofErr w:type="spellEnd"/>
      <w:proofErr w:type="gramEnd"/>
      <w:r>
        <w:t xml:space="preserve"> est naturellement présent sur la peau de certaines personnes. Lors d’une blessure, le contact direct avec la peau infectée ou des objets contaminés permet à la bactérie de se développer au niveau de la coupure et de provoquer une infection, plus ou moins grave. Certaines personnes sont plus à risque, en particulier les personnes ayant une diminution de leurs défenses immunitaires. </w:t>
      </w:r>
    </w:p>
    <w:p w14:paraId="2DA8EE01" w14:textId="77777777" w:rsidR="004002CE" w:rsidRPr="00DB0AB9" w:rsidRDefault="004002CE" w:rsidP="00D85776">
      <w:pPr>
        <w:spacing w:line="276" w:lineRule="auto"/>
      </w:pPr>
    </w:p>
    <w:p w14:paraId="7F1E8D07" w14:textId="0199C8ED" w:rsidR="00375C49" w:rsidRDefault="004002CE" w:rsidP="00D85776">
      <w:pPr>
        <w:pStyle w:val="Titre2"/>
      </w:pPr>
      <w:r>
        <w:t xml:space="preserve">Comment peut-on éviter </w:t>
      </w:r>
      <w:r w:rsidR="00D85776">
        <w:t>d’être contaminé</w:t>
      </w:r>
      <w:r w:rsidR="00375C49">
        <w:t> ?</w:t>
      </w:r>
    </w:p>
    <w:p w14:paraId="7C20F6EC" w14:textId="25AD2363" w:rsidR="00E92BD8" w:rsidRDefault="004002CE" w:rsidP="006219AD">
      <w:pPr>
        <w:spacing w:line="276" w:lineRule="auto"/>
        <w:jc w:val="both"/>
      </w:pPr>
      <w:r w:rsidRPr="004002CE">
        <w:t xml:space="preserve">Une bonne hygiène des mains est la meilleure façon </w:t>
      </w:r>
      <w:r w:rsidR="0003574D">
        <w:t>de se protéger</w:t>
      </w:r>
      <w:r w:rsidRPr="004002CE">
        <w:t xml:space="preserve"> du SARM</w:t>
      </w:r>
      <w:r w:rsidR="0003574D">
        <w:t>, ainsi que le soin des blessures. A l’hôpital, les mesures d’hygiène permettent de limiter la transmission de ces bactéries.</w:t>
      </w:r>
    </w:p>
    <w:p w14:paraId="611E6E9D" w14:textId="67866077" w:rsidR="004002CE" w:rsidRDefault="004002CE" w:rsidP="00D85776">
      <w:pPr>
        <w:spacing w:line="276" w:lineRule="auto"/>
      </w:pPr>
    </w:p>
    <w:p w14:paraId="292F907F" w14:textId="555FD015" w:rsidR="004002CE" w:rsidRDefault="004002CE" w:rsidP="00D85776">
      <w:pPr>
        <w:pStyle w:val="Titre2"/>
      </w:pPr>
      <w:r>
        <w:t>Existe-t-il un traitement ?</w:t>
      </w:r>
    </w:p>
    <w:p w14:paraId="78EE0293" w14:textId="77777777" w:rsidR="0003574D" w:rsidRDefault="0003574D" w:rsidP="0003574D">
      <w:pPr>
        <w:spacing w:line="276" w:lineRule="auto"/>
        <w:jc w:val="both"/>
      </w:pPr>
      <w:r>
        <w:t>Il est important de bien nettoyer et désinfecter la plaie.</w:t>
      </w:r>
    </w:p>
    <w:p w14:paraId="36710456" w14:textId="78C2BABA" w:rsidR="00D07CE6" w:rsidRDefault="004002CE" w:rsidP="0003574D">
      <w:pPr>
        <w:spacing w:line="276" w:lineRule="auto"/>
        <w:jc w:val="both"/>
      </w:pPr>
      <w:r w:rsidRPr="004002CE">
        <w:t>L'infection à SARM n'est pas plus dangereuse ou grave que l'infection par d'autres variétés de </w:t>
      </w:r>
      <w:r w:rsidRPr="0003574D">
        <w:rPr>
          <w:i/>
          <w:iCs/>
        </w:rPr>
        <w:t>Staphylococcus aureus</w:t>
      </w:r>
      <w:r w:rsidRPr="004002CE">
        <w:t xml:space="preserve">, mais elle est plus difficile à traiter </w:t>
      </w:r>
      <w:r w:rsidR="0003574D">
        <w:t>s’il est</w:t>
      </w:r>
      <w:r w:rsidRPr="004002CE">
        <w:t xml:space="preserve"> résistant ou non aux autres antibiotiques. Certains antibiotiques employés pour traiter le SARM peuvent cependant être parfois plus difficiles à utiliser ou peuvent provoquer des effets indésirables.</w:t>
      </w:r>
      <w:r w:rsidR="007F465D">
        <w:t xml:space="preserve"> Le SARM peut être traité par la vancomycine, mais l’émergence de souches résistantes à cet antibiotique nécessite de trouver d’autres traitements et rappelle l’importance du bon usage des antibiotiques pour lutter contre l’antibiorésistance.</w:t>
      </w:r>
    </w:p>
    <w:p w14:paraId="11F2ECC4" w14:textId="77777777" w:rsidR="00D92685" w:rsidRDefault="00D92685" w:rsidP="0003574D">
      <w:pPr>
        <w:spacing w:line="276" w:lineRule="auto"/>
        <w:jc w:val="both"/>
      </w:pPr>
    </w:p>
    <w:p w14:paraId="6F392F08" w14:textId="051499F2" w:rsidR="00D07CE6" w:rsidRDefault="00D07CE6" w:rsidP="00D07CE6">
      <w:pPr>
        <w:spacing w:line="276" w:lineRule="auto"/>
        <w:jc w:val="center"/>
      </w:pPr>
      <w:r w:rsidRPr="00D07CE6">
        <w:drawing>
          <wp:inline distT="0" distB="0" distL="0" distR="0" wp14:anchorId="02628593" wp14:editId="16FA2136">
            <wp:extent cx="4868546" cy="3581400"/>
            <wp:effectExtent l="0" t="0" r="8255" b="0"/>
            <wp:docPr id="18216115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61151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8854" cy="3588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EF4E8" w14:textId="77777777" w:rsidR="00D85776" w:rsidRDefault="00D85776" w:rsidP="00D42EE8"/>
    <w:p w14:paraId="723358AE" w14:textId="7E2D83CB" w:rsidR="00D85776" w:rsidRDefault="00D85776" w:rsidP="00D42EE8">
      <w:pPr>
        <w:rPr>
          <w:b/>
          <w:bCs/>
          <w:sz w:val="28"/>
          <w:szCs w:val="28"/>
        </w:rPr>
      </w:pPr>
      <w:r w:rsidRPr="00D85776">
        <w:rPr>
          <w:b/>
          <w:bCs/>
          <w:sz w:val="28"/>
          <w:szCs w:val="28"/>
        </w:rPr>
        <w:t xml:space="preserve">Lien web : </w:t>
      </w:r>
    </w:p>
    <w:p w14:paraId="47DFF94A" w14:textId="7E769BD5" w:rsidR="00D85776" w:rsidRDefault="00D85776" w:rsidP="00D85776">
      <w:pPr>
        <w:pStyle w:val="Paragraphedeliste"/>
        <w:numPr>
          <w:ilvl w:val="0"/>
          <w:numId w:val="4"/>
        </w:numPr>
      </w:pPr>
      <w:hyperlink r:id="rId12" w:history="1">
        <w:r w:rsidRPr="00D85776">
          <w:rPr>
            <w:rStyle w:val="Lienhypertexte"/>
          </w:rPr>
          <w:t>https://www.pasteur.fr/fr/centre-medical/fiches-maladies/staphylocoque</w:t>
        </w:r>
      </w:hyperlink>
    </w:p>
    <w:p w14:paraId="2F20B165" w14:textId="7C7FE71E" w:rsidR="007F465D" w:rsidRPr="00D85776" w:rsidRDefault="007F465D" w:rsidP="00D85776">
      <w:pPr>
        <w:pStyle w:val="Paragraphedeliste"/>
        <w:numPr>
          <w:ilvl w:val="0"/>
          <w:numId w:val="4"/>
        </w:numPr>
      </w:pPr>
      <w:hyperlink r:id="rId13" w:history="1">
        <w:r>
          <w:rPr>
            <w:rStyle w:val="Lienhypertexte"/>
          </w:rPr>
          <w:t>https://www.santepubliquefrance.fr/maladies-et-traumatismes/infections-associees-aux-soins-et-resistance-aux-antibiotiques/resistance-aux-antibiotiques/donnees/</w:t>
        </w:r>
      </w:hyperlink>
    </w:p>
    <w:p w14:paraId="3FA630A7" w14:textId="281A3CE0" w:rsidR="00D85776" w:rsidRPr="006219AD" w:rsidRDefault="006219AD" w:rsidP="00D85776">
      <w:pPr>
        <w:pStyle w:val="Paragraphedeliste"/>
        <w:numPr>
          <w:ilvl w:val="0"/>
          <w:numId w:val="4"/>
        </w:numPr>
        <w:rPr>
          <w:rStyle w:val="Lienhypertexte"/>
        </w:rPr>
      </w:pPr>
      <w:r>
        <w:fldChar w:fldCharType="begin"/>
      </w:r>
      <w:r>
        <w:instrText>HYPERLINK "https://www.msdmanuals.com/fr/accueil/infections/infections-bact%C3%A9riennes-bact%C3%A9ries-gram-positives/infections-%C3%A0-staphylococcus-aureus" \l "Sympt%C3%B4mes_v38708423_fr"</w:instrText>
      </w:r>
      <w:r>
        <w:fldChar w:fldCharType="separate"/>
      </w:r>
      <w:r w:rsidRPr="006219AD">
        <w:rPr>
          <w:rStyle w:val="Lienhypertexte"/>
        </w:rPr>
        <w:t>Infections à Staphylococcus aureus - Infections - Manuels MSD pour le grand public</w:t>
      </w:r>
    </w:p>
    <w:p w14:paraId="540CB8DE" w14:textId="586F0101" w:rsidR="00D85776" w:rsidRPr="005A7A8B" w:rsidRDefault="006219AD" w:rsidP="00D42EE8">
      <w:r>
        <w:fldChar w:fldCharType="end"/>
      </w:r>
    </w:p>
    <w:sectPr w:rsidR="00D85776" w:rsidRPr="005A7A8B" w:rsidSect="00D42EE8">
      <w:type w:val="continuous"/>
      <w:pgSz w:w="11906" w:h="16838"/>
      <w:pgMar w:top="567" w:right="720" w:bottom="81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B00DA"/>
    <w:multiLevelType w:val="hybridMultilevel"/>
    <w:tmpl w:val="BAC0C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C6C63"/>
    <w:multiLevelType w:val="hybridMultilevel"/>
    <w:tmpl w:val="D72091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042AE"/>
    <w:multiLevelType w:val="hybridMultilevel"/>
    <w:tmpl w:val="8430A7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55285"/>
    <w:multiLevelType w:val="hybridMultilevel"/>
    <w:tmpl w:val="CD12EA74"/>
    <w:lvl w:ilvl="0" w:tplc="4B7C4B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79991">
    <w:abstractNumId w:val="1"/>
  </w:num>
  <w:num w:numId="2" w16cid:durableId="1051418136">
    <w:abstractNumId w:val="0"/>
  </w:num>
  <w:num w:numId="3" w16cid:durableId="1227104689">
    <w:abstractNumId w:val="2"/>
  </w:num>
  <w:num w:numId="4" w16cid:durableId="1624380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09"/>
    <w:rsid w:val="0001083D"/>
    <w:rsid w:val="0003574D"/>
    <w:rsid w:val="00092F7C"/>
    <w:rsid w:val="001007A1"/>
    <w:rsid w:val="0012350C"/>
    <w:rsid w:val="00125902"/>
    <w:rsid w:val="00164CA7"/>
    <w:rsid w:val="0017770B"/>
    <w:rsid w:val="00183030"/>
    <w:rsid w:val="00191C51"/>
    <w:rsid w:val="001A3BCB"/>
    <w:rsid w:val="001E697D"/>
    <w:rsid w:val="00232DBB"/>
    <w:rsid w:val="00245F87"/>
    <w:rsid w:val="002544C0"/>
    <w:rsid w:val="002B6E4F"/>
    <w:rsid w:val="002D0FEC"/>
    <w:rsid w:val="003432D2"/>
    <w:rsid w:val="00351909"/>
    <w:rsid w:val="00375C49"/>
    <w:rsid w:val="00395505"/>
    <w:rsid w:val="003B58E5"/>
    <w:rsid w:val="003F1901"/>
    <w:rsid w:val="003F6F1F"/>
    <w:rsid w:val="004002CE"/>
    <w:rsid w:val="0040224B"/>
    <w:rsid w:val="004030D0"/>
    <w:rsid w:val="0041623E"/>
    <w:rsid w:val="00426CFF"/>
    <w:rsid w:val="004360ED"/>
    <w:rsid w:val="004A6B7C"/>
    <w:rsid w:val="004B2322"/>
    <w:rsid w:val="005607DB"/>
    <w:rsid w:val="005819B3"/>
    <w:rsid w:val="005A7A8B"/>
    <w:rsid w:val="005C0E6C"/>
    <w:rsid w:val="005E320D"/>
    <w:rsid w:val="005E6255"/>
    <w:rsid w:val="005F1A85"/>
    <w:rsid w:val="005F4150"/>
    <w:rsid w:val="00604200"/>
    <w:rsid w:val="00605B92"/>
    <w:rsid w:val="00606EB6"/>
    <w:rsid w:val="006219AD"/>
    <w:rsid w:val="006234D5"/>
    <w:rsid w:val="006F5778"/>
    <w:rsid w:val="007078F1"/>
    <w:rsid w:val="00717178"/>
    <w:rsid w:val="00731568"/>
    <w:rsid w:val="00734E84"/>
    <w:rsid w:val="007A423A"/>
    <w:rsid w:val="007A7B9F"/>
    <w:rsid w:val="007C38F6"/>
    <w:rsid w:val="007F465D"/>
    <w:rsid w:val="00803376"/>
    <w:rsid w:val="00854D31"/>
    <w:rsid w:val="00890A7A"/>
    <w:rsid w:val="008C13C5"/>
    <w:rsid w:val="00900347"/>
    <w:rsid w:val="00915975"/>
    <w:rsid w:val="00966708"/>
    <w:rsid w:val="009A0D35"/>
    <w:rsid w:val="009A2D9C"/>
    <w:rsid w:val="009C5016"/>
    <w:rsid w:val="009C5E2B"/>
    <w:rsid w:val="009E039A"/>
    <w:rsid w:val="00A15FF9"/>
    <w:rsid w:val="00A86393"/>
    <w:rsid w:val="00AA2801"/>
    <w:rsid w:val="00AA30BB"/>
    <w:rsid w:val="00AD2724"/>
    <w:rsid w:val="00AD75A9"/>
    <w:rsid w:val="00AF0D6F"/>
    <w:rsid w:val="00AF28D6"/>
    <w:rsid w:val="00B15B16"/>
    <w:rsid w:val="00B84173"/>
    <w:rsid w:val="00B84CE8"/>
    <w:rsid w:val="00B9130D"/>
    <w:rsid w:val="00BA4920"/>
    <w:rsid w:val="00BB3B57"/>
    <w:rsid w:val="00BD756E"/>
    <w:rsid w:val="00BE6ECB"/>
    <w:rsid w:val="00C91113"/>
    <w:rsid w:val="00CC68E2"/>
    <w:rsid w:val="00D078A6"/>
    <w:rsid w:val="00D07CE6"/>
    <w:rsid w:val="00D234F3"/>
    <w:rsid w:val="00D42EE8"/>
    <w:rsid w:val="00D85776"/>
    <w:rsid w:val="00D92685"/>
    <w:rsid w:val="00DB0AB9"/>
    <w:rsid w:val="00DC27B4"/>
    <w:rsid w:val="00E32BB8"/>
    <w:rsid w:val="00E71EB1"/>
    <w:rsid w:val="00E92BD8"/>
    <w:rsid w:val="00EC385F"/>
    <w:rsid w:val="00F16132"/>
    <w:rsid w:val="00F67A5B"/>
    <w:rsid w:val="00FE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6018"/>
  <w15:chartTrackingRefBased/>
  <w15:docId w15:val="{6E01C993-C0D5-8341-A1B9-54192FCE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39A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232D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85776"/>
    <w:pPr>
      <w:keepNext/>
      <w:keepLines/>
      <w:spacing w:before="40" w:line="276" w:lineRule="auto"/>
      <w:jc w:val="both"/>
      <w:outlineLvl w:val="1"/>
    </w:pPr>
    <w:rPr>
      <w:rFonts w:eastAsiaTheme="majorEastAsia" w:cstheme="majorBidi"/>
      <w:b/>
      <w:color w:val="000000" w:themeColor="text1"/>
      <w:sz w:val="28"/>
      <w:szCs w:val="2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85776"/>
    <w:rPr>
      <w:rFonts w:ascii="Arial" w:eastAsiaTheme="majorEastAsia" w:hAnsi="Arial" w:cstheme="majorBidi"/>
      <w:b/>
      <w:color w:val="000000" w:themeColor="text1"/>
      <w:sz w:val="28"/>
      <w:szCs w:val="21"/>
    </w:rPr>
  </w:style>
  <w:style w:type="character" w:styleId="Lienhypertexte">
    <w:name w:val="Hyperlink"/>
    <w:basedOn w:val="Policepardfaut"/>
    <w:uiPriority w:val="99"/>
    <w:unhideWhenUsed/>
    <w:rsid w:val="004B232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232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717178"/>
  </w:style>
  <w:style w:type="character" w:customStyle="1" w:styleId="Titre1Car">
    <w:name w:val="Titre 1 Car"/>
    <w:basedOn w:val="Policepardfaut"/>
    <w:link w:val="Titre1"/>
    <w:uiPriority w:val="9"/>
    <w:rsid w:val="00232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5F1A85"/>
    <w:pPr>
      <w:ind w:left="720"/>
      <w:contextualSpacing/>
    </w:pPr>
  </w:style>
  <w:style w:type="paragraph" w:styleId="Rvision">
    <w:name w:val="Revision"/>
    <w:hidden/>
    <w:uiPriority w:val="99"/>
    <w:semiHidden/>
    <w:rsid w:val="00CC68E2"/>
    <w:rPr>
      <w:rFonts w:ascii="Arial" w:hAnsi="Arial"/>
    </w:rPr>
  </w:style>
  <w:style w:type="character" w:styleId="lev">
    <w:name w:val="Strong"/>
    <w:basedOn w:val="Policepardfaut"/>
    <w:uiPriority w:val="22"/>
    <w:qFormat/>
    <w:rsid w:val="00125902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7F46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antmicrobes.com/uk/" TargetMode="External"/><Relationship Id="rId13" Type="http://schemas.openxmlformats.org/officeDocument/2006/relationships/hyperlink" Target="https://www.santepubliquefrance.fr/maladies-et-traumatismes/infections-associees-aux-soins-et-resistance-aux-antibiotiques/resistance-aux-antibiotiques/donnees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pasteur.fr/fr/centre-medical/fiches-maladies/staphylocoqu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sdmanuals.com/fr/accueil/infections/infections-bact%C3%A9riennes-bact%C3%A9ries-gram-positives/infections-%C3%A0-staphylococcus-aure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BA10F9-74EE-514B-900F-94207490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670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lesage vanessa</dc:creator>
  <cp:keywords/>
  <dc:description/>
  <cp:lastModifiedBy>HERMET LAURE CHU Nice</cp:lastModifiedBy>
  <cp:revision>12</cp:revision>
  <dcterms:created xsi:type="dcterms:W3CDTF">2022-10-25T13:18:00Z</dcterms:created>
  <dcterms:modified xsi:type="dcterms:W3CDTF">2025-07-15T13:01:00Z</dcterms:modified>
</cp:coreProperties>
</file>