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8F688" w14:textId="77777777" w:rsidR="00F9385E" w:rsidRPr="00F9385E" w:rsidRDefault="00F9385E" w:rsidP="00F9385E">
      <w:pPr>
        <w:pStyle w:val="Titre1"/>
        <w:spacing w:before="0" w:after="0" w:line="240" w:lineRule="auto"/>
        <w:jc w:val="center"/>
        <w:rPr>
          <w:rFonts w:ascii="Arial" w:hAnsi="Arial" w:cs="Arial"/>
          <w:b/>
          <w:bCs/>
          <w:color w:val="auto"/>
        </w:rPr>
      </w:pPr>
      <w:r w:rsidRPr="00F9385E">
        <w:rPr>
          <w:rFonts w:ascii="Arial" w:hAnsi="Arial" w:cs="Arial"/>
          <w:b/>
          <w:bCs/>
          <w:color w:val="auto"/>
        </w:rPr>
        <w:t>Hygiène des mains</w:t>
      </w:r>
    </w:p>
    <w:p w14:paraId="46D67548" w14:textId="77777777" w:rsidR="00F9385E" w:rsidRPr="00F9385E" w:rsidRDefault="00F9385E" w:rsidP="00F9385E">
      <w:pPr>
        <w:pStyle w:val="Titre1"/>
        <w:spacing w:before="0" w:after="0" w:line="240" w:lineRule="auto"/>
        <w:jc w:val="center"/>
        <w:rPr>
          <w:rFonts w:ascii="Arial" w:hAnsi="Arial" w:cs="Arial"/>
          <w:b/>
          <w:bCs/>
          <w:color w:val="auto"/>
          <w:sz w:val="36"/>
          <w:szCs w:val="36"/>
        </w:rPr>
      </w:pPr>
      <w:r w:rsidRPr="00F9385E">
        <w:rPr>
          <w:rFonts w:ascii="Arial" w:hAnsi="Arial" w:cs="Arial"/>
          <w:b/>
          <w:bCs/>
          <w:noProof/>
          <w:color w:val="auto"/>
          <w:sz w:val="36"/>
          <w:szCs w:val="36"/>
          <w:lang w:eastAsia="fr-FR"/>
        </w:rPr>
        <w:drawing>
          <wp:anchor distT="0" distB="0" distL="114300" distR="114300" simplePos="0" relativeHeight="251660288" behindDoc="0" locked="0" layoutInCell="1" allowOverlap="1" wp14:anchorId="2A30B81E" wp14:editId="2A140F52">
            <wp:simplePos x="0" y="0"/>
            <wp:positionH relativeFrom="column">
              <wp:posOffset>6177915</wp:posOffset>
            </wp:positionH>
            <wp:positionV relativeFrom="paragraph">
              <wp:posOffset>101600</wp:posOffset>
            </wp:positionV>
            <wp:extent cx="772160" cy="692785"/>
            <wp:effectExtent l="0" t="0" r="8890" b="0"/>
            <wp:wrapNone/>
            <wp:docPr id="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385E">
        <w:rPr>
          <w:rFonts w:ascii="Arial" w:hAnsi="Arial" w:cs="Arial"/>
          <w:b/>
          <w:bCs/>
          <w:color w:val="auto"/>
          <w:sz w:val="36"/>
          <w:szCs w:val="36"/>
        </w:rPr>
        <w:t>Introduction - Guide enseignant (GE1)</w:t>
      </w:r>
    </w:p>
    <w:p w14:paraId="2C5E15A3" w14:textId="77777777" w:rsidR="00F9385E" w:rsidRPr="00F9385E" w:rsidRDefault="00F9385E" w:rsidP="00F9385E">
      <w:pPr>
        <w:spacing w:after="0" w:line="240" w:lineRule="auto"/>
        <w:jc w:val="both"/>
        <w:rPr>
          <w:rFonts w:ascii="Arial" w:eastAsia="Times New Roman" w:hAnsi="Arial" w:cs="Arial"/>
          <w:b/>
          <w:sz w:val="16"/>
          <w:szCs w:val="16"/>
          <w:lang w:eastAsia="fr-FR"/>
        </w:rPr>
      </w:pPr>
      <w:r w:rsidRPr="00F9385E">
        <w:rPr>
          <w:rFonts w:ascii="Arial" w:hAnsi="Arial" w:cs="Arial"/>
          <w:noProof/>
          <w:lang w:eastAsia="fr-FR"/>
        </w:rPr>
        <mc:AlternateContent>
          <mc:Choice Requires="wps">
            <w:drawing>
              <wp:anchor distT="0" distB="0" distL="114300" distR="114300" simplePos="0" relativeHeight="251659264" behindDoc="1" locked="0" layoutInCell="1" allowOverlap="1" wp14:anchorId="5E9C8E03" wp14:editId="3700DF09">
                <wp:simplePos x="0" y="0"/>
                <wp:positionH relativeFrom="column">
                  <wp:posOffset>-180975</wp:posOffset>
                </wp:positionH>
                <wp:positionV relativeFrom="paragraph">
                  <wp:posOffset>128271</wp:posOffset>
                </wp:positionV>
                <wp:extent cx="6915150" cy="8934450"/>
                <wp:effectExtent l="19050" t="19050" r="19050" b="1905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5150" cy="89344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3F8B76A" id="Rectangle 2" o:spid="_x0000_s1026" alt="&quot;&quot;" style="position:absolute;margin-left:-14.25pt;margin-top:10.1pt;width:544.5pt;height:7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" filled="f" strokecolor="#1f396c" strokeweight="2.25pt">
                <v:path arrowok="t"/>
              </v:rect>
            </w:pict>
          </mc:Fallback>
        </mc:AlternateContent>
      </w:r>
    </w:p>
    <w:p w14:paraId="3070D6D2" w14:textId="77777777" w:rsidR="00F9385E" w:rsidRPr="00F9385E" w:rsidRDefault="00F9385E" w:rsidP="00F9385E">
      <w:pPr>
        <w:spacing w:after="0" w:line="240" w:lineRule="auto"/>
        <w:jc w:val="both"/>
        <w:rPr>
          <w:rFonts w:ascii="Arial" w:eastAsia="Times New Roman" w:hAnsi="Arial" w:cs="Arial"/>
          <w:b/>
          <w:sz w:val="16"/>
          <w:szCs w:val="16"/>
          <w:lang w:eastAsia="fr-FR"/>
        </w:rPr>
      </w:pPr>
    </w:p>
    <w:p w14:paraId="73EE1080" w14:textId="77777777" w:rsidR="00F9385E" w:rsidRPr="00F9385E" w:rsidRDefault="00F9385E" w:rsidP="000A14A4">
      <w:pPr>
        <w:pStyle w:val="Titre2"/>
        <w:sectPr w:rsidR="00F9385E" w:rsidRPr="00F9385E" w:rsidSect="00F9385E">
          <w:footerReference w:type="default" r:id="rId8"/>
          <w:pgSz w:w="11906" w:h="16838"/>
          <w:pgMar w:top="720" w:right="720" w:bottom="720" w:left="720" w:header="708" w:footer="283" w:gutter="0"/>
          <w:cols w:space="710"/>
          <w:docGrid w:linePitch="360"/>
        </w:sectPr>
      </w:pPr>
    </w:p>
    <w:p w14:paraId="0638EE67" w14:textId="0FC0DB20" w:rsidR="00F9385E" w:rsidRPr="000A14A4" w:rsidRDefault="000A14A4" w:rsidP="000A14A4">
      <w:pPr>
        <w:pStyle w:val="Titre2"/>
        <w:sectPr w:rsidR="00F9385E" w:rsidRPr="000A14A4" w:rsidSect="00F9385E">
          <w:type w:val="continuous"/>
          <w:pgSz w:w="11906" w:h="16838"/>
          <w:pgMar w:top="720" w:right="720" w:bottom="720" w:left="720" w:header="708" w:footer="708" w:gutter="0"/>
          <w:cols w:num="2" w:space="710" w:equalWidth="0">
            <w:col w:w="6804" w:space="710"/>
            <w:col w:w="2952"/>
          </w:cols>
          <w:docGrid w:linePitch="360"/>
        </w:sectPr>
      </w:pPr>
      <w:r>
        <w:t>Â</w:t>
      </w:r>
      <w:r w:rsidR="00F9385E" w:rsidRPr="000A14A4">
        <w:t xml:space="preserve">ge : 13-19 ans </w:t>
      </w:r>
    </w:p>
    <w:p w14:paraId="1E9FD212" w14:textId="77777777" w:rsidR="00F9385E" w:rsidRDefault="00F9385E" w:rsidP="000A14A4">
      <w:pPr>
        <w:pStyle w:val="Titre2"/>
        <w:sectPr w:rsidR="00F9385E" w:rsidSect="00F9385E">
          <w:type w:val="continuous"/>
          <w:pgSz w:w="11906" w:h="16838"/>
          <w:pgMar w:top="720" w:right="720" w:bottom="720" w:left="720" w:header="708" w:footer="708" w:gutter="0"/>
          <w:cols w:space="710"/>
          <w:docGrid w:linePitch="360"/>
        </w:sectPr>
      </w:pPr>
    </w:p>
    <w:p w14:paraId="3EC826BB" w14:textId="3CF13E7E" w:rsidR="00F9385E" w:rsidRPr="00F9385E" w:rsidRDefault="00F9385E" w:rsidP="000A14A4">
      <w:pPr>
        <w:pStyle w:val="Titre2"/>
        <w:rPr>
          <w:rFonts w:eastAsia="Times New Roman"/>
          <w:bCs/>
          <w:iCs/>
          <w:szCs w:val="28"/>
        </w:rPr>
      </w:pPr>
      <w:r w:rsidRPr="00F9385E">
        <w:t>Mots clés</w:t>
      </w:r>
    </w:p>
    <w:p w14:paraId="1F82B318" w14:textId="30B1F787" w:rsidR="00F9385E" w:rsidRPr="00F9385E" w:rsidRDefault="00F9385E" w:rsidP="00F9385E">
      <w:pPr>
        <w:spacing w:after="0" w:line="240" w:lineRule="auto"/>
        <w:rPr>
          <w:rFonts w:ascii="Arial" w:hAnsi="Arial" w:cs="Arial"/>
          <w:sz w:val="24"/>
          <w:szCs w:val="24"/>
        </w:rPr>
      </w:pPr>
      <w:r w:rsidRPr="00F9385E">
        <w:rPr>
          <w:rFonts w:ascii="Arial" w:hAnsi="Arial" w:cs="Arial"/>
          <w:sz w:val="24"/>
          <w:szCs w:val="24"/>
        </w:rPr>
        <w:t>Colonie</w:t>
      </w:r>
    </w:p>
    <w:p w14:paraId="741D6D6B" w14:textId="77777777" w:rsidR="00F9385E" w:rsidRPr="00F9385E" w:rsidRDefault="00F9385E" w:rsidP="00F9385E">
      <w:pPr>
        <w:spacing w:after="0" w:line="240" w:lineRule="auto"/>
        <w:rPr>
          <w:rFonts w:ascii="Arial" w:hAnsi="Arial" w:cs="Arial"/>
          <w:sz w:val="24"/>
          <w:szCs w:val="24"/>
        </w:rPr>
      </w:pPr>
      <w:r w:rsidRPr="00F9385E">
        <w:rPr>
          <w:rFonts w:ascii="Arial" w:hAnsi="Arial" w:cs="Arial"/>
          <w:sz w:val="24"/>
          <w:szCs w:val="24"/>
        </w:rPr>
        <w:t xml:space="preserve">Contagieux </w:t>
      </w:r>
    </w:p>
    <w:p w14:paraId="27FB8993" w14:textId="77777777" w:rsidR="00F9385E" w:rsidRPr="00F9385E" w:rsidRDefault="00F9385E" w:rsidP="00F9385E">
      <w:pPr>
        <w:spacing w:after="0" w:line="240" w:lineRule="auto"/>
        <w:rPr>
          <w:rFonts w:ascii="Arial" w:hAnsi="Arial" w:cs="Arial"/>
          <w:sz w:val="24"/>
          <w:szCs w:val="24"/>
        </w:rPr>
      </w:pPr>
      <w:r w:rsidRPr="00F9385E">
        <w:rPr>
          <w:rFonts w:ascii="Arial" w:hAnsi="Arial" w:cs="Arial"/>
          <w:sz w:val="24"/>
          <w:szCs w:val="24"/>
        </w:rPr>
        <w:t>Hygiène</w:t>
      </w:r>
    </w:p>
    <w:p w14:paraId="77D98EDC" w14:textId="77777777" w:rsidR="00F9385E" w:rsidRPr="00F9385E" w:rsidRDefault="00F9385E" w:rsidP="00F9385E">
      <w:pPr>
        <w:spacing w:after="0" w:line="240" w:lineRule="auto"/>
        <w:rPr>
          <w:rFonts w:ascii="Arial" w:hAnsi="Arial" w:cs="Arial"/>
          <w:sz w:val="24"/>
          <w:szCs w:val="24"/>
        </w:rPr>
      </w:pPr>
      <w:r w:rsidRPr="00F9385E">
        <w:rPr>
          <w:rFonts w:ascii="Arial" w:hAnsi="Arial" w:cs="Arial"/>
          <w:sz w:val="24"/>
          <w:szCs w:val="24"/>
        </w:rPr>
        <w:t>Infectieux</w:t>
      </w:r>
    </w:p>
    <w:p w14:paraId="704A928B" w14:textId="77777777" w:rsidR="00F9385E" w:rsidRPr="00F9385E" w:rsidRDefault="00F9385E" w:rsidP="00F9385E">
      <w:pPr>
        <w:spacing w:after="0" w:line="240" w:lineRule="auto"/>
        <w:rPr>
          <w:rFonts w:ascii="Arial" w:hAnsi="Arial" w:cs="Arial"/>
          <w:sz w:val="24"/>
          <w:szCs w:val="24"/>
        </w:rPr>
      </w:pPr>
      <w:r w:rsidRPr="00F9385E">
        <w:rPr>
          <w:rFonts w:ascii="Arial" w:hAnsi="Arial" w:cs="Arial"/>
          <w:sz w:val="24"/>
          <w:szCs w:val="24"/>
        </w:rPr>
        <w:t>Infection</w:t>
      </w:r>
    </w:p>
    <w:p w14:paraId="77E4CBD0" w14:textId="77777777" w:rsidR="00F9385E" w:rsidRPr="00F9385E" w:rsidRDefault="00F9385E" w:rsidP="00F9385E">
      <w:pPr>
        <w:spacing w:after="0" w:line="240" w:lineRule="auto"/>
        <w:rPr>
          <w:rFonts w:ascii="Arial" w:hAnsi="Arial" w:cs="Arial"/>
          <w:sz w:val="24"/>
          <w:szCs w:val="24"/>
        </w:rPr>
      </w:pPr>
      <w:r w:rsidRPr="00F9385E">
        <w:rPr>
          <w:rFonts w:ascii="Arial" w:hAnsi="Arial" w:cs="Arial"/>
          <w:sz w:val="24"/>
          <w:szCs w:val="24"/>
        </w:rPr>
        <w:t>Microbiote</w:t>
      </w:r>
    </w:p>
    <w:p w14:paraId="1F6BEB5E" w14:textId="77777777" w:rsidR="00F9385E" w:rsidRPr="00F9385E" w:rsidRDefault="00F9385E" w:rsidP="00F9385E">
      <w:pPr>
        <w:spacing w:after="0" w:line="240" w:lineRule="auto"/>
        <w:rPr>
          <w:rFonts w:ascii="Arial" w:hAnsi="Arial" w:cs="Arial"/>
          <w:sz w:val="24"/>
          <w:szCs w:val="24"/>
        </w:rPr>
      </w:pPr>
      <w:r w:rsidRPr="00F9385E">
        <w:rPr>
          <w:rFonts w:ascii="Arial" w:hAnsi="Arial" w:cs="Arial"/>
          <w:sz w:val="24"/>
          <w:szCs w:val="24"/>
        </w:rPr>
        <w:t>Savon antibactérien</w:t>
      </w:r>
    </w:p>
    <w:p w14:paraId="0A3131EB" w14:textId="77777777" w:rsidR="00F9385E" w:rsidRPr="00F9385E" w:rsidRDefault="00F9385E" w:rsidP="00F9385E">
      <w:pPr>
        <w:spacing w:after="0" w:line="240" w:lineRule="auto"/>
        <w:rPr>
          <w:rFonts w:ascii="Arial" w:hAnsi="Arial" w:cs="Arial"/>
          <w:sz w:val="24"/>
          <w:szCs w:val="24"/>
        </w:rPr>
      </w:pPr>
      <w:r w:rsidRPr="00F9385E">
        <w:rPr>
          <w:rFonts w:ascii="Arial" w:hAnsi="Arial" w:cs="Arial"/>
          <w:sz w:val="24"/>
          <w:szCs w:val="24"/>
        </w:rPr>
        <w:t>Solution hydro-alcoolique</w:t>
      </w:r>
    </w:p>
    <w:p w14:paraId="1C54C3C3" w14:textId="0F830E5C" w:rsidR="00F9385E" w:rsidRDefault="00F9385E" w:rsidP="00F9385E">
      <w:pPr>
        <w:spacing w:after="0" w:line="240" w:lineRule="auto"/>
        <w:rPr>
          <w:rFonts w:ascii="Arial" w:hAnsi="Arial" w:cs="Arial"/>
          <w:sz w:val="24"/>
          <w:szCs w:val="24"/>
        </w:rPr>
      </w:pPr>
      <w:r w:rsidRPr="00F9385E">
        <w:rPr>
          <w:rFonts w:ascii="Arial" w:hAnsi="Arial" w:cs="Arial"/>
          <w:sz w:val="24"/>
          <w:szCs w:val="24"/>
        </w:rPr>
        <w:t>Transmission des infections</w:t>
      </w:r>
    </w:p>
    <w:p w14:paraId="13C21DE7" w14:textId="77777777" w:rsidR="000A14A4" w:rsidRDefault="000A14A4" w:rsidP="000A14A4">
      <w:pPr>
        <w:pStyle w:val="Titre2"/>
      </w:pPr>
    </w:p>
    <w:p w14:paraId="0F882347" w14:textId="634CC8D9" w:rsidR="000A14A4" w:rsidRPr="00F9385E" w:rsidRDefault="000A14A4" w:rsidP="000A14A4">
      <w:pPr>
        <w:pStyle w:val="Titre2"/>
        <w:rPr>
          <w:i/>
        </w:rPr>
      </w:pPr>
      <w:r w:rsidRPr="00F9385E">
        <w:t>Contexte</w:t>
      </w:r>
    </w:p>
    <w:p w14:paraId="74BE0486" w14:textId="77777777" w:rsidR="000A14A4" w:rsidRPr="00F9385E" w:rsidRDefault="000A14A4" w:rsidP="000A14A4">
      <w:pPr>
        <w:spacing w:after="0" w:line="240" w:lineRule="auto"/>
        <w:rPr>
          <w:rFonts w:ascii="Arial" w:eastAsia="Times New Roman" w:hAnsi="Arial" w:cs="Arial"/>
          <w:sz w:val="24"/>
          <w:szCs w:val="24"/>
          <w:lang w:eastAsia="fr-FR"/>
        </w:rPr>
      </w:pPr>
      <w:r w:rsidRPr="00F9385E">
        <w:rPr>
          <w:rFonts w:ascii="Arial" w:eastAsia="Times New Roman" w:hAnsi="Arial" w:cs="Arial"/>
          <w:sz w:val="24"/>
          <w:szCs w:val="24"/>
          <w:lang w:eastAsia="fr-FR"/>
        </w:rPr>
        <w:t>Avant d’aborder ce chapitre en classe, il est important de réfléchir au contexte socioculturel dans lequel on enseigne à l’importance relationnelle et affective du toucher, aux possibilités d’hygiène à disposition à l’école et de faire le point sur ses propres représentations sur l’hygiène.</w:t>
      </w:r>
    </w:p>
    <w:p w14:paraId="38C08F8D" w14:textId="77777777" w:rsidR="000A14A4" w:rsidRPr="00F9385E" w:rsidRDefault="000A14A4" w:rsidP="000A14A4">
      <w:pPr>
        <w:spacing w:after="0" w:line="240" w:lineRule="auto"/>
        <w:rPr>
          <w:rFonts w:ascii="Arial" w:eastAsia="Times New Roman" w:hAnsi="Arial" w:cs="Arial"/>
          <w:sz w:val="24"/>
          <w:szCs w:val="24"/>
          <w:lang w:eastAsia="fr-FR"/>
        </w:rPr>
      </w:pPr>
    </w:p>
    <w:p w14:paraId="4E4FEC43" w14:textId="77777777" w:rsidR="000A14A4" w:rsidRPr="00F9385E" w:rsidRDefault="000A14A4" w:rsidP="000A14A4">
      <w:pPr>
        <w:spacing w:after="0" w:line="240" w:lineRule="auto"/>
        <w:rPr>
          <w:rFonts w:ascii="Arial" w:eastAsia="Times New Roman" w:hAnsi="Arial" w:cs="Arial"/>
          <w:sz w:val="24"/>
          <w:szCs w:val="24"/>
          <w:lang w:eastAsia="fr-FR"/>
        </w:rPr>
      </w:pPr>
      <w:r w:rsidRPr="00F9385E">
        <w:rPr>
          <w:rFonts w:ascii="Arial" w:eastAsia="Times New Roman" w:hAnsi="Arial" w:cs="Arial"/>
          <w:sz w:val="24"/>
          <w:szCs w:val="24"/>
          <w:lang w:eastAsia="fr-FR"/>
        </w:rPr>
        <w:t xml:space="preserve">L’amélioration de l’hygiène, ainsi que des progrès sanitaires et médicaux au cours des derniers siècles, ont permis une augmentation de l’espérance de vie et une diminution de la mortalité infantile dans les pays développés. Aujourd’hui, il existe encore une grande variété de microbes pathogènes qui peuvent se transmettre d’autant plus facilement que nous vivons en collectivité. </w:t>
      </w:r>
    </w:p>
    <w:p w14:paraId="6B27B096" w14:textId="77777777" w:rsidR="000A14A4" w:rsidRPr="00F9385E" w:rsidRDefault="000A14A4" w:rsidP="000A14A4">
      <w:pPr>
        <w:spacing w:after="0" w:line="240" w:lineRule="auto"/>
        <w:rPr>
          <w:rFonts w:ascii="Arial" w:eastAsia="Times New Roman" w:hAnsi="Arial" w:cs="Arial"/>
          <w:sz w:val="24"/>
          <w:szCs w:val="24"/>
          <w:lang w:eastAsia="fr-FR"/>
        </w:rPr>
      </w:pPr>
      <w:r w:rsidRPr="00F9385E">
        <w:rPr>
          <w:rFonts w:ascii="Arial" w:eastAsia="Times New Roman" w:hAnsi="Arial" w:cs="Arial"/>
          <w:sz w:val="24"/>
          <w:szCs w:val="24"/>
          <w:lang w:eastAsia="fr-FR"/>
        </w:rPr>
        <w:t xml:space="preserve">Les écoles constituent un lieu privilégié pour les microbes pathogènes qui se transmettent rapidement d’un enfant à l’autre par le toucher. Le lavage des mains est la meilleure tactique pour INTERROMPRE la dissémination des microbes pathogènes. Attention : les microbes sont invisibles à l’œil nu et on peut donc transmettre des microbes pathogènes sans que cela se voit. </w:t>
      </w:r>
    </w:p>
    <w:p w14:paraId="6CAE5A0F" w14:textId="77777777" w:rsidR="000A14A4" w:rsidRPr="00F9385E" w:rsidRDefault="000A14A4" w:rsidP="000A14A4">
      <w:pPr>
        <w:spacing w:after="0" w:line="240" w:lineRule="auto"/>
        <w:rPr>
          <w:rFonts w:ascii="Arial" w:eastAsia="Times New Roman" w:hAnsi="Arial" w:cs="Arial"/>
          <w:sz w:val="24"/>
          <w:szCs w:val="24"/>
          <w:lang w:eastAsia="fr-FR"/>
        </w:rPr>
      </w:pPr>
    </w:p>
    <w:p w14:paraId="77C1DD1E" w14:textId="77777777" w:rsidR="000A14A4" w:rsidRDefault="000A14A4" w:rsidP="000A14A4">
      <w:pPr>
        <w:spacing w:after="0" w:line="240" w:lineRule="auto"/>
        <w:rPr>
          <w:rFonts w:ascii="Arial" w:eastAsia="Times New Roman" w:hAnsi="Arial" w:cs="Arial"/>
          <w:sz w:val="24"/>
          <w:szCs w:val="24"/>
          <w:lang w:eastAsia="fr-FR"/>
        </w:rPr>
      </w:pPr>
      <w:r w:rsidRPr="00F9385E">
        <w:rPr>
          <w:rFonts w:ascii="Arial" w:eastAsia="Times New Roman" w:hAnsi="Arial" w:cs="Arial"/>
          <w:sz w:val="24"/>
          <w:szCs w:val="24"/>
          <w:lang w:eastAsia="fr-FR"/>
        </w:rPr>
        <w:t xml:space="preserve">En revanche, il y a des maladies de la peau qui se voient (eczéma, psoriasis…) mais qui ne sont pas contagieuses. Nos mains secrètent naturellement un produit gras qui garde la peau humide. Cette graisse cutanée constitue un milieu idéal pour que les microbes y croissent et s’y multiplient et elle les aide à « coller » à notre peau. Nos mains sont recouvertes d’une flore microbienne naturelle composée de bactéries utiles (généralement des staphylocoques inoffensifs) qui nous protègent. C’est notre microbiote cutané. En nous lavant les mains régulièrement, nous diminuons le nombre des autres microbes, potentiellement dangereux, que nous récoltons dans notre entourage (personnes, animaux, aliments, végétaux, supports contaminés, etc.) sans détruire notre flore naturelle protectrice. Certains de ces microbes peuvent nous rendre malades s’ils pénètrent dans notre corps (par exemple par voie digestive, respiratoire ou oculaire). Le lavage des mains à l’eau seule élimine la saleté visible, mais il faut du savon pour « dissoudre » la graisse cutanée sur la surface de nos mains qui piège les microbes. On peut également utiliser une solution </w:t>
      </w:r>
      <w:proofErr w:type="spellStart"/>
      <w:r w:rsidRPr="00F9385E">
        <w:rPr>
          <w:rFonts w:ascii="Arial" w:eastAsia="Times New Roman" w:hAnsi="Arial" w:cs="Arial"/>
          <w:sz w:val="24"/>
          <w:szCs w:val="24"/>
          <w:lang w:eastAsia="fr-FR"/>
        </w:rPr>
        <w:t>hydro-alcoolique</w:t>
      </w:r>
      <w:proofErr w:type="spellEnd"/>
      <w:r w:rsidRPr="00F9385E">
        <w:rPr>
          <w:rFonts w:ascii="Arial" w:eastAsia="Times New Roman" w:hAnsi="Arial" w:cs="Arial"/>
          <w:sz w:val="24"/>
          <w:szCs w:val="24"/>
          <w:lang w:eastAsia="fr-FR"/>
        </w:rPr>
        <w:t>.</w:t>
      </w:r>
    </w:p>
    <w:p w14:paraId="31CAA807" w14:textId="469CEEC2" w:rsidR="000A14A4" w:rsidRDefault="000A14A4" w:rsidP="00F9385E">
      <w:pPr>
        <w:spacing w:after="0" w:line="240" w:lineRule="auto"/>
        <w:rPr>
          <w:rFonts w:ascii="Arial" w:hAnsi="Arial" w:cs="Arial"/>
          <w:sz w:val="24"/>
          <w:szCs w:val="24"/>
        </w:rPr>
      </w:pPr>
    </w:p>
    <w:p w14:paraId="0D8056A1" w14:textId="77777777" w:rsidR="000A14A4" w:rsidRPr="00F9385E" w:rsidRDefault="000A14A4" w:rsidP="00F9385E">
      <w:pPr>
        <w:spacing w:after="0" w:line="240" w:lineRule="auto"/>
        <w:rPr>
          <w:rFonts w:ascii="Arial" w:hAnsi="Arial" w:cs="Arial"/>
          <w:sz w:val="24"/>
          <w:szCs w:val="24"/>
        </w:rPr>
      </w:pPr>
    </w:p>
    <w:p w14:paraId="7AE6DCF0" w14:textId="77777777" w:rsidR="00F9385E" w:rsidRPr="00F9385E" w:rsidRDefault="00F9385E" w:rsidP="00F9385E">
      <w:pPr>
        <w:spacing w:after="0" w:line="240" w:lineRule="auto"/>
        <w:rPr>
          <w:rFonts w:ascii="Arial" w:hAnsi="Arial" w:cs="Arial"/>
          <w:sz w:val="24"/>
          <w:szCs w:val="24"/>
        </w:rPr>
        <w:sectPr w:rsidR="00F9385E" w:rsidRPr="00F9385E" w:rsidSect="000A14A4">
          <w:type w:val="continuous"/>
          <w:pgSz w:w="11906" w:h="16838"/>
          <w:pgMar w:top="720" w:right="720" w:bottom="720" w:left="720" w:header="708" w:footer="708" w:gutter="0"/>
          <w:cols w:space="710"/>
          <w:docGrid w:linePitch="360"/>
        </w:sectPr>
      </w:pPr>
    </w:p>
    <w:p w14:paraId="060BF1FC" w14:textId="5A9D345C" w:rsidR="000A14A4" w:rsidRDefault="00DA6D1D" w:rsidP="000A14A4">
      <w:pPr>
        <w:spacing w:after="0" w:line="240" w:lineRule="auto"/>
        <w:rPr>
          <w:rFonts w:ascii="Arial" w:eastAsia="Times New Roman" w:hAnsi="Arial" w:cs="Arial"/>
          <w:sz w:val="24"/>
          <w:szCs w:val="24"/>
          <w:lang w:eastAsia="fr-FR"/>
        </w:rPr>
      </w:pPr>
      <w:bookmarkStart w:id="0" w:name="_GoBack"/>
      <w:r w:rsidRPr="00F9385E">
        <w:rPr>
          <w:rFonts w:ascii="Arial" w:hAnsi="Arial" w:cs="Arial"/>
          <w:noProof/>
          <w:sz w:val="24"/>
          <w:szCs w:val="24"/>
          <w:lang w:eastAsia="fr-FR"/>
        </w:rPr>
        <w:lastRenderedPageBreak/>
        <w:drawing>
          <wp:anchor distT="0" distB="0" distL="114300" distR="114300" simplePos="0" relativeHeight="251662336" behindDoc="1" locked="0" layoutInCell="1" allowOverlap="1" wp14:anchorId="21254FB5" wp14:editId="416BA1EF">
            <wp:simplePos x="0" y="0"/>
            <wp:positionH relativeFrom="column">
              <wp:posOffset>6123940</wp:posOffset>
            </wp:positionH>
            <wp:positionV relativeFrom="paragraph">
              <wp:posOffset>-73025</wp:posOffset>
            </wp:positionV>
            <wp:extent cx="772160" cy="692785"/>
            <wp:effectExtent l="0" t="0" r="8890" b="0"/>
            <wp:wrapNone/>
            <wp:docPr id="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385E">
        <w:rPr>
          <w:rFonts w:ascii="Arial" w:hAnsi="Arial" w:cs="Arial"/>
          <w:noProof/>
          <w:sz w:val="24"/>
          <w:szCs w:val="24"/>
          <w:lang w:eastAsia="fr-FR"/>
        </w:rPr>
        <mc:AlternateContent>
          <mc:Choice Requires="wps">
            <w:drawing>
              <wp:anchor distT="0" distB="0" distL="114300" distR="114300" simplePos="0" relativeHeight="251661312" behindDoc="1" locked="0" layoutInCell="1" allowOverlap="1" wp14:anchorId="37791CDC" wp14:editId="2DD437C1">
                <wp:simplePos x="0" y="0"/>
                <wp:positionH relativeFrom="margin">
                  <wp:posOffset>-166370</wp:posOffset>
                </wp:positionH>
                <wp:positionV relativeFrom="paragraph">
                  <wp:posOffset>116840</wp:posOffset>
                </wp:positionV>
                <wp:extent cx="6858000" cy="9324975"/>
                <wp:effectExtent l="19050" t="19050" r="19050" b="28575"/>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93249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7528E" id="Rectangle 4" o:spid="_x0000_s1026" style="position:absolute;margin-left:-13.1pt;margin-top:9.2pt;width:540pt;height:734.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" filled="f" strokecolor="#1f396c" strokeweight="2.25pt">
                <v:path arrowok="t"/>
                <w10:wrap anchorx="margin"/>
              </v:rect>
            </w:pict>
          </mc:Fallback>
        </mc:AlternateContent>
      </w:r>
      <w:bookmarkEnd w:id="0"/>
    </w:p>
    <w:p w14:paraId="599F28BF" w14:textId="528F4D6A" w:rsidR="000A14A4" w:rsidRDefault="000A14A4" w:rsidP="000A14A4">
      <w:pPr>
        <w:spacing w:after="0" w:line="240" w:lineRule="auto"/>
        <w:rPr>
          <w:rFonts w:ascii="Arial" w:eastAsia="Times New Roman" w:hAnsi="Arial" w:cs="Arial"/>
          <w:sz w:val="24"/>
          <w:szCs w:val="24"/>
          <w:lang w:eastAsia="fr-FR"/>
        </w:rPr>
      </w:pPr>
    </w:p>
    <w:p w14:paraId="5277E341" w14:textId="6E56B8A2" w:rsidR="000A14A4" w:rsidRPr="00F9385E" w:rsidRDefault="000A14A4" w:rsidP="000A14A4">
      <w:pPr>
        <w:spacing w:after="0" w:line="240" w:lineRule="auto"/>
        <w:rPr>
          <w:rFonts w:ascii="Arial" w:eastAsia="Times New Roman" w:hAnsi="Arial" w:cs="Arial"/>
          <w:sz w:val="24"/>
          <w:szCs w:val="24"/>
          <w:lang w:eastAsia="fr-FR"/>
        </w:rPr>
      </w:pPr>
      <w:r w:rsidRPr="000A14A4">
        <w:rPr>
          <w:rFonts w:ascii="Arial" w:eastAsia="Times New Roman" w:hAnsi="Arial" w:cs="Arial"/>
          <w:sz w:val="24"/>
          <w:szCs w:val="24"/>
          <w:lang w:eastAsia="fr-FR"/>
        </w:rPr>
        <w:t xml:space="preserve"> </w:t>
      </w:r>
      <w:r w:rsidRPr="00F9385E">
        <w:rPr>
          <w:rFonts w:ascii="Arial" w:eastAsia="Times New Roman" w:hAnsi="Arial" w:cs="Arial"/>
          <w:sz w:val="24"/>
          <w:szCs w:val="24"/>
          <w:lang w:eastAsia="fr-FR"/>
        </w:rPr>
        <w:t>Il faut se laver les mains souvent dans la journée et en particulier :</w:t>
      </w:r>
    </w:p>
    <w:p w14:paraId="5C5609E1" w14:textId="77777777" w:rsidR="000A14A4" w:rsidRPr="000A14A4" w:rsidRDefault="000A14A4" w:rsidP="000A14A4">
      <w:pPr>
        <w:pStyle w:val="Paragraphedeliste"/>
        <w:numPr>
          <w:ilvl w:val="0"/>
          <w:numId w:val="5"/>
        </w:numPr>
        <w:spacing w:after="0" w:line="240" w:lineRule="auto"/>
        <w:rPr>
          <w:rFonts w:ascii="Arial" w:eastAsia="Times New Roman" w:hAnsi="Arial" w:cs="Arial"/>
          <w:sz w:val="24"/>
          <w:szCs w:val="24"/>
          <w:lang w:eastAsia="fr-FR"/>
        </w:rPr>
      </w:pPr>
      <w:r w:rsidRPr="000A14A4">
        <w:rPr>
          <w:rFonts w:ascii="Arial" w:eastAsia="Times New Roman" w:hAnsi="Arial" w:cs="Arial"/>
          <w:sz w:val="24"/>
          <w:szCs w:val="24"/>
          <w:lang w:eastAsia="fr-FR"/>
        </w:rPr>
        <w:t>Avant, pendant et après la préparation des aliments, en particulier après avoir touché de la viande crue et avant de manger ;</w:t>
      </w:r>
    </w:p>
    <w:p w14:paraId="6BC5F1B3" w14:textId="77777777" w:rsidR="000A14A4" w:rsidRPr="000A14A4" w:rsidRDefault="000A14A4" w:rsidP="000A14A4">
      <w:pPr>
        <w:pStyle w:val="Paragraphedeliste"/>
        <w:numPr>
          <w:ilvl w:val="0"/>
          <w:numId w:val="5"/>
        </w:numPr>
        <w:spacing w:after="0" w:line="240" w:lineRule="auto"/>
        <w:rPr>
          <w:rFonts w:ascii="Arial" w:eastAsia="Times New Roman" w:hAnsi="Arial" w:cs="Arial"/>
          <w:sz w:val="24"/>
          <w:szCs w:val="24"/>
          <w:lang w:eastAsia="fr-FR"/>
        </w:rPr>
      </w:pPr>
      <w:r w:rsidRPr="000A14A4">
        <w:rPr>
          <w:rFonts w:ascii="Arial" w:eastAsia="Times New Roman" w:hAnsi="Arial" w:cs="Arial"/>
          <w:sz w:val="24"/>
          <w:szCs w:val="24"/>
          <w:lang w:eastAsia="fr-FR"/>
        </w:rPr>
        <w:t>Après être allé aux toilettes ;</w:t>
      </w:r>
    </w:p>
    <w:p w14:paraId="23D64EA0" w14:textId="77777777" w:rsidR="000A14A4" w:rsidRPr="000A14A4" w:rsidRDefault="000A14A4" w:rsidP="000A14A4">
      <w:pPr>
        <w:pStyle w:val="Paragraphedeliste"/>
        <w:numPr>
          <w:ilvl w:val="0"/>
          <w:numId w:val="5"/>
        </w:numPr>
        <w:spacing w:after="0" w:line="240" w:lineRule="auto"/>
        <w:rPr>
          <w:rFonts w:ascii="Arial" w:eastAsia="Times New Roman" w:hAnsi="Arial" w:cs="Arial"/>
          <w:sz w:val="24"/>
          <w:szCs w:val="24"/>
          <w:lang w:eastAsia="fr-FR"/>
        </w:rPr>
      </w:pPr>
      <w:r w:rsidRPr="000A14A4">
        <w:rPr>
          <w:rFonts w:ascii="Arial" w:eastAsia="Times New Roman" w:hAnsi="Arial" w:cs="Arial"/>
          <w:sz w:val="24"/>
          <w:szCs w:val="24"/>
          <w:lang w:eastAsia="fr-FR"/>
        </w:rPr>
        <w:t>Après avoir été en contact avec des animaux ou leurs déjections ;</w:t>
      </w:r>
    </w:p>
    <w:p w14:paraId="6F93077F" w14:textId="77777777" w:rsidR="000A14A4" w:rsidRPr="000A14A4" w:rsidRDefault="000A14A4" w:rsidP="000A14A4">
      <w:pPr>
        <w:pStyle w:val="Paragraphedeliste"/>
        <w:numPr>
          <w:ilvl w:val="0"/>
          <w:numId w:val="5"/>
        </w:numPr>
        <w:spacing w:after="0" w:line="240" w:lineRule="auto"/>
        <w:rPr>
          <w:rFonts w:ascii="Arial" w:eastAsia="Times New Roman" w:hAnsi="Arial" w:cs="Arial"/>
          <w:sz w:val="24"/>
          <w:szCs w:val="24"/>
          <w:lang w:eastAsia="fr-FR"/>
        </w:rPr>
      </w:pPr>
      <w:r w:rsidRPr="000A14A4">
        <w:rPr>
          <w:rFonts w:ascii="Arial" w:eastAsia="Times New Roman" w:hAnsi="Arial" w:cs="Arial"/>
          <w:sz w:val="24"/>
          <w:szCs w:val="24"/>
          <w:lang w:eastAsia="fr-FR"/>
        </w:rPr>
        <w:t>Si on est malade ou si on a été en contact avec des personnes malades ;</w:t>
      </w:r>
    </w:p>
    <w:p w14:paraId="769375E4" w14:textId="7F306BC1" w:rsidR="000A14A4" w:rsidRDefault="000A14A4" w:rsidP="000A14A4">
      <w:pPr>
        <w:pStyle w:val="Paragraphedeliste"/>
        <w:numPr>
          <w:ilvl w:val="0"/>
          <w:numId w:val="5"/>
        </w:numPr>
        <w:spacing w:after="0" w:line="240" w:lineRule="auto"/>
        <w:rPr>
          <w:rFonts w:ascii="Arial" w:eastAsia="Times New Roman" w:hAnsi="Arial" w:cs="Arial"/>
          <w:sz w:val="24"/>
          <w:szCs w:val="24"/>
          <w:lang w:eastAsia="fr-FR"/>
        </w:rPr>
      </w:pPr>
      <w:r w:rsidRPr="000A14A4">
        <w:rPr>
          <w:rFonts w:ascii="Arial" w:eastAsia="Times New Roman" w:hAnsi="Arial" w:cs="Arial"/>
          <w:sz w:val="24"/>
          <w:szCs w:val="24"/>
          <w:lang w:eastAsia="fr-FR"/>
        </w:rPr>
        <w:t>Après avoir toussé ou éternué, ce qui n’est pas toujours facile à l’école. Une solution peut être de se couvrir le nez et la bouche avec le bras ou la manche, ce qui permet de garder les mains propres et d’éviter de transmettre ses microbes aux camarades de la classe ; voir « Hygiène respiratoire : activité alternative ».</w:t>
      </w:r>
    </w:p>
    <w:p w14:paraId="7FA2D771" w14:textId="77777777" w:rsidR="000A14A4" w:rsidRPr="000A14A4" w:rsidRDefault="000A14A4" w:rsidP="000A14A4">
      <w:pPr>
        <w:pStyle w:val="Paragraphedeliste"/>
        <w:spacing w:after="0" w:line="240" w:lineRule="auto"/>
        <w:rPr>
          <w:rFonts w:ascii="Arial" w:eastAsia="Times New Roman" w:hAnsi="Arial" w:cs="Arial"/>
          <w:sz w:val="24"/>
          <w:szCs w:val="24"/>
          <w:lang w:eastAsia="fr-FR"/>
        </w:rPr>
      </w:pPr>
    </w:p>
    <w:p w14:paraId="58027FD6" w14:textId="77777777" w:rsidR="000A14A4" w:rsidRPr="00F9385E" w:rsidRDefault="000A14A4" w:rsidP="000A14A4">
      <w:pPr>
        <w:pStyle w:val="Titre2"/>
      </w:pPr>
      <w:r w:rsidRPr="00F9385E">
        <w:t>Matériel nécessaire</w:t>
      </w:r>
    </w:p>
    <w:p w14:paraId="72EF29DA" w14:textId="77777777" w:rsidR="000A14A4" w:rsidRPr="00F9385E" w:rsidRDefault="000A14A4" w:rsidP="000A14A4">
      <w:pPr>
        <w:spacing w:after="0" w:line="240" w:lineRule="auto"/>
        <w:rPr>
          <w:rFonts w:ascii="Arial" w:hAnsi="Arial" w:cs="Arial"/>
          <w:sz w:val="24"/>
          <w:szCs w:val="24"/>
        </w:rPr>
      </w:pPr>
      <w:r w:rsidRPr="00F9385E">
        <w:rPr>
          <w:rFonts w:ascii="Arial" w:hAnsi="Arial" w:cs="Arial"/>
          <w:sz w:val="24"/>
          <w:szCs w:val="24"/>
        </w:rPr>
        <w:t>Par groupe :</w:t>
      </w:r>
    </w:p>
    <w:p w14:paraId="5C258CBA" w14:textId="77777777" w:rsidR="000A14A4" w:rsidRPr="00F9385E" w:rsidRDefault="000A14A4" w:rsidP="000A14A4">
      <w:pPr>
        <w:spacing w:after="0" w:line="240" w:lineRule="auto"/>
        <w:rPr>
          <w:rFonts w:ascii="Arial" w:hAnsi="Arial" w:cs="Arial"/>
          <w:sz w:val="24"/>
          <w:szCs w:val="24"/>
        </w:rPr>
      </w:pPr>
      <w:r w:rsidRPr="00F9385E">
        <w:rPr>
          <w:rFonts w:ascii="Arial" w:hAnsi="Arial" w:cs="Arial"/>
          <w:sz w:val="24"/>
          <w:szCs w:val="24"/>
        </w:rPr>
        <w:t>Copie de DTE 1, DEE 2, DCE 1, DCE 2, DCE 3</w:t>
      </w:r>
    </w:p>
    <w:p w14:paraId="27949137" w14:textId="77777777" w:rsidR="000A14A4" w:rsidRPr="00F9385E" w:rsidRDefault="000A14A4" w:rsidP="000A14A4">
      <w:pPr>
        <w:spacing w:after="0" w:line="240" w:lineRule="auto"/>
        <w:rPr>
          <w:rFonts w:ascii="Arial" w:hAnsi="Arial" w:cs="Arial"/>
          <w:sz w:val="24"/>
          <w:szCs w:val="24"/>
        </w:rPr>
      </w:pPr>
    </w:p>
    <w:p w14:paraId="0993B610" w14:textId="77777777" w:rsidR="000A14A4" w:rsidRPr="00F9385E" w:rsidRDefault="000A14A4" w:rsidP="000A14A4">
      <w:pPr>
        <w:pStyle w:val="Titre2"/>
      </w:pPr>
      <w:r w:rsidRPr="00F9385E">
        <w:t>Fait étonnant</w:t>
      </w:r>
    </w:p>
    <w:p w14:paraId="02BC3771" w14:textId="77777777" w:rsidR="000A14A4" w:rsidRPr="00F9385E" w:rsidRDefault="000A14A4" w:rsidP="000A14A4">
      <w:pPr>
        <w:spacing w:after="0" w:line="240" w:lineRule="auto"/>
        <w:rPr>
          <w:rFonts w:ascii="Arial" w:hAnsi="Arial" w:cs="Arial"/>
          <w:sz w:val="24"/>
          <w:szCs w:val="24"/>
        </w:rPr>
      </w:pPr>
      <w:r w:rsidRPr="00F9385E">
        <w:rPr>
          <w:rFonts w:ascii="Arial" w:hAnsi="Arial" w:cs="Arial"/>
          <w:sz w:val="24"/>
          <w:szCs w:val="24"/>
        </w:rPr>
        <w:t>En 1847, Le docteur Ignaz Semmelweis a été le premier à démontrer expérimentalement que le lavage des mains pouvait prévenir les infections. Grâce à cette expérience, Semmelweis a réduit le nombre de décès dus à des infections lors des accouchements de 18 % à 1 %. Son chef, pourtant, ne l’a pas cru, croyant que la réduction des décès était due au nouveau système de ventilation ! Ce n’est que près de vingt ans plus tard que ses travaux ont été étudiés de nouveau et qu’ils ont été reconnus. Selon les Centres pour le contrôle de maladies, la meilleure façon d’éviter d’attraper une infection est de se laver les mains !</w:t>
      </w:r>
    </w:p>
    <w:p w14:paraId="09A7A34D" w14:textId="77777777" w:rsidR="000A14A4" w:rsidRDefault="000A14A4" w:rsidP="000A14A4">
      <w:pPr>
        <w:rPr>
          <w:rFonts w:ascii="Arial" w:hAnsi="Arial" w:cs="Arial"/>
          <w:sz w:val="24"/>
        </w:rPr>
      </w:pPr>
      <w:r w:rsidRPr="00542ACB">
        <w:rPr>
          <w:rFonts w:ascii="Arial" w:hAnsi="Arial" w:cs="Arial"/>
          <w:sz w:val="24"/>
        </w:rPr>
        <w:t xml:space="preserve">Voir </w:t>
      </w:r>
      <w:hyperlink r:id="rId9" w:history="1">
        <w:r w:rsidRPr="00F61FFE">
          <w:rPr>
            <w:rStyle w:val="Lienhypertexte"/>
            <w:rFonts w:ascii="Arial" w:hAnsi="Arial" w:cs="Arial"/>
            <w:sz w:val="24"/>
          </w:rPr>
          <w:t>Galerie de portraits</w:t>
        </w:r>
      </w:hyperlink>
      <w:r>
        <w:rPr>
          <w:rFonts w:ascii="Arial" w:hAnsi="Arial" w:cs="Arial"/>
          <w:sz w:val="24"/>
        </w:rPr>
        <w:t xml:space="preserve"> </w:t>
      </w:r>
    </w:p>
    <w:p w14:paraId="322AA566" w14:textId="77777777" w:rsidR="000A14A4" w:rsidRPr="00542ACB" w:rsidRDefault="000A14A4" w:rsidP="000A14A4">
      <w:pPr>
        <w:rPr>
          <w:rStyle w:val="Titre2Car"/>
          <w:rFonts w:eastAsia="Calibri"/>
        </w:rPr>
      </w:pPr>
      <w:r w:rsidRPr="00542ACB">
        <w:rPr>
          <w:rStyle w:val="Titre2Car"/>
          <w:rFonts w:eastAsia="Calibri"/>
        </w:rPr>
        <w:t>Liens Internet</w:t>
      </w:r>
      <w:r>
        <w:rPr>
          <w:rStyle w:val="Titre2Car"/>
          <w:rFonts w:eastAsia="Calibri"/>
        </w:rPr>
        <w:tab/>
      </w:r>
      <w:r>
        <w:rPr>
          <w:rStyle w:val="Titre2Car"/>
          <w:rFonts w:eastAsia="Calibri"/>
        </w:rPr>
        <w:tab/>
      </w:r>
      <w:r>
        <w:rPr>
          <w:rStyle w:val="Titre2Car"/>
          <w:rFonts w:eastAsia="Calibri"/>
        </w:rPr>
        <w:tab/>
      </w:r>
      <w:r>
        <w:rPr>
          <w:rStyle w:val="Titre2Car"/>
          <w:rFonts w:eastAsia="Calibri"/>
        </w:rPr>
        <w:tab/>
      </w:r>
      <w:r>
        <w:rPr>
          <w:rStyle w:val="Titre2Car"/>
          <w:rFonts w:eastAsia="Calibri"/>
        </w:rPr>
        <w:tab/>
      </w:r>
      <w:r>
        <w:rPr>
          <w:rStyle w:val="Titre2Car"/>
          <w:rFonts w:eastAsia="Calibri"/>
        </w:rPr>
        <w:tab/>
      </w:r>
      <w:r>
        <w:rPr>
          <w:rStyle w:val="Titre2Car"/>
          <w:rFonts w:eastAsia="Calibri"/>
        </w:rPr>
        <w:tab/>
      </w:r>
      <w:r>
        <w:rPr>
          <w:rStyle w:val="Titre2Car"/>
          <w:rFonts w:eastAsia="Calibri"/>
        </w:rPr>
        <w:tab/>
      </w:r>
      <w:r>
        <w:rPr>
          <w:rStyle w:val="Titre2Car"/>
          <w:rFonts w:eastAsia="Calibri"/>
        </w:rPr>
        <w:tab/>
      </w:r>
    </w:p>
    <w:p w14:paraId="2918128C" w14:textId="77777777" w:rsidR="000A14A4" w:rsidRPr="00BD1F01" w:rsidRDefault="000A14A4" w:rsidP="000A14A4">
      <w:pPr>
        <w:pStyle w:val="Paragraphedeliste"/>
        <w:numPr>
          <w:ilvl w:val="0"/>
          <w:numId w:val="3"/>
        </w:numPr>
        <w:spacing w:after="0"/>
        <w:rPr>
          <w:rFonts w:ascii="Arial" w:hAnsi="Arial" w:cs="Arial"/>
          <w:sz w:val="28"/>
          <w:szCs w:val="24"/>
        </w:rPr>
      </w:pPr>
      <w:hyperlink r:id="rId10" w:history="1">
        <w:r w:rsidRPr="00BD1F01">
          <w:rPr>
            <w:rStyle w:val="Lienhypertexte"/>
            <w:rFonts w:ascii="Arial" w:hAnsi="Arial" w:cs="Arial"/>
            <w:sz w:val="24"/>
          </w:rPr>
          <w:t>https://www.e-bug.eu/de-LU/coll%C3%A8ge-hygi%C3%A8ne-des-mains</w:t>
        </w:r>
      </w:hyperlink>
    </w:p>
    <w:p w14:paraId="1B8C4C32" w14:textId="77777777" w:rsidR="000A14A4" w:rsidRPr="00B11AB2" w:rsidRDefault="000A14A4" w:rsidP="000A14A4">
      <w:pPr>
        <w:pStyle w:val="Paragraphedeliste"/>
        <w:numPr>
          <w:ilvl w:val="0"/>
          <w:numId w:val="3"/>
        </w:numPr>
        <w:spacing w:after="0"/>
        <w:rPr>
          <w:rFonts w:ascii="Arial" w:hAnsi="Arial" w:cs="Arial"/>
          <w:sz w:val="24"/>
          <w:szCs w:val="24"/>
        </w:rPr>
      </w:pPr>
      <w:hyperlink r:id="rId11" w:history="1">
        <w:r w:rsidRPr="00BD1F01">
          <w:rPr>
            <w:rStyle w:val="Lienhypertexte"/>
            <w:rFonts w:ascii="Arial" w:hAnsi="Arial" w:cs="Arial"/>
            <w:sz w:val="24"/>
            <w:szCs w:val="24"/>
          </w:rPr>
          <w:t>La chaîne de l’infection DCE 1 et DCE 2 sous format Powerpoint </w:t>
        </w:r>
      </w:hyperlink>
    </w:p>
    <w:p w14:paraId="7053CAA4" w14:textId="77777777" w:rsidR="000A14A4" w:rsidRDefault="000A14A4" w:rsidP="000A14A4">
      <w:pPr>
        <w:pStyle w:val="Paragraphedeliste"/>
        <w:numPr>
          <w:ilvl w:val="0"/>
          <w:numId w:val="4"/>
        </w:numPr>
        <w:spacing w:after="0"/>
        <w:rPr>
          <w:rFonts w:ascii="Arial" w:hAnsi="Arial" w:cs="Arial"/>
          <w:sz w:val="24"/>
          <w:szCs w:val="24"/>
        </w:rPr>
      </w:pPr>
      <w:hyperlink r:id="rId12" w:history="1">
        <w:r w:rsidRPr="00BD1F01">
          <w:rPr>
            <w:rStyle w:val="Lienhypertexte"/>
            <w:rFonts w:ascii="Arial" w:hAnsi="Arial" w:cs="Arial"/>
            <w:sz w:val="24"/>
            <w:szCs w:val="24"/>
          </w:rPr>
          <w:t>Les 6 étapes du lavage des mains sous format Powerpoint </w:t>
        </w:r>
      </w:hyperlink>
    </w:p>
    <w:p w14:paraId="5991E36C" w14:textId="77777777" w:rsidR="000A14A4" w:rsidRPr="00F9385E" w:rsidRDefault="000A14A4" w:rsidP="000A14A4">
      <w:pPr>
        <w:pStyle w:val="Paragraphedeliste"/>
        <w:spacing w:after="0" w:line="240" w:lineRule="auto"/>
        <w:ind w:left="800"/>
        <w:rPr>
          <w:rFonts w:ascii="Arial" w:hAnsi="Arial" w:cs="Arial"/>
          <w:sz w:val="24"/>
          <w:szCs w:val="24"/>
        </w:rPr>
      </w:pPr>
    </w:p>
    <w:p w14:paraId="4CCE8B2A" w14:textId="77777777" w:rsidR="000A14A4" w:rsidRPr="00F9385E" w:rsidRDefault="000A14A4" w:rsidP="000A14A4">
      <w:pPr>
        <w:pStyle w:val="Titre2"/>
      </w:pPr>
      <w:r w:rsidRPr="00F9385E">
        <w:t>Préparation</w:t>
      </w:r>
    </w:p>
    <w:p w14:paraId="2E105A20" w14:textId="2ABD9770" w:rsidR="006D6003" w:rsidRPr="00F9385E" w:rsidRDefault="000A14A4" w:rsidP="000A14A4">
      <w:pPr>
        <w:spacing w:after="160" w:line="278" w:lineRule="auto"/>
        <w:rPr>
          <w:rFonts w:ascii="Arial" w:eastAsia="Times New Roman" w:hAnsi="Arial" w:cs="Arial"/>
          <w:sz w:val="24"/>
          <w:szCs w:val="24"/>
          <w:lang w:eastAsia="fr-FR"/>
        </w:rPr>
      </w:pPr>
      <w:r w:rsidRPr="00F9385E">
        <w:rPr>
          <w:rFonts w:ascii="Arial" w:hAnsi="Arial" w:cs="Arial"/>
          <w:sz w:val="24"/>
          <w:szCs w:val="24"/>
        </w:rPr>
        <w:t>Copie de DTE 1, DTE 2, DCE 1, DCE 2 et DCE 3 pour chaque él</w:t>
      </w:r>
      <w:r>
        <w:rPr>
          <w:rFonts w:ascii="Arial" w:hAnsi="Arial" w:cs="Arial"/>
          <w:sz w:val="24"/>
          <w:szCs w:val="24"/>
        </w:rPr>
        <w:t>ève</w:t>
      </w:r>
    </w:p>
    <w:sectPr w:rsidR="006D6003" w:rsidRPr="00F9385E" w:rsidSect="000A14A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C516B" w14:textId="77777777" w:rsidR="00483F56" w:rsidRDefault="00483F56" w:rsidP="000A14A4">
      <w:pPr>
        <w:spacing w:after="0" w:line="240" w:lineRule="auto"/>
      </w:pPr>
      <w:r>
        <w:separator/>
      </w:r>
    </w:p>
  </w:endnote>
  <w:endnote w:type="continuationSeparator" w:id="0">
    <w:p w14:paraId="1B472C54" w14:textId="77777777" w:rsidR="00483F56" w:rsidRDefault="00483F56" w:rsidP="000A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5A1B1" w14:textId="4D387951" w:rsidR="000A14A4" w:rsidRPr="000A14A4" w:rsidRDefault="000A14A4">
    <w:pPr>
      <w:pStyle w:val="Pieddepage"/>
      <w:rPr>
        <w:rFonts w:ascii="Arial" w:hAnsi="Arial" w:cs="Arial"/>
        <w:sz w:val="24"/>
        <w:szCs w:val="24"/>
      </w:rPr>
    </w:pPr>
    <w:r w:rsidRPr="00BC55DD">
      <w:rPr>
        <w:rFonts w:ascii="Arial" w:hAnsi="Arial" w:cs="Arial"/>
        <w:sz w:val="24"/>
        <w:szCs w:val="24"/>
      </w:rPr>
      <w:t xml:space="preserve">Hygiène des mains – </w:t>
    </w:r>
    <w:r>
      <w:rPr>
        <w:rFonts w:ascii="Arial" w:hAnsi="Arial" w:cs="Arial"/>
        <w:sz w:val="24"/>
        <w:szCs w:val="24"/>
      </w:rPr>
      <w:t>Âge : 13-19 ans</w:t>
    </w:r>
    <w:r w:rsidRPr="00BC55DD">
      <w:rPr>
        <w:rFonts w:ascii="Arial" w:hAnsi="Arial" w:cs="Arial"/>
        <w:sz w:val="24"/>
        <w:szCs w:val="24"/>
      </w:rPr>
      <w:t xml:space="preserve"> </w:t>
    </w:r>
    <w:r w:rsidRPr="00BC55DD">
      <w:rPr>
        <w:rFonts w:ascii="Arial" w:hAnsi="Arial" w:cs="Arial"/>
        <w:sz w:val="24"/>
        <w:szCs w:val="24"/>
      </w:rPr>
      <w:tab/>
    </w:r>
    <w:r w:rsidRPr="00BC55DD">
      <w:rPr>
        <w:rFonts w:ascii="Arial" w:hAnsi="Arial" w:cs="Arial"/>
        <w:sz w:val="24"/>
        <w:szCs w:val="24"/>
      </w:rPr>
      <w:tab/>
    </w:r>
    <w:sdt>
      <w:sdtPr>
        <w:rPr>
          <w:rFonts w:ascii="Arial" w:hAnsi="Arial" w:cs="Arial"/>
          <w:sz w:val="24"/>
          <w:szCs w:val="24"/>
        </w:rPr>
        <w:id w:val="-2052910157"/>
        <w:docPartObj>
          <w:docPartGallery w:val="Page Numbers (Bottom of Page)"/>
          <w:docPartUnique/>
        </w:docPartObj>
      </w:sdtPr>
      <w:sdtContent>
        <w:r w:rsidRPr="00BC55DD">
          <w:rPr>
            <w:rFonts w:ascii="Arial" w:hAnsi="Arial" w:cs="Arial"/>
            <w:sz w:val="24"/>
            <w:szCs w:val="24"/>
          </w:rPr>
          <w:fldChar w:fldCharType="begin"/>
        </w:r>
        <w:r w:rsidRPr="00BC55DD">
          <w:rPr>
            <w:rFonts w:ascii="Arial" w:hAnsi="Arial" w:cs="Arial"/>
            <w:sz w:val="24"/>
            <w:szCs w:val="24"/>
          </w:rPr>
          <w:instrText>PAGE   \* MERGEFORMAT</w:instrText>
        </w:r>
        <w:r w:rsidRPr="00BC55DD">
          <w:rPr>
            <w:rFonts w:ascii="Arial" w:hAnsi="Arial" w:cs="Arial"/>
            <w:sz w:val="24"/>
            <w:szCs w:val="24"/>
          </w:rPr>
          <w:fldChar w:fldCharType="separate"/>
        </w:r>
        <w:r>
          <w:rPr>
            <w:rFonts w:ascii="Arial" w:hAnsi="Arial" w:cs="Arial"/>
            <w:sz w:val="24"/>
            <w:szCs w:val="24"/>
          </w:rPr>
          <w:t>3</w:t>
        </w:r>
        <w:r w:rsidRPr="00BC55DD">
          <w:rPr>
            <w:rFonts w:ascii="Arial" w:hAnsi="Arial" w:cs="Arial"/>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F1127" w14:textId="77777777" w:rsidR="00483F56" w:rsidRDefault="00483F56" w:rsidP="000A14A4">
      <w:pPr>
        <w:spacing w:after="0" w:line="240" w:lineRule="auto"/>
      </w:pPr>
      <w:r>
        <w:separator/>
      </w:r>
    </w:p>
  </w:footnote>
  <w:footnote w:type="continuationSeparator" w:id="0">
    <w:p w14:paraId="78F4965D" w14:textId="77777777" w:rsidR="00483F56" w:rsidRDefault="00483F56" w:rsidP="000A1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E202F"/>
    <w:multiLevelType w:val="hybridMultilevel"/>
    <w:tmpl w:val="E18C7872"/>
    <w:lvl w:ilvl="0" w:tplc="040C0001">
      <w:start w:val="1"/>
      <w:numFmt w:val="bullet"/>
      <w:lvlText w:val=""/>
      <w:lvlJc w:val="left"/>
      <w:pPr>
        <w:ind w:left="800" w:hanging="360"/>
      </w:pPr>
      <w:rPr>
        <w:rFonts w:ascii="Symbol" w:hAnsi="Symbol" w:hint="default"/>
      </w:rPr>
    </w:lvl>
    <w:lvl w:ilvl="1" w:tplc="040C0003" w:tentative="1">
      <w:start w:val="1"/>
      <w:numFmt w:val="bullet"/>
      <w:lvlText w:val="o"/>
      <w:lvlJc w:val="left"/>
      <w:pPr>
        <w:ind w:left="1520" w:hanging="360"/>
      </w:pPr>
      <w:rPr>
        <w:rFonts w:ascii="Courier New" w:hAnsi="Courier New" w:cs="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cs="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cs="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1" w15:restartNumberingAfterBreak="0">
    <w:nsid w:val="4ED631F7"/>
    <w:multiLevelType w:val="hybridMultilevel"/>
    <w:tmpl w:val="4E2C68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6BE62161"/>
    <w:multiLevelType w:val="hybridMultilevel"/>
    <w:tmpl w:val="54DA83A2"/>
    <w:lvl w:ilvl="0" w:tplc="040C0001">
      <w:start w:val="1"/>
      <w:numFmt w:val="bullet"/>
      <w:lvlText w:val=""/>
      <w:lvlJc w:val="left"/>
      <w:pPr>
        <w:ind w:left="800" w:hanging="360"/>
      </w:pPr>
      <w:rPr>
        <w:rFonts w:ascii="Symbol" w:hAnsi="Symbol" w:hint="default"/>
      </w:rPr>
    </w:lvl>
    <w:lvl w:ilvl="1" w:tplc="040C0003" w:tentative="1">
      <w:start w:val="1"/>
      <w:numFmt w:val="bullet"/>
      <w:lvlText w:val="o"/>
      <w:lvlJc w:val="left"/>
      <w:pPr>
        <w:ind w:left="1520" w:hanging="360"/>
      </w:pPr>
      <w:rPr>
        <w:rFonts w:ascii="Courier New" w:hAnsi="Courier New" w:cs="Courier New" w:hint="default"/>
      </w:rPr>
    </w:lvl>
    <w:lvl w:ilvl="2" w:tplc="040C0005" w:tentative="1">
      <w:start w:val="1"/>
      <w:numFmt w:val="bullet"/>
      <w:lvlText w:val=""/>
      <w:lvlJc w:val="left"/>
      <w:pPr>
        <w:ind w:left="2240" w:hanging="360"/>
      </w:pPr>
      <w:rPr>
        <w:rFonts w:ascii="Wingdings" w:hAnsi="Wingdings" w:hint="default"/>
      </w:rPr>
    </w:lvl>
    <w:lvl w:ilvl="3" w:tplc="040C0001" w:tentative="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cs="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cs="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3" w15:restartNumberingAfterBreak="0">
    <w:nsid w:val="74A2313D"/>
    <w:multiLevelType w:val="hybridMultilevel"/>
    <w:tmpl w:val="559841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5B7014"/>
    <w:multiLevelType w:val="hybridMultilevel"/>
    <w:tmpl w:val="EC58A0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85E"/>
    <w:rsid w:val="000A14A4"/>
    <w:rsid w:val="00483F56"/>
    <w:rsid w:val="00564922"/>
    <w:rsid w:val="006D6003"/>
    <w:rsid w:val="00C11EBE"/>
    <w:rsid w:val="00DA6D1D"/>
    <w:rsid w:val="00E76319"/>
    <w:rsid w:val="00F864DF"/>
    <w:rsid w:val="00F9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A94E"/>
  <w15:chartTrackingRefBased/>
  <w15:docId w15:val="{E60B448D-AED4-4DC5-BEB2-9AD6C1AA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385E"/>
    <w:pPr>
      <w:spacing w:after="200" w:line="276" w:lineRule="auto"/>
    </w:pPr>
    <w:rPr>
      <w:rFonts w:ascii="Calibri" w:eastAsia="Calibri" w:hAnsi="Calibri" w:cs="Times New Roman"/>
      <w:kern w:val="0"/>
      <w:sz w:val="22"/>
      <w:szCs w:val="22"/>
      <w:lang w:val="fr-FR"/>
      <w14:ligatures w14:val="none"/>
    </w:rPr>
  </w:style>
  <w:style w:type="paragraph" w:styleId="Titre1">
    <w:name w:val="heading 1"/>
    <w:basedOn w:val="Normal"/>
    <w:next w:val="Normal"/>
    <w:link w:val="Titre1Car"/>
    <w:uiPriority w:val="9"/>
    <w:qFormat/>
    <w:rsid w:val="00F93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A14A4"/>
    <w:pPr>
      <w:keepNext/>
      <w:keepLines/>
      <w:spacing w:after="0" w:line="240" w:lineRule="auto"/>
      <w:outlineLvl w:val="1"/>
    </w:pPr>
    <w:rPr>
      <w:rFonts w:ascii="Arial" w:eastAsiaTheme="majorEastAsia" w:hAnsi="Arial" w:cs="Arial"/>
      <w:b/>
      <w:sz w:val="28"/>
      <w:szCs w:val="32"/>
    </w:rPr>
  </w:style>
  <w:style w:type="paragraph" w:styleId="Titre3">
    <w:name w:val="heading 3"/>
    <w:basedOn w:val="Normal"/>
    <w:next w:val="Normal"/>
    <w:link w:val="Titre3Car"/>
    <w:uiPriority w:val="9"/>
    <w:semiHidden/>
    <w:unhideWhenUsed/>
    <w:qFormat/>
    <w:rsid w:val="00F9385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385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385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385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385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385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385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385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0A14A4"/>
    <w:rPr>
      <w:rFonts w:ascii="Arial" w:eastAsiaTheme="majorEastAsia" w:hAnsi="Arial" w:cs="Arial"/>
      <w:b/>
      <w:kern w:val="0"/>
      <w:sz w:val="28"/>
      <w:szCs w:val="32"/>
      <w:lang w:val="fr-FR"/>
      <w14:ligatures w14:val="none"/>
    </w:rPr>
  </w:style>
  <w:style w:type="character" w:customStyle="1" w:styleId="Titre3Car">
    <w:name w:val="Titre 3 Car"/>
    <w:basedOn w:val="Policepardfaut"/>
    <w:link w:val="Titre3"/>
    <w:uiPriority w:val="9"/>
    <w:semiHidden/>
    <w:rsid w:val="00F9385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9385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9385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9385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385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385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385E"/>
    <w:rPr>
      <w:rFonts w:eastAsiaTheme="majorEastAsia" w:cstheme="majorBidi"/>
      <w:color w:val="272727" w:themeColor="text1" w:themeTint="D8"/>
    </w:rPr>
  </w:style>
  <w:style w:type="paragraph" w:styleId="Titre">
    <w:name w:val="Title"/>
    <w:basedOn w:val="Normal"/>
    <w:next w:val="Normal"/>
    <w:link w:val="TitreCar"/>
    <w:uiPriority w:val="10"/>
    <w:qFormat/>
    <w:rsid w:val="00F93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385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385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385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385E"/>
    <w:pPr>
      <w:spacing w:before="160"/>
      <w:jc w:val="center"/>
    </w:pPr>
    <w:rPr>
      <w:i/>
      <w:iCs/>
      <w:color w:val="404040" w:themeColor="text1" w:themeTint="BF"/>
    </w:rPr>
  </w:style>
  <w:style w:type="character" w:customStyle="1" w:styleId="CitationCar">
    <w:name w:val="Citation Car"/>
    <w:basedOn w:val="Policepardfaut"/>
    <w:link w:val="Citation"/>
    <w:uiPriority w:val="29"/>
    <w:rsid w:val="00F9385E"/>
    <w:rPr>
      <w:i/>
      <w:iCs/>
      <w:color w:val="404040" w:themeColor="text1" w:themeTint="BF"/>
    </w:rPr>
  </w:style>
  <w:style w:type="paragraph" w:styleId="Paragraphedeliste">
    <w:name w:val="List Paragraph"/>
    <w:basedOn w:val="Normal"/>
    <w:uiPriority w:val="34"/>
    <w:qFormat/>
    <w:rsid w:val="00F9385E"/>
    <w:pPr>
      <w:ind w:left="720"/>
      <w:contextualSpacing/>
    </w:pPr>
  </w:style>
  <w:style w:type="character" w:styleId="Accentuationintense">
    <w:name w:val="Intense Emphasis"/>
    <w:basedOn w:val="Policepardfaut"/>
    <w:uiPriority w:val="21"/>
    <w:qFormat/>
    <w:rsid w:val="00F9385E"/>
    <w:rPr>
      <w:i/>
      <w:iCs/>
      <w:color w:val="0F4761" w:themeColor="accent1" w:themeShade="BF"/>
    </w:rPr>
  </w:style>
  <w:style w:type="paragraph" w:styleId="Citationintense">
    <w:name w:val="Intense Quote"/>
    <w:basedOn w:val="Normal"/>
    <w:next w:val="Normal"/>
    <w:link w:val="CitationintenseCar"/>
    <w:uiPriority w:val="30"/>
    <w:qFormat/>
    <w:rsid w:val="00F93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9385E"/>
    <w:rPr>
      <w:i/>
      <w:iCs/>
      <w:color w:val="0F4761" w:themeColor="accent1" w:themeShade="BF"/>
    </w:rPr>
  </w:style>
  <w:style w:type="character" w:styleId="Rfrenceintense">
    <w:name w:val="Intense Reference"/>
    <w:basedOn w:val="Policepardfaut"/>
    <w:uiPriority w:val="32"/>
    <w:qFormat/>
    <w:rsid w:val="00F9385E"/>
    <w:rPr>
      <w:b/>
      <w:bCs/>
      <w:smallCaps/>
      <w:color w:val="0F4761" w:themeColor="accent1" w:themeShade="BF"/>
      <w:spacing w:val="5"/>
    </w:rPr>
  </w:style>
  <w:style w:type="character" w:styleId="Lienhypertexte">
    <w:name w:val="Hyperlink"/>
    <w:rsid w:val="00F9385E"/>
    <w:rPr>
      <w:color w:val="0000FF"/>
      <w:u w:val="single"/>
    </w:rPr>
  </w:style>
  <w:style w:type="paragraph" w:styleId="Textedebulles">
    <w:name w:val="Balloon Text"/>
    <w:basedOn w:val="Normal"/>
    <w:link w:val="TextedebullesCar"/>
    <w:uiPriority w:val="99"/>
    <w:semiHidden/>
    <w:unhideWhenUsed/>
    <w:rsid w:val="000A14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4A4"/>
    <w:rPr>
      <w:rFonts w:ascii="Segoe UI" w:eastAsia="Calibri" w:hAnsi="Segoe UI" w:cs="Segoe UI"/>
      <w:kern w:val="0"/>
      <w:sz w:val="18"/>
      <w:szCs w:val="18"/>
      <w:lang w:val="fr-FR"/>
      <w14:ligatures w14:val="none"/>
    </w:rPr>
  </w:style>
  <w:style w:type="character" w:styleId="Mentionnonrsolue">
    <w:name w:val="Unresolved Mention"/>
    <w:basedOn w:val="Policepardfaut"/>
    <w:uiPriority w:val="99"/>
    <w:semiHidden/>
    <w:unhideWhenUsed/>
    <w:rsid w:val="000A14A4"/>
    <w:rPr>
      <w:color w:val="605E5C"/>
      <w:shd w:val="clear" w:color="auto" w:fill="E1DFDD"/>
    </w:rPr>
  </w:style>
  <w:style w:type="paragraph" w:styleId="En-tte">
    <w:name w:val="header"/>
    <w:basedOn w:val="Normal"/>
    <w:link w:val="En-tteCar"/>
    <w:uiPriority w:val="99"/>
    <w:unhideWhenUsed/>
    <w:rsid w:val="000A14A4"/>
    <w:pPr>
      <w:tabs>
        <w:tab w:val="center" w:pos="4536"/>
        <w:tab w:val="right" w:pos="9072"/>
      </w:tabs>
      <w:spacing w:after="0" w:line="240" w:lineRule="auto"/>
    </w:pPr>
  </w:style>
  <w:style w:type="character" w:customStyle="1" w:styleId="En-tteCar">
    <w:name w:val="En-tête Car"/>
    <w:basedOn w:val="Policepardfaut"/>
    <w:link w:val="En-tte"/>
    <w:uiPriority w:val="99"/>
    <w:rsid w:val="000A14A4"/>
    <w:rPr>
      <w:rFonts w:ascii="Calibri" w:eastAsia="Calibri" w:hAnsi="Calibri" w:cs="Times New Roman"/>
      <w:kern w:val="0"/>
      <w:sz w:val="22"/>
      <w:szCs w:val="22"/>
      <w:lang w:val="fr-FR"/>
      <w14:ligatures w14:val="none"/>
    </w:rPr>
  </w:style>
  <w:style w:type="paragraph" w:styleId="Pieddepage">
    <w:name w:val="footer"/>
    <w:basedOn w:val="Normal"/>
    <w:link w:val="PieddepageCar"/>
    <w:uiPriority w:val="99"/>
    <w:unhideWhenUsed/>
    <w:rsid w:val="000A14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14A4"/>
    <w:rPr>
      <w:rFonts w:ascii="Calibri" w:eastAsia="Calibri" w:hAnsi="Calibri" w:cs="Times New Roman"/>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w.officeapps.live.com/op/view.aspx?src=https%3A%2F%2Fe-bug-prod-stack-s3bucket-qfn1eoa6k1na.s3.amazonaws.com%2Feu-west-2%2Fdocuments%2Fee-hyg_mains-6_%25C3%25A9tapes_lavage_des_mains.ppt&amp;wdOrigin=BROWSE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w.officeapps.live.com/op/view.aspx?src=https%3A%2F%2Fe-bug-prod-stack-s3bucket-qfn1eoa6k1na.s3.amazonaws.com%2Feu-west-2%2Fdocuments%2Fc_Hyg_mains_Cha%25C3%25AEne_de_linfection_access.ppt&amp;wdOrigin=BROWSELINK" TargetMode="External"/><Relationship Id="rId5" Type="http://schemas.openxmlformats.org/officeDocument/2006/relationships/footnotes" Target="footnotes.xml"/><Relationship Id="rId10" Type="http://schemas.openxmlformats.org/officeDocument/2006/relationships/hyperlink" Target="https://www.e-bug.eu/de-LU/coll%C3%A8ge-hygi%C3%A8ne-des-mains" TargetMode="External"/><Relationship Id="rId4" Type="http://schemas.openxmlformats.org/officeDocument/2006/relationships/webSettings" Target="webSettings.xml"/><Relationship Id="rId9" Type="http://schemas.openxmlformats.org/officeDocument/2006/relationships/hyperlink" Target="https://www.e-bug.eu/de-LU/coll%C3%A8ge-galerie-de-portrai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738</Words>
  <Characters>4065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4</cp:revision>
  <cp:lastPrinted>2025-12-22T09:31:00Z</cp:lastPrinted>
  <dcterms:created xsi:type="dcterms:W3CDTF">2025-07-11T12:19:00Z</dcterms:created>
  <dcterms:modified xsi:type="dcterms:W3CDTF">2025-12-22T09:31:00Z</dcterms:modified>
</cp:coreProperties>
</file>