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51FA4" w14:textId="695DE035" w:rsidR="00B43A13" w:rsidRPr="00775D32" w:rsidRDefault="00B43A13" w:rsidP="00775D32">
      <w:pPr>
        <w:pStyle w:val="Titre1"/>
      </w:pPr>
      <w:r w:rsidRPr="00775D32">
        <w:t>Les microbes pathogènes</w:t>
      </w:r>
    </w:p>
    <w:p w14:paraId="00E5E9B3" w14:textId="132BDB4D" w:rsidR="00B43A13" w:rsidRPr="00775D32" w:rsidRDefault="00B52900" w:rsidP="00775D32">
      <w:pPr>
        <w:pStyle w:val="Titre1"/>
        <w:rPr>
          <w:sz w:val="36"/>
        </w:rPr>
      </w:pPr>
      <w:r>
        <w:rPr>
          <w:sz w:val="36"/>
        </w:rPr>
        <w:t>A</w:t>
      </w:r>
      <w:r w:rsidR="00B43A13" w:rsidRPr="00775D32">
        <w:rPr>
          <w:sz w:val="36"/>
        </w:rPr>
        <w:t>ctivité</w:t>
      </w:r>
      <w:r w:rsidR="00177097">
        <w:rPr>
          <w:sz w:val="36"/>
        </w:rPr>
        <w:t>s</w:t>
      </w:r>
      <w:r w:rsidR="00B43A13" w:rsidRPr="00775D32">
        <w:rPr>
          <w:sz w:val="36"/>
        </w:rPr>
        <w:t xml:space="preserve"> complémentaire</w:t>
      </w:r>
      <w:r w:rsidR="00177097">
        <w:rPr>
          <w:sz w:val="36"/>
        </w:rPr>
        <w:t>s</w:t>
      </w:r>
      <w:r w:rsidR="008B3594">
        <w:rPr>
          <w:sz w:val="36"/>
        </w:rPr>
        <w:t xml:space="preserve"> - Guide enseignant (GE4</w:t>
      </w:r>
      <w:r w:rsidR="00B43A13" w:rsidRPr="00775D32">
        <w:rPr>
          <w:sz w:val="36"/>
        </w:rPr>
        <w:t>)</w:t>
      </w:r>
    </w:p>
    <w:p w14:paraId="00A1C76C" w14:textId="1BE84319" w:rsidR="005737E2" w:rsidRDefault="00B52900" w:rsidP="00B52900">
      <w:pPr>
        <w:rPr>
          <w:lang w:eastAsia="fr-FR"/>
        </w:rPr>
      </w:pPr>
      <w:r w:rsidRPr="00775D32">
        <w:rPr>
          <w:noProof/>
          <w:lang w:eastAsia="fr-FR"/>
        </w:rPr>
        <w:drawing>
          <wp:anchor distT="0" distB="0" distL="114300" distR="114300" simplePos="0" relativeHeight="251675648" behindDoc="0" locked="0" layoutInCell="1" allowOverlap="1" wp14:anchorId="352216F4" wp14:editId="440E1AC5">
            <wp:simplePos x="0" y="0"/>
            <wp:positionH relativeFrom="column">
              <wp:posOffset>6154420</wp:posOffset>
            </wp:positionH>
            <wp:positionV relativeFrom="paragraph">
              <wp:posOffset>83820</wp:posOffset>
            </wp:positionV>
            <wp:extent cx="858520" cy="770255"/>
            <wp:effectExtent l="0" t="0" r="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7BB23" w14:textId="58004E98" w:rsidR="00177097" w:rsidRPr="00D12430" w:rsidRDefault="00B43A13" w:rsidP="002E5658">
      <w:pPr>
        <w:rPr>
          <w:iCs/>
        </w:rPr>
      </w:pPr>
      <w:r w:rsidRPr="00775D32">
        <w:rPr>
          <w:noProof/>
          <w:lang w:eastAsia="fr-FR"/>
        </w:rPr>
        <mc:AlternateContent>
          <mc:Choice Requires="wps">
            <w:drawing>
              <wp:anchor distT="0" distB="0" distL="114300" distR="114300" simplePos="0" relativeHeight="251673600" behindDoc="1" locked="0" layoutInCell="1" allowOverlap="1" wp14:anchorId="1E5FC1E4" wp14:editId="1FFBD94B">
                <wp:simplePos x="0" y="0"/>
                <wp:positionH relativeFrom="column">
                  <wp:posOffset>-209550</wp:posOffset>
                </wp:positionH>
                <wp:positionV relativeFrom="paragraph">
                  <wp:posOffset>93981</wp:posOffset>
                </wp:positionV>
                <wp:extent cx="7038975" cy="8610600"/>
                <wp:effectExtent l="19050" t="19050" r="28575" b="1905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0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BC67F4" id="Rectangle 12" o:spid="_x0000_s1026" style="position:absolute;margin-left:-16.5pt;margin-top:7.4pt;width:554.25pt;height:67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" filled="f" strokecolor="#1f396c" strokeweight="2.25pt">
                <v:path arrowok="t"/>
              </v:rect>
            </w:pict>
          </mc:Fallback>
        </mc:AlternateContent>
      </w:r>
    </w:p>
    <w:p w14:paraId="110FFC22" w14:textId="4D68E582" w:rsidR="00177097" w:rsidRPr="00177097" w:rsidRDefault="00177097" w:rsidP="00177097">
      <w:pPr>
        <w:pStyle w:val="Titre1"/>
        <w:jc w:val="left"/>
      </w:pPr>
      <w:r>
        <w:t>Débat</w:t>
      </w:r>
    </w:p>
    <w:p w14:paraId="5A95355E" w14:textId="3E8FB9B8" w:rsidR="00B43A13" w:rsidRPr="00B52900" w:rsidRDefault="00B43A13" w:rsidP="00177097">
      <w:r w:rsidRPr="00B52900">
        <w:t>Demander à la classe de se rappeler ce qu’elle a appris au sujet des microbes, utiles et pathogènes. Leur expliquer qu’un débat est en cours parmi les scientifiques et qu’ils ne sont pas d’accord entre eux. Les deux opinions qui s’opposent sont les suivantes :</w:t>
      </w:r>
    </w:p>
    <w:p w14:paraId="292D3B08" w14:textId="77777777" w:rsidR="00B43A13" w:rsidRPr="00775D32" w:rsidRDefault="00B43A13" w:rsidP="00B52900">
      <w:pPr>
        <w:pStyle w:val="Paragraphedeliste"/>
        <w:numPr>
          <w:ilvl w:val="0"/>
          <w:numId w:val="24"/>
        </w:numPr>
        <w:spacing w:before="120" w:after="0"/>
        <w:rPr>
          <w:rFonts w:ascii="Arial" w:hAnsi="Arial" w:cs="Arial"/>
          <w:szCs w:val="24"/>
        </w:rPr>
      </w:pPr>
      <w:r w:rsidRPr="00775D32">
        <w:rPr>
          <w:rFonts w:ascii="Arial" w:hAnsi="Arial" w:cs="Arial"/>
          <w:szCs w:val="24"/>
        </w:rPr>
        <w:t>Il nous faut faire un grand ménage pour nous débarrasser des microbes pathogènes et des infections. Tout doit rester le plus propre possible, y compris nous-mêmes, pour éliminer les microbes dangereux.</w:t>
      </w:r>
    </w:p>
    <w:p w14:paraId="473E5A41" w14:textId="77777777" w:rsidR="00B43A13" w:rsidRPr="00775D32" w:rsidRDefault="00B43A13" w:rsidP="00B52900">
      <w:pPr>
        <w:pStyle w:val="Paragraphedeliste"/>
        <w:numPr>
          <w:ilvl w:val="0"/>
          <w:numId w:val="24"/>
        </w:numPr>
        <w:spacing w:before="120" w:after="0"/>
        <w:rPr>
          <w:rFonts w:ascii="Arial" w:hAnsi="Arial" w:cs="Arial"/>
          <w:szCs w:val="24"/>
        </w:rPr>
      </w:pPr>
      <w:r w:rsidRPr="00775D32">
        <w:rPr>
          <w:rFonts w:ascii="Arial" w:hAnsi="Arial" w:cs="Arial"/>
          <w:szCs w:val="24"/>
        </w:rPr>
        <w:t>Nous sommes trop propres ! Nos corps ne rentrent pas assez en contact avec différents microbes et ne savent plus se défendre contre les infections, et nous avons donc davantage tendance à tomber malades !</w:t>
      </w:r>
    </w:p>
    <w:p w14:paraId="3E1939DE" w14:textId="6F0926C2" w:rsidR="00B43A13" w:rsidRDefault="00B43A13" w:rsidP="00775D32">
      <w:pPr>
        <w:spacing w:before="120" w:after="0"/>
        <w:rPr>
          <w:rFonts w:cs="Arial"/>
          <w:szCs w:val="24"/>
        </w:rPr>
      </w:pPr>
      <w:r w:rsidRPr="00775D32">
        <w:rPr>
          <w:rFonts w:cs="Arial"/>
          <w:szCs w:val="24"/>
        </w:rPr>
        <w:t>Procurer aux élèves de la documentation</w:t>
      </w:r>
      <w:r w:rsidR="00827638">
        <w:rPr>
          <w:rFonts w:cs="Arial"/>
          <w:szCs w:val="24"/>
        </w:rPr>
        <w:t xml:space="preserve"> (ci-dessous liste non </w:t>
      </w:r>
      <w:r w:rsidR="00FF6638">
        <w:rPr>
          <w:rFonts w:cs="Arial"/>
          <w:szCs w:val="24"/>
        </w:rPr>
        <w:t>exhaustive</w:t>
      </w:r>
      <w:bookmarkStart w:id="0" w:name="_GoBack"/>
      <w:bookmarkEnd w:id="0"/>
      <w:r w:rsidR="00827638">
        <w:rPr>
          <w:rFonts w:cs="Arial"/>
          <w:szCs w:val="24"/>
        </w:rPr>
        <w:t>)</w:t>
      </w:r>
      <w:r w:rsidRPr="00775D32">
        <w:rPr>
          <w:rFonts w:cs="Arial"/>
          <w:szCs w:val="24"/>
        </w:rPr>
        <w:t xml:space="preserve"> et leur demander de rédiger un texte ou de préparer un débat dans la classe autour de leur opinion sur la question, basée sur leur propre recherche individuelle. Rappeler aux élèves qu’il n’existe pas de bonne ni de mauvaise réponse à cette question – les scientifiques ne sont pas d’accord entre eux sur le sujet !</w:t>
      </w:r>
    </w:p>
    <w:p w14:paraId="3499B991" w14:textId="01AB5009" w:rsidR="00177097" w:rsidRPr="00A17EA2" w:rsidRDefault="008347F1" w:rsidP="00775D32">
      <w:pPr>
        <w:spacing w:before="120" w:after="0"/>
        <w:rPr>
          <w:rFonts w:cs="Arial"/>
          <w:b/>
          <w:szCs w:val="24"/>
        </w:rPr>
      </w:pPr>
      <w:r>
        <w:rPr>
          <w:rFonts w:cs="Arial"/>
          <w:b/>
          <w:szCs w:val="24"/>
        </w:rPr>
        <w:t>Liste non exhaustive de</w:t>
      </w:r>
      <w:r w:rsidR="00A17EA2" w:rsidRPr="00A17EA2">
        <w:rPr>
          <w:rFonts w:cs="Arial"/>
          <w:b/>
          <w:szCs w:val="24"/>
        </w:rPr>
        <w:t xml:space="preserve"> documents/playlist :</w:t>
      </w:r>
    </w:p>
    <w:p w14:paraId="2DA517A4" w14:textId="226F48D4" w:rsidR="00A17EA2" w:rsidRDefault="00466367" w:rsidP="00775D32">
      <w:pPr>
        <w:spacing w:before="120" w:after="0"/>
        <w:rPr>
          <w:rFonts w:cs="Arial"/>
          <w:szCs w:val="24"/>
        </w:rPr>
      </w:pPr>
      <w:hyperlink r:id="rId9" w:history="1">
        <w:r w:rsidR="00A17EA2" w:rsidRPr="00970017">
          <w:rPr>
            <w:rStyle w:val="Lienhypertexte"/>
            <w:rFonts w:cs="Arial"/>
            <w:szCs w:val="24"/>
          </w:rPr>
          <w:t>https://agirpourlatransition.ademe.fr/particuliers/maison/menage</w:t>
        </w:r>
      </w:hyperlink>
    </w:p>
    <w:p w14:paraId="2249B2ED" w14:textId="793A24B4" w:rsidR="00A17EA2" w:rsidRDefault="00466367" w:rsidP="00775D32">
      <w:pPr>
        <w:spacing w:before="120" w:after="0"/>
        <w:rPr>
          <w:rFonts w:cs="Arial"/>
          <w:szCs w:val="24"/>
        </w:rPr>
      </w:pPr>
      <w:hyperlink r:id="rId10" w:history="1">
        <w:r w:rsidR="00A17EA2" w:rsidRPr="00970017">
          <w:rPr>
            <w:rStyle w:val="Lienhypertexte"/>
            <w:rFonts w:cs="Arial"/>
            <w:szCs w:val="24"/>
          </w:rPr>
          <w:t>https://youtu.be/2riZlmAK1yA</w:t>
        </w:r>
      </w:hyperlink>
      <w:r w:rsidR="00A17EA2">
        <w:rPr>
          <w:rFonts w:cs="Arial"/>
          <w:szCs w:val="24"/>
        </w:rPr>
        <w:t xml:space="preserve"> (détergeant, désinfectant)</w:t>
      </w:r>
    </w:p>
    <w:p w14:paraId="2B4FCE26" w14:textId="46026CC7" w:rsidR="00A17EA2" w:rsidRDefault="00466367" w:rsidP="00775D32">
      <w:pPr>
        <w:spacing w:before="120" w:after="0"/>
        <w:rPr>
          <w:rFonts w:cs="Arial"/>
          <w:szCs w:val="24"/>
        </w:rPr>
      </w:pPr>
      <w:hyperlink r:id="rId11" w:history="1">
        <w:r w:rsidR="00A17EA2" w:rsidRPr="00970017">
          <w:rPr>
            <w:rStyle w:val="Lienhypertexte"/>
            <w:rFonts w:cs="Arial"/>
            <w:szCs w:val="24"/>
          </w:rPr>
          <w:t>https://www.pass-santejeunes-bourgogne-franche-comte.org/hygiene-corporelle-comment-prendre-soin-de-ton-corps/</w:t>
        </w:r>
      </w:hyperlink>
    </w:p>
    <w:p w14:paraId="1FACD525" w14:textId="36334761" w:rsidR="00827638" w:rsidRDefault="00466367" w:rsidP="00775D32">
      <w:pPr>
        <w:spacing w:before="120" w:after="0"/>
        <w:rPr>
          <w:rFonts w:cs="Arial"/>
          <w:szCs w:val="24"/>
        </w:rPr>
      </w:pPr>
      <w:hyperlink r:id="rId12" w:history="1">
        <w:r w:rsidR="00A17EA2" w:rsidRPr="00970017">
          <w:rPr>
            <w:rStyle w:val="Lienhypertexte"/>
            <w:rFonts w:cs="Arial"/>
            <w:szCs w:val="24"/>
          </w:rPr>
          <w:t>https://www.ifop.com/publication/les-francaises-sont-ils-vraiment-propres-evolution-des-comportements-dhygiene-des-francais-1951-2020/</w:t>
        </w:r>
      </w:hyperlink>
      <w:r w:rsidR="00A17EA2">
        <w:rPr>
          <w:rFonts w:cs="Arial"/>
          <w:szCs w:val="24"/>
        </w:rPr>
        <w:t xml:space="preserve"> (étude </w:t>
      </w:r>
      <w:proofErr w:type="spellStart"/>
      <w:r w:rsidR="00A17EA2">
        <w:rPr>
          <w:rFonts w:cs="Arial"/>
          <w:szCs w:val="24"/>
        </w:rPr>
        <w:t>ifop</w:t>
      </w:r>
      <w:proofErr w:type="spellEnd"/>
      <w:r w:rsidR="00A17EA2">
        <w:rPr>
          <w:rFonts w:cs="Arial"/>
          <w:szCs w:val="24"/>
        </w:rPr>
        <w:t>)</w:t>
      </w:r>
    </w:p>
    <w:p w14:paraId="20FB3D38" w14:textId="4BFF1B9C" w:rsidR="00A17EA2" w:rsidRDefault="00466367" w:rsidP="00775D32">
      <w:pPr>
        <w:spacing w:before="120" w:after="0"/>
        <w:rPr>
          <w:rFonts w:cs="Arial"/>
          <w:szCs w:val="24"/>
        </w:rPr>
      </w:pPr>
      <w:hyperlink r:id="rId13" w:history="1">
        <w:r w:rsidR="008347F1" w:rsidRPr="00970017">
          <w:rPr>
            <w:rStyle w:val="Lienhypertexte"/>
            <w:rFonts w:cs="Arial"/>
            <w:szCs w:val="24"/>
          </w:rPr>
          <w:t>https://www.radiofrance.fr/franceinter/pourquoi-louis-xiv-ne-se-lavait-il-donc-jamais-4532430</w:t>
        </w:r>
      </w:hyperlink>
    </w:p>
    <w:p w14:paraId="07F61BE6" w14:textId="0337E9D6" w:rsidR="008347F1" w:rsidRDefault="00466367" w:rsidP="00775D32">
      <w:pPr>
        <w:spacing w:before="120" w:after="0"/>
        <w:rPr>
          <w:rFonts w:cs="Arial"/>
          <w:szCs w:val="24"/>
        </w:rPr>
      </w:pPr>
      <w:hyperlink r:id="rId14" w:history="1">
        <w:r w:rsidR="008347F1" w:rsidRPr="00970017">
          <w:rPr>
            <w:rStyle w:val="Lienhypertexte"/>
            <w:rFonts w:cs="Arial"/>
            <w:szCs w:val="24"/>
          </w:rPr>
          <w:t>https://www.nationalgeographic.fr/histoire/hygiene-les-romains-avaient-des-pratiques-aussi-douloureuses-que-surprenantes-bains-thermes-accessoires-antiquite</w:t>
        </w:r>
      </w:hyperlink>
    </w:p>
    <w:p w14:paraId="136BB7F7" w14:textId="59FFD34A" w:rsidR="008347F1" w:rsidRDefault="00466367" w:rsidP="00775D32">
      <w:pPr>
        <w:spacing w:before="120" w:after="0"/>
        <w:rPr>
          <w:rFonts w:cs="Arial"/>
          <w:szCs w:val="24"/>
        </w:rPr>
      </w:pPr>
      <w:hyperlink r:id="rId15" w:history="1">
        <w:r w:rsidR="008347F1" w:rsidRPr="00970017">
          <w:rPr>
            <w:rStyle w:val="Lienhypertexte"/>
            <w:rFonts w:cs="Arial"/>
            <w:szCs w:val="24"/>
          </w:rPr>
          <w:t>https://www.radiofrance.fr/franceinter/podcasts/les-p-tits-bateaux/les-p-tits-bateaux-du-mardi-24-octobre-2023-6935241</w:t>
        </w:r>
      </w:hyperlink>
      <w:r w:rsidR="008347F1">
        <w:rPr>
          <w:rFonts w:cs="Arial"/>
          <w:szCs w:val="24"/>
        </w:rPr>
        <w:t xml:space="preserve"> (comment on se douchait et on allait </w:t>
      </w:r>
      <w:r w:rsidR="00D12430">
        <w:rPr>
          <w:rFonts w:cs="Arial"/>
          <w:szCs w:val="24"/>
        </w:rPr>
        <w:t>aux toilettes</w:t>
      </w:r>
      <w:r w:rsidR="008347F1">
        <w:rPr>
          <w:rFonts w:cs="Arial"/>
          <w:szCs w:val="24"/>
        </w:rPr>
        <w:t xml:space="preserve"> au moyen âge)</w:t>
      </w:r>
    </w:p>
    <w:p w14:paraId="42D7499D" w14:textId="245FCFCC" w:rsidR="008347F1" w:rsidRPr="00775D32" w:rsidRDefault="00466367" w:rsidP="00775D32">
      <w:pPr>
        <w:spacing w:before="120" w:after="0"/>
        <w:rPr>
          <w:rFonts w:cs="Arial"/>
          <w:szCs w:val="24"/>
        </w:rPr>
      </w:pPr>
      <w:hyperlink r:id="rId16" w:history="1">
        <w:r w:rsidR="008347F1" w:rsidRPr="00970017">
          <w:rPr>
            <w:rStyle w:val="Lienhypertexte"/>
            <w:rFonts w:cs="Arial"/>
            <w:szCs w:val="24"/>
          </w:rPr>
          <w:t>https://www.un.org/sites/un2.un.org/files/wtd2024_facts</w:t>
        </w:r>
        <w:r w:rsidR="008347F1" w:rsidRPr="00970017">
          <w:rPr>
            <w:rStyle w:val="Lienhypertexte"/>
            <w:rFonts w:cs="Arial"/>
            <w:szCs w:val="24"/>
          </w:rPr>
          <w:t>h</w:t>
        </w:r>
        <w:r w:rsidR="008347F1" w:rsidRPr="00970017">
          <w:rPr>
            <w:rStyle w:val="Lienhypertexte"/>
            <w:rFonts w:cs="Arial"/>
            <w:szCs w:val="24"/>
          </w:rPr>
          <w:t>eet_fr.pdf</w:t>
        </w:r>
      </w:hyperlink>
      <w:r w:rsidR="008347F1">
        <w:rPr>
          <w:rFonts w:cs="Arial"/>
          <w:szCs w:val="24"/>
        </w:rPr>
        <w:t xml:space="preserve"> (programme ONU les toilettes un espace de paix)</w:t>
      </w:r>
    </w:p>
    <w:p w14:paraId="661B4D80" w14:textId="735F852C" w:rsidR="00FC5ED9" w:rsidRDefault="00FC5ED9" w:rsidP="00FC5ED9"/>
    <w:p w14:paraId="50D4B96F" w14:textId="2D831111" w:rsidR="00D12430" w:rsidRDefault="00D12430" w:rsidP="00FC5ED9"/>
    <w:p w14:paraId="621B8F49" w14:textId="14562A57" w:rsidR="00D12430" w:rsidRDefault="00D12430" w:rsidP="00FC5ED9"/>
    <w:p w14:paraId="10E20B32" w14:textId="33EC1BF6" w:rsidR="00D12430" w:rsidRDefault="00D12430" w:rsidP="00FC5ED9"/>
    <w:p w14:paraId="47C2A79D" w14:textId="26D13DDA" w:rsidR="00D12430" w:rsidRDefault="00D12430" w:rsidP="00FC5ED9"/>
    <w:p w14:paraId="0529D204" w14:textId="2E72ED54" w:rsidR="00D12430" w:rsidRDefault="00D12430" w:rsidP="00FC5ED9">
      <w:r w:rsidRPr="00827638">
        <w:rPr>
          <w:rFonts w:cs="Arial"/>
          <w:noProof/>
          <w:lang w:eastAsia="fr-FR"/>
        </w:rPr>
        <w:lastRenderedPageBreak/>
        <w:drawing>
          <wp:anchor distT="0" distB="0" distL="114300" distR="114300" simplePos="0" relativeHeight="251768832" behindDoc="1" locked="0" layoutInCell="1" allowOverlap="1" wp14:anchorId="3E3F379B" wp14:editId="5640DBEE">
            <wp:simplePos x="0" y="0"/>
            <wp:positionH relativeFrom="page">
              <wp:posOffset>6546215</wp:posOffset>
            </wp:positionH>
            <wp:positionV relativeFrom="paragraph">
              <wp:posOffset>-398145</wp:posOffset>
            </wp:positionV>
            <wp:extent cx="858520" cy="770255"/>
            <wp:effectExtent l="0" t="0" r="0" b="0"/>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638">
        <w:rPr>
          <w:rFonts w:cs="Arial"/>
          <w:noProof/>
          <w:lang w:eastAsia="fr-FR"/>
        </w:rPr>
        <mc:AlternateContent>
          <mc:Choice Requires="wps">
            <w:drawing>
              <wp:anchor distT="0" distB="0" distL="114300" distR="114300" simplePos="0" relativeHeight="251766784" behindDoc="1" locked="0" layoutInCell="1" allowOverlap="1" wp14:anchorId="0F623086" wp14:editId="67703226">
                <wp:simplePos x="0" y="0"/>
                <wp:positionH relativeFrom="margin">
                  <wp:posOffset>-215900</wp:posOffset>
                </wp:positionH>
                <wp:positionV relativeFrom="paragraph">
                  <wp:posOffset>635</wp:posOffset>
                </wp:positionV>
                <wp:extent cx="7038975" cy="8610600"/>
                <wp:effectExtent l="19050" t="19050" r="28575" b="19050"/>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06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6C958" id="Rectangle 27" o:spid="_x0000_s1026" style="position:absolute;margin-left:-17pt;margin-top:.05pt;width:554.25pt;height:678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" filled="f" strokecolor="#1f396c" strokeweight="2.25pt">
                <v:path arrowok="t"/>
                <w10:wrap anchorx="margin"/>
              </v:rect>
            </w:pict>
          </mc:Fallback>
        </mc:AlternateContent>
      </w:r>
    </w:p>
    <w:p w14:paraId="68CDD3B6" w14:textId="0FDB4F1D" w:rsidR="00B43A13" w:rsidRDefault="00177097" w:rsidP="00177097">
      <w:pPr>
        <w:pStyle w:val="Titre1"/>
        <w:jc w:val="left"/>
      </w:pPr>
      <w:r>
        <w:t>Le rendez-vous médical</w:t>
      </w:r>
    </w:p>
    <w:p w14:paraId="2A667CF4" w14:textId="13BAC83F" w:rsidR="008F6D36" w:rsidRDefault="003E5357" w:rsidP="00177097">
      <w:r>
        <w:rPr>
          <w:lang w:eastAsia="fr-FR"/>
        </w:rPr>
        <w:t>L</w:t>
      </w:r>
      <w:r w:rsidR="00177097">
        <w:rPr>
          <w:lang w:eastAsia="fr-FR"/>
        </w:rPr>
        <w:t>es élèves peuvent simuler un rendez-vous médical. Vous choisissez 2 volontaires dans la classe (1</w:t>
      </w:r>
      <w:r w:rsidR="00C5214A">
        <w:rPr>
          <w:lang w:eastAsia="fr-FR"/>
        </w:rPr>
        <w:t xml:space="preserve"> </w:t>
      </w:r>
      <w:r w:rsidR="00177097">
        <w:rPr>
          <w:lang w:eastAsia="fr-FR"/>
        </w:rPr>
        <w:t>médecin, 1</w:t>
      </w:r>
      <w:r w:rsidR="00C5214A">
        <w:rPr>
          <w:lang w:eastAsia="fr-FR"/>
        </w:rPr>
        <w:t xml:space="preserve"> </w:t>
      </w:r>
      <w:r w:rsidR="00177097">
        <w:rPr>
          <w:lang w:eastAsia="fr-FR"/>
        </w:rPr>
        <w:t>patient). Durant cette</w:t>
      </w:r>
      <w:r w:rsidR="00C5214A">
        <w:rPr>
          <w:lang w:eastAsia="fr-FR"/>
        </w:rPr>
        <w:t xml:space="preserve"> mise en scène de</w:t>
      </w:r>
      <w:r w:rsidR="00177097">
        <w:rPr>
          <w:lang w:eastAsia="fr-FR"/>
        </w:rPr>
        <w:t xml:space="preserve"> consultation, </w:t>
      </w:r>
      <w:r w:rsidR="00177097">
        <w:t>le médecin interroge le patient sur le motif de son RDV, il identifie les symptômes, il cherche à quelle infection correspondent les symptômes décrits par le patient et il propose un traitement adapté.</w:t>
      </w:r>
      <w:r w:rsidR="00C5214A">
        <w:t xml:space="preserve"> Les élèves spectateurs de la classe pourront ensuite donner leur avis.</w:t>
      </w:r>
    </w:p>
    <w:p w14:paraId="38D471D6" w14:textId="0CE7A2AD" w:rsidR="00177097" w:rsidRPr="00827638" w:rsidRDefault="00A63443" w:rsidP="00827638">
      <w:pPr>
        <w:pStyle w:val="Paragraphedeliste"/>
        <w:numPr>
          <w:ilvl w:val="0"/>
          <w:numId w:val="32"/>
        </w:numPr>
        <w:rPr>
          <w:rFonts w:ascii="Arial" w:hAnsi="Arial" w:cs="Arial"/>
          <w:b/>
        </w:rPr>
      </w:pPr>
      <w:r w:rsidRPr="00827638">
        <w:rPr>
          <w:rFonts w:ascii="Arial" w:hAnsi="Arial" w:cs="Arial"/>
        </w:rPr>
        <w:t>U</w:t>
      </w:r>
      <w:r w:rsidR="00177097" w:rsidRPr="00827638">
        <w:rPr>
          <w:rFonts w:ascii="Arial" w:hAnsi="Arial" w:cs="Arial"/>
        </w:rPr>
        <w:t>n élève joue le rôle du médecin : il a devant lui les fiches infections du DCE1 DCE2 ou DCE3 pour mener la consultation et découvrir l’infection du patient élève</w:t>
      </w:r>
    </w:p>
    <w:p w14:paraId="491FE660" w14:textId="695A26D6" w:rsidR="00177097" w:rsidRDefault="00A63443" w:rsidP="00177097">
      <w:pPr>
        <w:pStyle w:val="Paragraphedeliste"/>
        <w:numPr>
          <w:ilvl w:val="0"/>
          <w:numId w:val="29"/>
        </w:numPr>
        <w:rPr>
          <w:rFonts w:ascii="Arial" w:hAnsi="Arial" w:cs="Arial"/>
          <w:szCs w:val="24"/>
          <w:lang w:eastAsia="fr-FR"/>
        </w:rPr>
      </w:pPr>
      <w:r>
        <w:rPr>
          <w:rFonts w:ascii="Arial" w:hAnsi="Arial" w:cs="Arial"/>
          <w:szCs w:val="24"/>
        </w:rPr>
        <w:t>U</w:t>
      </w:r>
      <w:r w:rsidR="00177097" w:rsidRPr="00014A08">
        <w:rPr>
          <w:rFonts w:ascii="Arial" w:hAnsi="Arial" w:cs="Arial"/>
          <w:szCs w:val="24"/>
        </w:rPr>
        <w:t xml:space="preserve">n élève joue le rôle du patient : il choisit une infection dans le DCE1 le DCE2 ou le DCE3 qui l’aidera à répondre aux questions du médecin. Le médecin ne doit pas </w:t>
      </w:r>
      <w:r w:rsidR="00177097">
        <w:rPr>
          <w:rFonts w:ascii="Arial" w:hAnsi="Arial" w:cs="Arial"/>
          <w:szCs w:val="24"/>
        </w:rPr>
        <w:t>connaitre l’infection que l’élève patient</w:t>
      </w:r>
      <w:r w:rsidR="00177097" w:rsidRPr="00014A08">
        <w:rPr>
          <w:rFonts w:ascii="Arial" w:hAnsi="Arial" w:cs="Arial"/>
          <w:szCs w:val="24"/>
        </w:rPr>
        <w:t xml:space="preserve"> a choisie.</w:t>
      </w:r>
    </w:p>
    <w:p w14:paraId="5986D80D" w14:textId="1CF36E54" w:rsidR="00177097" w:rsidRPr="00177097" w:rsidRDefault="00177097" w:rsidP="00177097"/>
    <w:p w14:paraId="6CBFEF31" w14:textId="77777777" w:rsidR="00177097" w:rsidRDefault="00177097" w:rsidP="00177097">
      <w:pPr>
        <w:pStyle w:val="Titre1"/>
        <w:jc w:val="left"/>
      </w:pPr>
      <w:r>
        <w:t>L’exposé</w:t>
      </w:r>
    </w:p>
    <w:p w14:paraId="69E56A90" w14:textId="49087451" w:rsidR="00680CF1" w:rsidRPr="00C5641F" w:rsidRDefault="00B43A13" w:rsidP="00680CF1">
      <w:r w:rsidRPr="00B52900">
        <w:t xml:space="preserve">Il existe de nombreuses fiches </w:t>
      </w:r>
      <w:r w:rsidR="00C5214A">
        <w:t xml:space="preserve">info </w:t>
      </w:r>
      <w:r w:rsidRPr="00B52900">
        <w:t xml:space="preserve">sur les infections, regroupées par catégorie, permettant aux élèves d’approfondir leurs connaissances ou de réaliser des exposés sur une infection qui les intéresse sur le site </w:t>
      </w:r>
      <w:hyperlink r:id="rId17" w:history="1">
        <w:r w:rsidR="00D12430" w:rsidRPr="00B52900">
          <w:rPr>
            <w:rStyle w:val="Lienhypertexte"/>
            <w:rFonts w:cs="Arial"/>
            <w:szCs w:val="24"/>
          </w:rPr>
          <w:t>www.e-bug.eu</w:t>
        </w:r>
      </w:hyperlink>
      <w:r w:rsidR="00D12430" w:rsidRPr="00B52900">
        <w:t xml:space="preserve">. </w:t>
      </w:r>
      <w:r w:rsidRPr="00B52900">
        <w:t>Les élèves trouveront des photos qui peuvent servir à illustrer leurs exposés dans les téléchargements du même site. Demander aux élèves de commencer l’exposé en motivant leur choix.</w:t>
      </w:r>
    </w:p>
    <w:sectPr w:rsidR="00680CF1" w:rsidRPr="00C5641F" w:rsidSect="003530F1">
      <w:footerReference w:type="default" r:id="rId18"/>
      <w:type w:val="continuous"/>
      <w:pgSz w:w="11906" w:h="16838"/>
      <w:pgMar w:top="720" w:right="720" w:bottom="720" w:left="720" w:header="708" w:footer="283" w:gutter="0"/>
      <w:cols w:space="71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1627D" w16cex:dateUtc="2025-01-24T09:29:00Z"/>
  <w16cex:commentExtensible w16cex:durableId="7394E852" w16cex:dateUtc="2025-01-24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B886" w14:textId="77777777" w:rsidR="00466367" w:rsidRDefault="00466367" w:rsidP="007754A8">
      <w:pPr>
        <w:spacing w:after="0" w:line="240" w:lineRule="auto"/>
      </w:pPr>
      <w:r>
        <w:separator/>
      </w:r>
    </w:p>
  </w:endnote>
  <w:endnote w:type="continuationSeparator" w:id="0">
    <w:p w14:paraId="1D355F31" w14:textId="77777777" w:rsidR="00466367" w:rsidRDefault="00466367" w:rsidP="0077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6ED4" w14:textId="2F7C9E42" w:rsidR="00775D32" w:rsidRPr="00D12430" w:rsidRDefault="00D12430" w:rsidP="00D12430">
    <w:pPr>
      <w:pStyle w:val="Pieddepage"/>
      <w:rPr>
        <w:rFonts w:cs="Arial"/>
      </w:rPr>
    </w:pPr>
    <w:sdt>
      <w:sdtPr>
        <w:rPr>
          <w:rFonts w:cs="Arial"/>
        </w:rPr>
        <w:id w:val="501709807"/>
        <w:docPartObj>
          <w:docPartGallery w:val="Page Numbers (Bottom of Page)"/>
          <w:docPartUnique/>
        </w:docPartObj>
      </w:sdtPr>
      <w:sdtContent>
        <w:r>
          <w:rPr>
            <w:rFonts w:cs="Arial"/>
          </w:rPr>
          <w:t xml:space="preserve">Microbes pathogènes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8</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F5AA2" w14:textId="77777777" w:rsidR="00466367" w:rsidRDefault="00466367" w:rsidP="007754A8">
      <w:pPr>
        <w:spacing w:after="0" w:line="240" w:lineRule="auto"/>
      </w:pPr>
      <w:r>
        <w:separator/>
      </w:r>
    </w:p>
  </w:footnote>
  <w:footnote w:type="continuationSeparator" w:id="0">
    <w:p w14:paraId="7767D19E" w14:textId="77777777" w:rsidR="00466367" w:rsidRDefault="00466367" w:rsidP="0077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3647"/>
    <w:multiLevelType w:val="hybridMultilevel"/>
    <w:tmpl w:val="1A0ED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E72E3"/>
    <w:multiLevelType w:val="hybridMultilevel"/>
    <w:tmpl w:val="74B83AD8"/>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1C3EE1"/>
    <w:multiLevelType w:val="hybridMultilevel"/>
    <w:tmpl w:val="0180C56A"/>
    <w:lvl w:ilvl="0" w:tplc="040C0019">
      <w:start w:val="1"/>
      <w:numFmt w:val="lowerLetter"/>
      <w:lvlText w:val="%1."/>
      <w:lvlJc w:val="left"/>
      <w:pPr>
        <w:ind w:left="796" w:hanging="360"/>
      </w:p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6" w15:restartNumberingAfterBreak="0">
    <w:nsid w:val="16487DAE"/>
    <w:multiLevelType w:val="hybridMultilevel"/>
    <w:tmpl w:val="B3AA1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AA209D"/>
    <w:multiLevelType w:val="hybridMultilevel"/>
    <w:tmpl w:val="78D8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C0C27"/>
    <w:multiLevelType w:val="hybridMultilevel"/>
    <w:tmpl w:val="A788B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61421E"/>
    <w:multiLevelType w:val="hybridMultilevel"/>
    <w:tmpl w:val="20385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4F1557"/>
    <w:multiLevelType w:val="hybridMultilevel"/>
    <w:tmpl w:val="AC0A8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F0B6D50"/>
    <w:multiLevelType w:val="hybridMultilevel"/>
    <w:tmpl w:val="A852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014387"/>
    <w:multiLevelType w:val="hybridMultilevel"/>
    <w:tmpl w:val="8DA0C9C0"/>
    <w:lvl w:ilvl="0" w:tplc="A6B27E6C">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7B47BA"/>
    <w:multiLevelType w:val="hybridMultilevel"/>
    <w:tmpl w:val="DACA1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C0D53B8"/>
    <w:multiLevelType w:val="hybridMultilevel"/>
    <w:tmpl w:val="FBD6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0371480"/>
    <w:multiLevelType w:val="hybridMultilevel"/>
    <w:tmpl w:val="E6A27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585BF0"/>
    <w:multiLevelType w:val="hybridMultilevel"/>
    <w:tmpl w:val="B29CA2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AC33A75"/>
    <w:multiLevelType w:val="hybridMultilevel"/>
    <w:tmpl w:val="4EF8E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D304C80"/>
    <w:multiLevelType w:val="hybridMultilevel"/>
    <w:tmpl w:val="AD4E3894"/>
    <w:lvl w:ilvl="0" w:tplc="0B7260B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98648F"/>
    <w:multiLevelType w:val="hybridMultilevel"/>
    <w:tmpl w:val="FD04440C"/>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62053251"/>
    <w:multiLevelType w:val="hybridMultilevel"/>
    <w:tmpl w:val="F6C6A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1B48B4"/>
    <w:multiLevelType w:val="hybridMultilevel"/>
    <w:tmpl w:val="14B0FFCE"/>
    <w:lvl w:ilvl="0" w:tplc="47AA9EC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E62161"/>
    <w:multiLevelType w:val="hybridMultilevel"/>
    <w:tmpl w:val="39DC059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8"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E40D4B"/>
    <w:multiLevelType w:val="hybridMultilevel"/>
    <w:tmpl w:val="D41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E3D300E"/>
    <w:multiLevelType w:val="hybridMultilevel"/>
    <w:tmpl w:val="7130AD24"/>
    <w:lvl w:ilvl="0" w:tplc="BFDAB37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30"/>
  </w:num>
  <w:num w:numId="3">
    <w:abstractNumId w:val="0"/>
  </w:num>
  <w:num w:numId="4">
    <w:abstractNumId w:val="27"/>
  </w:num>
  <w:num w:numId="5">
    <w:abstractNumId w:val="10"/>
  </w:num>
  <w:num w:numId="6">
    <w:abstractNumId w:val="22"/>
  </w:num>
  <w:num w:numId="7">
    <w:abstractNumId w:val="1"/>
  </w:num>
  <w:num w:numId="8">
    <w:abstractNumId w:val="3"/>
  </w:num>
  <w:num w:numId="9">
    <w:abstractNumId w:val="12"/>
  </w:num>
  <w:num w:numId="10">
    <w:abstractNumId w:val="16"/>
  </w:num>
  <w:num w:numId="11">
    <w:abstractNumId w:val="18"/>
  </w:num>
  <w:num w:numId="12">
    <w:abstractNumId w:val="5"/>
  </w:num>
  <w:num w:numId="13">
    <w:abstractNumId w:val="7"/>
  </w:num>
  <w:num w:numId="14">
    <w:abstractNumId w:val="25"/>
  </w:num>
  <w:num w:numId="15">
    <w:abstractNumId w:val="11"/>
  </w:num>
  <w:num w:numId="16">
    <w:abstractNumId w:val="2"/>
  </w:num>
  <w:num w:numId="17">
    <w:abstractNumId w:val="13"/>
  </w:num>
  <w:num w:numId="18">
    <w:abstractNumId w:val="23"/>
  </w:num>
  <w:num w:numId="19">
    <w:abstractNumId w:val="31"/>
  </w:num>
  <w:num w:numId="20">
    <w:abstractNumId w:val="21"/>
  </w:num>
  <w:num w:numId="21">
    <w:abstractNumId w:val="29"/>
  </w:num>
  <w:num w:numId="22">
    <w:abstractNumId w:val="20"/>
  </w:num>
  <w:num w:numId="23">
    <w:abstractNumId w:val="9"/>
  </w:num>
  <w:num w:numId="24">
    <w:abstractNumId w:val="24"/>
  </w:num>
  <w:num w:numId="25">
    <w:abstractNumId w:val="4"/>
  </w:num>
  <w:num w:numId="26">
    <w:abstractNumId w:val="28"/>
  </w:num>
  <w:num w:numId="27">
    <w:abstractNumId w:val="26"/>
  </w:num>
  <w:num w:numId="28">
    <w:abstractNumId w:val="6"/>
  </w:num>
  <w:num w:numId="29">
    <w:abstractNumId w:val="17"/>
  </w:num>
  <w:num w:numId="30">
    <w:abstractNumId w:val="14"/>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A8"/>
    <w:rsid w:val="00014A08"/>
    <w:rsid w:val="00022B6F"/>
    <w:rsid w:val="000239F0"/>
    <w:rsid w:val="00063DAA"/>
    <w:rsid w:val="000A0085"/>
    <w:rsid w:val="000B44EE"/>
    <w:rsid w:val="000F28A3"/>
    <w:rsid w:val="00100384"/>
    <w:rsid w:val="00111C20"/>
    <w:rsid w:val="00177097"/>
    <w:rsid w:val="00241C77"/>
    <w:rsid w:val="002E5658"/>
    <w:rsid w:val="00313A31"/>
    <w:rsid w:val="00340C90"/>
    <w:rsid w:val="003530F1"/>
    <w:rsid w:val="003D718A"/>
    <w:rsid w:val="003E5357"/>
    <w:rsid w:val="00424400"/>
    <w:rsid w:val="00426FD6"/>
    <w:rsid w:val="00431E32"/>
    <w:rsid w:val="00466367"/>
    <w:rsid w:val="004743C2"/>
    <w:rsid w:val="004A7463"/>
    <w:rsid w:val="004E4777"/>
    <w:rsid w:val="004F4BE7"/>
    <w:rsid w:val="00522A7B"/>
    <w:rsid w:val="005566CC"/>
    <w:rsid w:val="005737E2"/>
    <w:rsid w:val="00594642"/>
    <w:rsid w:val="005A2AE2"/>
    <w:rsid w:val="00644DBD"/>
    <w:rsid w:val="00680CF1"/>
    <w:rsid w:val="0069599C"/>
    <w:rsid w:val="007068A7"/>
    <w:rsid w:val="00736651"/>
    <w:rsid w:val="0075269D"/>
    <w:rsid w:val="007568C3"/>
    <w:rsid w:val="007754A8"/>
    <w:rsid w:val="00775D32"/>
    <w:rsid w:val="007955DA"/>
    <w:rsid w:val="007E3EF5"/>
    <w:rsid w:val="00827638"/>
    <w:rsid w:val="008347F1"/>
    <w:rsid w:val="00890515"/>
    <w:rsid w:val="008A613D"/>
    <w:rsid w:val="008B3594"/>
    <w:rsid w:val="008C7BC4"/>
    <w:rsid w:val="008F6D36"/>
    <w:rsid w:val="00903063"/>
    <w:rsid w:val="00953AF9"/>
    <w:rsid w:val="009705A5"/>
    <w:rsid w:val="009754A2"/>
    <w:rsid w:val="009762C8"/>
    <w:rsid w:val="00A054B9"/>
    <w:rsid w:val="00A1219C"/>
    <w:rsid w:val="00A1327C"/>
    <w:rsid w:val="00A17EA2"/>
    <w:rsid w:val="00A60F77"/>
    <w:rsid w:val="00A63443"/>
    <w:rsid w:val="00A64767"/>
    <w:rsid w:val="00AC2940"/>
    <w:rsid w:val="00B15066"/>
    <w:rsid w:val="00B228B0"/>
    <w:rsid w:val="00B43A13"/>
    <w:rsid w:val="00B52900"/>
    <w:rsid w:val="00BB71AC"/>
    <w:rsid w:val="00BE4781"/>
    <w:rsid w:val="00BF3266"/>
    <w:rsid w:val="00C43175"/>
    <w:rsid w:val="00C5214A"/>
    <w:rsid w:val="00C5641F"/>
    <w:rsid w:val="00D10826"/>
    <w:rsid w:val="00D12430"/>
    <w:rsid w:val="00D436AF"/>
    <w:rsid w:val="00D67F80"/>
    <w:rsid w:val="00D72BB8"/>
    <w:rsid w:val="00D73375"/>
    <w:rsid w:val="00DA41BE"/>
    <w:rsid w:val="00DE44A3"/>
    <w:rsid w:val="00E3201F"/>
    <w:rsid w:val="00EC3503"/>
    <w:rsid w:val="00F83870"/>
    <w:rsid w:val="00FC5ED9"/>
    <w:rsid w:val="00FF66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FD3F44"/>
  <w15:docId w15:val="{46AC14B8-71F2-41B0-82DD-940AB40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40"/>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AC2940"/>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AC2940"/>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semiHidden/>
    <w:unhideWhenUsed/>
    <w:qFormat/>
    <w:rsid w:val="008A613D"/>
    <w:pPr>
      <w:keepNext/>
      <w:keepLines/>
      <w:spacing w:before="40" w:after="0"/>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940"/>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AC2940"/>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7754A8"/>
    <w:pPr>
      <w:tabs>
        <w:tab w:val="center" w:pos="4536"/>
        <w:tab w:val="right" w:pos="9072"/>
      </w:tabs>
      <w:spacing w:after="0" w:line="240" w:lineRule="auto"/>
    </w:pPr>
  </w:style>
  <w:style w:type="character" w:customStyle="1" w:styleId="En-tteCar">
    <w:name w:val="En-tête Car"/>
    <w:basedOn w:val="Policepardfaut"/>
    <w:link w:val="En-tte"/>
    <w:uiPriority w:val="99"/>
    <w:rsid w:val="007754A8"/>
  </w:style>
  <w:style w:type="paragraph" w:styleId="Pieddepage">
    <w:name w:val="footer"/>
    <w:basedOn w:val="Normal"/>
    <w:link w:val="PieddepageCar"/>
    <w:uiPriority w:val="99"/>
    <w:unhideWhenUsed/>
    <w:rsid w:val="007754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4A8"/>
  </w:style>
  <w:style w:type="character" w:styleId="Lienhypertexte">
    <w:name w:val="Hyperlink"/>
    <w:rsid w:val="007955DA"/>
    <w:rPr>
      <w:color w:val="0000FF"/>
      <w:u w:val="single"/>
    </w:rPr>
  </w:style>
  <w:style w:type="paragraph" w:styleId="Paragraphedeliste">
    <w:name w:val="List Paragraph"/>
    <w:basedOn w:val="Normal"/>
    <w:uiPriority w:val="34"/>
    <w:qFormat/>
    <w:rsid w:val="007955DA"/>
    <w:pPr>
      <w:spacing w:after="200"/>
      <w:ind w:left="720"/>
      <w:contextualSpacing/>
    </w:pPr>
    <w:rPr>
      <w:rFonts w:ascii="Calibri" w:eastAsia="Calibri" w:hAnsi="Calibri" w:cs="Times New Roman"/>
    </w:rPr>
  </w:style>
  <w:style w:type="character" w:customStyle="1" w:styleId="Titre3Car">
    <w:name w:val="Titre 3 Car"/>
    <w:basedOn w:val="Policepardfaut"/>
    <w:link w:val="Titre3"/>
    <w:uiPriority w:val="9"/>
    <w:semiHidden/>
    <w:rsid w:val="008A613D"/>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BF3266"/>
    <w:rPr>
      <w:sz w:val="16"/>
      <w:szCs w:val="16"/>
    </w:rPr>
  </w:style>
  <w:style w:type="paragraph" w:styleId="Commentaire">
    <w:name w:val="annotation text"/>
    <w:basedOn w:val="Normal"/>
    <w:link w:val="CommentaireCar"/>
    <w:uiPriority w:val="99"/>
    <w:semiHidden/>
    <w:unhideWhenUsed/>
    <w:rsid w:val="00BF3266"/>
    <w:pPr>
      <w:spacing w:line="240" w:lineRule="auto"/>
    </w:pPr>
    <w:rPr>
      <w:sz w:val="20"/>
      <w:szCs w:val="20"/>
    </w:rPr>
  </w:style>
  <w:style w:type="character" w:customStyle="1" w:styleId="CommentaireCar">
    <w:name w:val="Commentaire Car"/>
    <w:basedOn w:val="Policepardfaut"/>
    <w:link w:val="Commentaire"/>
    <w:uiPriority w:val="99"/>
    <w:semiHidden/>
    <w:rsid w:val="00BF3266"/>
    <w:rPr>
      <w:sz w:val="20"/>
      <w:szCs w:val="20"/>
    </w:rPr>
  </w:style>
  <w:style w:type="paragraph" w:styleId="Objetducommentaire">
    <w:name w:val="annotation subject"/>
    <w:basedOn w:val="Commentaire"/>
    <w:next w:val="Commentaire"/>
    <w:link w:val="ObjetducommentaireCar"/>
    <w:uiPriority w:val="99"/>
    <w:semiHidden/>
    <w:unhideWhenUsed/>
    <w:rsid w:val="00BF3266"/>
    <w:rPr>
      <w:b/>
      <w:bCs/>
    </w:rPr>
  </w:style>
  <w:style w:type="character" w:customStyle="1" w:styleId="ObjetducommentaireCar">
    <w:name w:val="Objet du commentaire Car"/>
    <w:basedOn w:val="CommentaireCar"/>
    <w:link w:val="Objetducommentaire"/>
    <w:uiPriority w:val="99"/>
    <w:semiHidden/>
    <w:rsid w:val="00BF3266"/>
    <w:rPr>
      <w:b/>
      <w:bCs/>
      <w:sz w:val="20"/>
      <w:szCs w:val="20"/>
    </w:rPr>
  </w:style>
  <w:style w:type="paragraph" w:styleId="Textedebulles">
    <w:name w:val="Balloon Text"/>
    <w:basedOn w:val="Normal"/>
    <w:link w:val="TextedebullesCar"/>
    <w:uiPriority w:val="99"/>
    <w:semiHidden/>
    <w:unhideWhenUsed/>
    <w:rsid w:val="00BF32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266"/>
    <w:rPr>
      <w:rFonts w:ascii="Segoe UI" w:hAnsi="Segoe UI" w:cs="Segoe UI"/>
      <w:sz w:val="18"/>
      <w:szCs w:val="18"/>
    </w:rPr>
  </w:style>
  <w:style w:type="table" w:styleId="Grilledutableau">
    <w:name w:val="Table Grid"/>
    <w:basedOn w:val="TableauNormal"/>
    <w:uiPriority w:val="39"/>
    <w:rsid w:val="009754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31E32"/>
    <w:pPr>
      <w:spacing w:after="0" w:line="240" w:lineRule="auto"/>
    </w:pPr>
    <w:rPr>
      <w:rFonts w:ascii="Arial" w:hAnsi="Arial"/>
      <w:color w:val="000000" w:themeColor="text1"/>
      <w:sz w:val="24"/>
    </w:rPr>
  </w:style>
  <w:style w:type="character" w:styleId="Lienhypertextesuivivisit">
    <w:name w:val="FollowedHyperlink"/>
    <w:basedOn w:val="Policepardfaut"/>
    <w:uiPriority w:val="99"/>
    <w:semiHidden/>
    <w:unhideWhenUsed/>
    <w:rsid w:val="00A6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diofrance.fr/franceinter/pourquoi-louis-xiv-ne-se-lavait-il-donc-jamais-4532430" TargetMode="External"/><Relationship Id="rId18"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fop.com/publication/les-francaises-sont-ils-vraiment-propres-evolution-des-comportements-dhygiene-des-francais-1951-2020/" TargetMode="External"/><Relationship Id="rId17" Type="http://schemas.openxmlformats.org/officeDocument/2006/relationships/hyperlink" Target="https://www.e-bug.eu/de-LU/fiches-infos-coll%C3%A8ge" TargetMode="External"/><Relationship Id="rId2" Type="http://schemas.openxmlformats.org/officeDocument/2006/relationships/numbering" Target="numbering.xml"/><Relationship Id="rId16" Type="http://schemas.openxmlformats.org/officeDocument/2006/relationships/hyperlink" Target="https://www.un.org/sites/un2.un.org/files/wtd2024_factsheet_f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s-santejeunes-bourgogne-franche-comte.org/hygiene-corporelle-comment-prendre-soin-de-ton-corps/" TargetMode="External"/><Relationship Id="rId5" Type="http://schemas.openxmlformats.org/officeDocument/2006/relationships/webSettings" Target="webSettings.xml"/><Relationship Id="rId15" Type="http://schemas.openxmlformats.org/officeDocument/2006/relationships/hyperlink" Target="https://www.radiofrance.fr/franceinter/podcasts/les-p-tits-bateaux/les-p-tits-bateaux-du-mardi-24-octobre-2023-6935241" TargetMode="External"/><Relationship Id="rId10" Type="http://schemas.openxmlformats.org/officeDocument/2006/relationships/hyperlink" Target="https://youtu.be/2riZlmAK1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irpourlatransition.ademe.fr/particuliers/maison/menage" TargetMode="External"/><Relationship Id="rId14" Type="http://schemas.openxmlformats.org/officeDocument/2006/relationships/hyperlink" Target="https://www.nationalgeographic.fr/histoire/hygiene-les-romains-avaient-des-pratiques-aussi-douloureuses-que-surprenantes-bains-thermes-accessoires-antiqu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B2BD-9201-4B9B-BB1E-343A4781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3690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4</cp:revision>
  <cp:lastPrinted>2025-12-22T08:10:00Z</cp:lastPrinted>
  <dcterms:created xsi:type="dcterms:W3CDTF">2025-01-24T13:43:00Z</dcterms:created>
  <dcterms:modified xsi:type="dcterms:W3CDTF">2025-12-22T08:10:00Z</dcterms:modified>
</cp:coreProperties>
</file>