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6BFB5" w14:textId="77777777" w:rsidR="002F019E" w:rsidRPr="006F32CB" w:rsidRDefault="002F019E" w:rsidP="006F32CB">
      <w:pPr>
        <w:pStyle w:val="Titre1"/>
        <w:rPr>
          <w:b w:val="0"/>
          <w:bCs/>
          <w:color w:val="000000" w:themeColor="text1"/>
        </w:rPr>
      </w:pPr>
      <w:r w:rsidRPr="006F32CB">
        <w:rPr>
          <w:bCs/>
          <w:color w:val="000000" w:themeColor="text1"/>
        </w:rPr>
        <w:t>Infections sexuellement transmissibles</w:t>
      </w:r>
      <w:r w:rsidRPr="006F32CB">
        <w:rPr>
          <w:bCs/>
          <w:color w:val="000000" w:themeColor="text1"/>
        </w:rPr>
        <w:br/>
      </w:r>
      <w:r w:rsidRPr="006F32CB">
        <w:rPr>
          <w:bCs/>
          <w:color w:val="000000" w:themeColor="text1"/>
          <w:sz w:val="36"/>
          <w:szCs w:val="36"/>
        </w:rPr>
        <w:t>Bande dessinée – Document complémentaire élève (DCE1)</w:t>
      </w:r>
    </w:p>
    <w:p w14:paraId="2A057758" w14:textId="77777777" w:rsidR="002F019E" w:rsidRPr="00FC2F23" w:rsidRDefault="002F019E" w:rsidP="006F32CB">
      <w:pPr>
        <w:rPr>
          <w:rFonts w:cs="Arial"/>
          <w:szCs w:val="24"/>
        </w:rPr>
      </w:pPr>
    </w:p>
    <w:p w14:paraId="2EC036B9" w14:textId="77777777" w:rsidR="00101021" w:rsidRPr="00523125" w:rsidRDefault="0072721B" w:rsidP="006F32CB">
      <w:r w:rsidRPr="006F32CB">
        <w:rPr>
          <w:rFonts w:cs="Arial"/>
          <w:noProof/>
          <w:sz w:val="36"/>
          <w:lang w:eastAsia="fr-FR"/>
        </w:rPr>
        <w:drawing>
          <wp:anchor distT="0" distB="0" distL="114300" distR="114300" simplePos="0" relativeHeight="251724800" behindDoc="0" locked="0" layoutInCell="1" allowOverlap="1" wp14:anchorId="05DF6CE2" wp14:editId="6760C017">
            <wp:simplePos x="0" y="0"/>
            <wp:positionH relativeFrom="column">
              <wp:posOffset>6134986</wp:posOffset>
            </wp:positionH>
            <wp:positionV relativeFrom="page">
              <wp:posOffset>1580885</wp:posOffset>
            </wp:positionV>
            <wp:extent cx="819150" cy="771525"/>
            <wp:effectExtent l="0" t="0" r="0" b="9525"/>
            <wp:wrapSquare wrapText="bothSides"/>
            <wp:docPr id="61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019E" w:rsidRPr="00FC2F23">
        <w:rPr>
          <w:rFonts w:cs="Arial"/>
          <w:b/>
          <w:bCs/>
          <w:szCs w:val="24"/>
        </w:rPr>
        <w:t>Procédure :</w:t>
      </w:r>
      <w:r w:rsidR="002F019E" w:rsidRPr="00FC2F23">
        <w:rPr>
          <w:rFonts w:cs="Arial"/>
          <w:szCs w:val="24"/>
        </w:rPr>
        <w:t xml:space="preserve"> </w:t>
      </w:r>
      <w:r w:rsidR="002F019E" w:rsidRPr="00FC2F23">
        <w:rPr>
          <w:rFonts w:cs="Arial"/>
          <w:bCs/>
          <w:color w:val="000000" w:themeColor="text1"/>
          <w:szCs w:val="24"/>
        </w:rPr>
        <w:t>Étudie chacun de ces scénarios. Que penses-tu de ces conversations ?</w:t>
      </w:r>
    </w:p>
    <w:p w14:paraId="1F002330" w14:textId="77777777" w:rsidR="002F019E" w:rsidRPr="006F32CB" w:rsidRDefault="0072721B" w:rsidP="006F32CB">
      <w:pPr>
        <w:rPr>
          <w:rFonts w:cs="Arial"/>
        </w:rPr>
      </w:pPr>
      <w:r w:rsidRPr="006F32CB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5B60FB8" wp14:editId="3485C5C2">
                <wp:simplePos x="0" y="0"/>
                <wp:positionH relativeFrom="column">
                  <wp:posOffset>-42530</wp:posOffset>
                </wp:positionH>
                <wp:positionV relativeFrom="paragraph">
                  <wp:posOffset>125242</wp:posOffset>
                </wp:positionV>
                <wp:extent cx="6832600" cy="7921255"/>
                <wp:effectExtent l="19050" t="19050" r="25400" b="22860"/>
                <wp:wrapNone/>
                <wp:docPr id="31" name="Rectangle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79212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BB8F2" id="Rectangle 31" o:spid="_x0000_s1026" style="position:absolute;margin-left:-3.35pt;margin-top:9.85pt;width:538pt;height:623.7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" filled="f" strokecolor="#1f396c" strokeweight="2.25pt"/>
            </w:pict>
          </mc:Fallback>
        </mc:AlternateContent>
      </w:r>
      <w:r w:rsidR="003F73A6">
        <w:rPr>
          <w:rFonts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721728" behindDoc="0" locked="0" layoutInCell="1" allowOverlap="1" wp14:anchorId="0B007AFF" wp14:editId="2C7B421C">
            <wp:simplePos x="0" y="0"/>
            <wp:positionH relativeFrom="column">
              <wp:posOffset>127591</wp:posOffset>
            </wp:positionH>
            <wp:positionV relativeFrom="paragraph">
              <wp:posOffset>258401</wp:posOffset>
            </wp:positionV>
            <wp:extent cx="3810635" cy="2228850"/>
            <wp:effectExtent l="0" t="0" r="0" b="0"/>
            <wp:wrapSquare wrapText="bothSides"/>
            <wp:docPr id="57" name="Image 57" descr="dessin montrant Arthur et Julie en train de discuter. Arthur dit à Julie qu'il l'aime et donc qu'il ne pourra pas lui transmettre une I.S.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52A2F4" w14:textId="77777777" w:rsidR="002F019E" w:rsidRPr="006F32CB" w:rsidRDefault="002F019E" w:rsidP="006F32CB">
      <w:pPr>
        <w:rPr>
          <w:rFonts w:cs="Arial"/>
          <w:b/>
          <w:sz w:val="20"/>
          <w:szCs w:val="20"/>
        </w:rPr>
        <w:sectPr w:rsidR="002F019E" w:rsidRPr="006F32CB" w:rsidSect="006F32CB">
          <w:type w:val="continuous"/>
          <w:pgSz w:w="11906" w:h="16838"/>
          <w:pgMar w:top="720" w:right="720" w:bottom="720" w:left="720" w:header="708" w:footer="283" w:gutter="0"/>
          <w:cols w:space="710"/>
          <w:docGrid w:linePitch="360"/>
        </w:sectPr>
      </w:pPr>
    </w:p>
    <w:p w14:paraId="74426585" w14:textId="77777777" w:rsidR="002F019E" w:rsidRPr="006F32CB" w:rsidRDefault="002F019E" w:rsidP="006F32CB">
      <w:pPr>
        <w:rPr>
          <w:rFonts w:cs="Arial"/>
          <w:b/>
          <w:sz w:val="20"/>
          <w:szCs w:val="20"/>
        </w:rPr>
      </w:pPr>
      <w:r w:rsidRPr="006F32CB">
        <w:rPr>
          <w:rFonts w:cs="Arial"/>
          <w:b/>
          <w:sz w:val="20"/>
          <w:szCs w:val="20"/>
        </w:rPr>
        <w:t xml:space="preserve"> </w:t>
      </w:r>
      <w:r w:rsidRPr="006F32CB">
        <w:rPr>
          <w:rFonts w:cs="Arial"/>
          <w:b/>
          <w:sz w:val="20"/>
          <w:szCs w:val="20"/>
        </w:rPr>
        <w:br w:type="column"/>
      </w:r>
    </w:p>
    <w:p w14:paraId="323D9B53" w14:textId="77777777" w:rsidR="002F019E" w:rsidRPr="006F32CB" w:rsidRDefault="002F019E" w:rsidP="006F32CB">
      <w:pPr>
        <w:rPr>
          <w:rFonts w:cs="Arial"/>
          <w:b/>
          <w:sz w:val="20"/>
          <w:szCs w:val="20"/>
        </w:rPr>
      </w:pPr>
    </w:p>
    <w:p w14:paraId="007C8A4F" w14:textId="77777777" w:rsidR="002F019E" w:rsidRPr="006F32CB" w:rsidRDefault="002F019E" w:rsidP="006F32CB">
      <w:pPr>
        <w:rPr>
          <w:rFonts w:cs="Arial"/>
          <w:b/>
          <w:sz w:val="20"/>
          <w:szCs w:val="20"/>
        </w:rPr>
      </w:pPr>
    </w:p>
    <w:p w14:paraId="44D2B34B" w14:textId="77777777" w:rsidR="002F019E" w:rsidRPr="00FC2F23" w:rsidRDefault="002F019E" w:rsidP="006F32CB">
      <w:pPr>
        <w:rPr>
          <w:rFonts w:cs="Arial"/>
          <w:bCs/>
          <w:szCs w:val="24"/>
        </w:rPr>
      </w:pPr>
      <w:r w:rsidRPr="00FC2F23">
        <w:rPr>
          <w:rFonts w:cs="Arial"/>
          <w:bCs/>
          <w:szCs w:val="24"/>
        </w:rPr>
        <w:t xml:space="preserve">Julie et Arthur discutent de leur vie sexuelle éventuelle. Arthur a déjà eu d’autres partenaires et Julie s’inquiète un peu de la possibilité d’attraper une </w:t>
      </w:r>
      <w:r w:rsidR="00983500">
        <w:rPr>
          <w:rFonts w:cs="Arial"/>
          <w:bCs/>
          <w:szCs w:val="24"/>
        </w:rPr>
        <w:t>I.S.T</w:t>
      </w:r>
    </w:p>
    <w:p w14:paraId="62351FBC" w14:textId="77777777" w:rsidR="002F019E" w:rsidRPr="006F32CB" w:rsidRDefault="002F019E" w:rsidP="006F32CB">
      <w:pPr>
        <w:rPr>
          <w:rFonts w:cs="Arial"/>
          <w:b/>
          <w:sz w:val="20"/>
          <w:szCs w:val="20"/>
        </w:rPr>
      </w:pPr>
    </w:p>
    <w:p w14:paraId="2B0F4C49" w14:textId="77777777" w:rsidR="002F019E" w:rsidRPr="006F32CB" w:rsidRDefault="002F019E" w:rsidP="006F32CB">
      <w:pPr>
        <w:rPr>
          <w:rFonts w:cs="Arial"/>
          <w:b/>
          <w:sz w:val="20"/>
          <w:szCs w:val="20"/>
        </w:rPr>
      </w:pPr>
    </w:p>
    <w:p w14:paraId="04EE4FF5" w14:textId="77777777" w:rsidR="002F019E" w:rsidRPr="006F32CB" w:rsidRDefault="002F019E" w:rsidP="006F32CB">
      <w:pPr>
        <w:rPr>
          <w:rFonts w:cs="Arial"/>
          <w:b/>
          <w:sz w:val="20"/>
          <w:szCs w:val="20"/>
        </w:rPr>
        <w:sectPr w:rsidR="002F019E" w:rsidRPr="006F32CB" w:rsidSect="006F32C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457E2FC3" w14:textId="77777777" w:rsidR="002F019E" w:rsidRPr="006F32CB" w:rsidRDefault="002F019E" w:rsidP="006F32CB">
      <w:pPr>
        <w:rPr>
          <w:rFonts w:cs="Arial"/>
          <w:bCs/>
        </w:rPr>
      </w:pPr>
    </w:p>
    <w:p w14:paraId="14FB29CE" w14:textId="77777777" w:rsidR="002F019E" w:rsidRPr="006F32CB" w:rsidRDefault="002F019E" w:rsidP="006F32CB">
      <w:pPr>
        <w:rPr>
          <w:rFonts w:cs="Arial"/>
          <w:bCs/>
        </w:rPr>
      </w:pPr>
    </w:p>
    <w:p w14:paraId="027F6EC6" w14:textId="77777777" w:rsidR="002F019E" w:rsidRPr="00FC2F23" w:rsidRDefault="002F019E" w:rsidP="003F73A6">
      <w:pPr>
        <w:rPr>
          <w:rFonts w:cs="Arial"/>
          <w:bCs/>
          <w:szCs w:val="24"/>
        </w:rPr>
      </w:pPr>
      <w:r w:rsidRPr="00FC2F23">
        <w:rPr>
          <w:rFonts w:cs="Arial"/>
          <w:bCs/>
          <w:szCs w:val="24"/>
        </w:rPr>
        <w:t>Arthur et Julie sont ennuyés parce qu’ils n’ont pas de préservatif.</w:t>
      </w:r>
    </w:p>
    <w:p w14:paraId="6DC9587A" w14:textId="77777777" w:rsidR="002F019E" w:rsidRPr="006F32CB" w:rsidRDefault="002F019E" w:rsidP="006F32CB">
      <w:pPr>
        <w:jc w:val="right"/>
        <w:rPr>
          <w:rFonts w:cs="Arial"/>
          <w:bCs/>
        </w:rPr>
      </w:pPr>
      <w:r w:rsidRPr="006F32CB">
        <w:rPr>
          <w:rFonts w:cs="Arial"/>
          <w:b/>
          <w:sz w:val="20"/>
          <w:szCs w:val="20"/>
        </w:rPr>
        <w:t xml:space="preserve"> </w:t>
      </w:r>
    </w:p>
    <w:p w14:paraId="60542327" w14:textId="77777777" w:rsidR="002F019E" w:rsidRDefault="003F73A6" w:rsidP="006F32CB">
      <w:pPr>
        <w:rPr>
          <w:rFonts w:cs="Arial"/>
          <w:noProof/>
          <w:lang w:eastAsia="fr-FR"/>
        </w:rPr>
      </w:pPr>
      <w:r>
        <w:rPr>
          <w:rFonts w:cs="Arial"/>
          <w:bCs/>
          <w:noProof/>
          <w:lang w:eastAsia="fr-FR"/>
        </w:rPr>
        <w:drawing>
          <wp:anchor distT="0" distB="0" distL="114300" distR="114300" simplePos="0" relativeHeight="251720704" behindDoc="0" locked="0" layoutInCell="1" allowOverlap="1" wp14:anchorId="0FA3EBDD" wp14:editId="1E9C3FE6">
            <wp:simplePos x="0" y="0"/>
            <wp:positionH relativeFrom="column">
              <wp:posOffset>684146</wp:posOffset>
            </wp:positionH>
            <wp:positionV relativeFrom="paragraph">
              <wp:posOffset>133</wp:posOffset>
            </wp:positionV>
            <wp:extent cx="3724910" cy="2152650"/>
            <wp:effectExtent l="0" t="0" r="8890" b="0"/>
            <wp:wrapSquare wrapText="bothSides"/>
            <wp:docPr id="56" name="Image 56" descr="dessin montrant Arthur et Julie en train de discuter. Julie dit à Arthur que pour une fois ils peuvent ne pas mettre de préservatifs, qu'il ne faut pas s'inquié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D5700E" w14:textId="77777777" w:rsidR="003F73A6" w:rsidRDefault="003F73A6" w:rsidP="006F32CB">
      <w:pPr>
        <w:rPr>
          <w:rFonts w:cs="Arial"/>
          <w:noProof/>
          <w:lang w:eastAsia="fr-FR"/>
        </w:rPr>
      </w:pPr>
    </w:p>
    <w:p w14:paraId="1538773F" w14:textId="77777777" w:rsidR="003F73A6" w:rsidRDefault="003F73A6" w:rsidP="006F32CB">
      <w:pPr>
        <w:rPr>
          <w:rFonts w:cs="Arial"/>
          <w:noProof/>
          <w:lang w:eastAsia="fr-FR"/>
        </w:rPr>
      </w:pPr>
    </w:p>
    <w:p w14:paraId="32435B2B" w14:textId="77777777" w:rsidR="003F73A6" w:rsidRDefault="003F73A6" w:rsidP="006F32CB">
      <w:pPr>
        <w:rPr>
          <w:rFonts w:cs="Arial"/>
          <w:noProof/>
          <w:lang w:eastAsia="fr-FR"/>
        </w:rPr>
      </w:pPr>
    </w:p>
    <w:p w14:paraId="5D0D4BB3" w14:textId="77777777" w:rsidR="003F73A6" w:rsidRDefault="003F73A6" w:rsidP="006F32CB">
      <w:pPr>
        <w:rPr>
          <w:rFonts w:cs="Arial"/>
          <w:noProof/>
          <w:lang w:eastAsia="fr-FR"/>
        </w:rPr>
      </w:pPr>
    </w:p>
    <w:p w14:paraId="621DEC04" w14:textId="77777777" w:rsidR="003F73A6" w:rsidRDefault="003F73A6" w:rsidP="006F32CB">
      <w:pPr>
        <w:rPr>
          <w:rFonts w:cs="Arial"/>
          <w:noProof/>
          <w:lang w:eastAsia="fr-FR"/>
        </w:rPr>
      </w:pPr>
    </w:p>
    <w:p w14:paraId="30F43510" w14:textId="77777777" w:rsidR="003F73A6" w:rsidRDefault="003F73A6" w:rsidP="006F32CB">
      <w:pPr>
        <w:rPr>
          <w:rFonts w:cs="Arial"/>
          <w:noProof/>
          <w:lang w:eastAsia="fr-FR"/>
        </w:rPr>
      </w:pPr>
    </w:p>
    <w:p w14:paraId="23A477F6" w14:textId="77777777" w:rsidR="003F73A6" w:rsidRDefault="003F73A6" w:rsidP="006F32CB">
      <w:pPr>
        <w:rPr>
          <w:rFonts w:cs="Arial"/>
          <w:noProof/>
          <w:lang w:eastAsia="fr-FR"/>
        </w:rPr>
      </w:pPr>
    </w:p>
    <w:p w14:paraId="779AE757" w14:textId="77777777" w:rsidR="003F73A6" w:rsidRPr="006F32CB" w:rsidRDefault="003F73A6" w:rsidP="006F32CB">
      <w:pPr>
        <w:rPr>
          <w:rFonts w:cs="Arial"/>
        </w:rPr>
      </w:pPr>
    </w:p>
    <w:p w14:paraId="0CA9DFAE" w14:textId="77777777" w:rsidR="002F019E" w:rsidRPr="006F32CB" w:rsidRDefault="002F019E" w:rsidP="006F32CB">
      <w:pPr>
        <w:rPr>
          <w:rFonts w:cs="Arial"/>
        </w:rPr>
        <w:sectPr w:rsidR="002F019E" w:rsidRPr="006F32CB" w:rsidSect="006F32CB">
          <w:type w:val="continuous"/>
          <w:pgSz w:w="11906" w:h="16838"/>
          <w:pgMar w:top="720" w:right="720" w:bottom="720" w:left="720" w:header="708" w:footer="708" w:gutter="0"/>
          <w:cols w:num="2" w:space="142" w:equalWidth="0">
            <w:col w:w="3402" w:space="142"/>
            <w:col w:w="6922"/>
          </w:cols>
          <w:docGrid w:linePitch="360"/>
        </w:sectPr>
      </w:pPr>
    </w:p>
    <w:p w14:paraId="6BF6DF6A" w14:textId="77777777" w:rsidR="002F019E" w:rsidRPr="006F32CB" w:rsidRDefault="0072721B" w:rsidP="006F32CB">
      <w:pPr>
        <w:rPr>
          <w:rFonts w:cs="Arial"/>
          <w:bCs/>
        </w:rPr>
      </w:pPr>
      <w:r>
        <w:rPr>
          <w:rFonts w:cs="Arial"/>
          <w:bCs/>
          <w:noProof/>
          <w:lang w:eastAsia="fr-FR"/>
        </w:rPr>
        <w:drawing>
          <wp:anchor distT="0" distB="0" distL="114300" distR="114300" simplePos="0" relativeHeight="251722752" behindDoc="0" locked="0" layoutInCell="1" allowOverlap="1" wp14:anchorId="6B4C2063" wp14:editId="62835AE4">
            <wp:simplePos x="0" y="0"/>
            <wp:positionH relativeFrom="column">
              <wp:posOffset>0</wp:posOffset>
            </wp:positionH>
            <wp:positionV relativeFrom="paragraph">
              <wp:posOffset>4534</wp:posOffset>
            </wp:positionV>
            <wp:extent cx="4477385" cy="2219325"/>
            <wp:effectExtent l="0" t="0" r="0" b="9525"/>
            <wp:wrapSquare wrapText="bothSides"/>
            <wp:docPr id="60" name="Image 60" descr="Arthur et Julie sont à la pharmacie. Arthur veut acheter des préservatifs, mais Julie lui rappelle qu'elle prend déjà un moyen de contrace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38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019E" w:rsidRPr="006F32CB">
        <w:rPr>
          <w:rFonts w:cs="Arial"/>
          <w:bCs/>
        </w:rPr>
        <w:t xml:space="preserve"> </w:t>
      </w:r>
      <w:r w:rsidR="002F019E" w:rsidRPr="006F32CB">
        <w:rPr>
          <w:rFonts w:cs="Arial"/>
          <w:bCs/>
        </w:rPr>
        <w:br w:type="column"/>
      </w:r>
    </w:p>
    <w:p w14:paraId="78E5D11A" w14:textId="77777777" w:rsidR="002F019E" w:rsidRPr="006F32CB" w:rsidRDefault="002F019E" w:rsidP="006F32CB">
      <w:pPr>
        <w:rPr>
          <w:rFonts w:cs="Arial"/>
          <w:bCs/>
        </w:rPr>
      </w:pPr>
    </w:p>
    <w:p w14:paraId="2393CC5B" w14:textId="77777777" w:rsidR="002F019E" w:rsidRPr="00FC2F23" w:rsidRDefault="002F019E" w:rsidP="006F32CB">
      <w:pPr>
        <w:rPr>
          <w:rFonts w:cs="Arial"/>
          <w:bCs/>
          <w:szCs w:val="24"/>
        </w:rPr>
      </w:pPr>
    </w:p>
    <w:p w14:paraId="781386E9" w14:textId="77777777" w:rsidR="002F019E" w:rsidRPr="00FC2F23" w:rsidRDefault="002F019E" w:rsidP="006F32CB">
      <w:pPr>
        <w:rPr>
          <w:rFonts w:cs="Arial"/>
          <w:bCs/>
          <w:szCs w:val="24"/>
        </w:rPr>
      </w:pPr>
      <w:r w:rsidRPr="00FC2F23">
        <w:rPr>
          <w:rFonts w:cs="Arial"/>
          <w:bCs/>
          <w:szCs w:val="24"/>
        </w:rPr>
        <w:t>Est-ce qu’Arthur et Julie ont besoin d’acheter des préservatifs, alors que Julie prend déjà la pilule ?</w:t>
      </w:r>
    </w:p>
    <w:p w14:paraId="202BA044" w14:textId="77777777" w:rsidR="00945CE7" w:rsidRPr="006F32CB" w:rsidRDefault="00945CE7" w:rsidP="006F32CB">
      <w:pPr>
        <w:rPr>
          <w:rFonts w:cs="Arial"/>
          <w:bCs/>
        </w:rPr>
      </w:pPr>
    </w:p>
    <w:p w14:paraId="44B021DA" w14:textId="77777777" w:rsidR="00945CE7" w:rsidRPr="006F32CB" w:rsidRDefault="00945CE7" w:rsidP="006F32CB">
      <w:pPr>
        <w:rPr>
          <w:rFonts w:cs="Arial"/>
          <w:bCs/>
        </w:rPr>
        <w:sectPr w:rsidR="00945CE7" w:rsidRPr="006F32CB" w:rsidSect="006F32CB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6577" w:space="710"/>
            <w:col w:w="3179"/>
          </w:cols>
          <w:docGrid w:linePitch="360"/>
        </w:sectPr>
      </w:pPr>
    </w:p>
    <w:p w14:paraId="340F772C" w14:textId="77777777" w:rsidR="00945CE7" w:rsidRPr="006F32CB" w:rsidRDefault="00945CE7" w:rsidP="006F32CB">
      <w:pPr>
        <w:rPr>
          <w:rFonts w:cs="Arial"/>
          <w:bCs/>
        </w:rPr>
      </w:pPr>
      <w:r w:rsidRPr="006F32CB">
        <w:rPr>
          <w:rFonts w:cs="Arial"/>
          <w:bCs/>
        </w:rPr>
        <w:br w:type="page"/>
      </w:r>
    </w:p>
    <w:p w14:paraId="505B97B1" w14:textId="63BFB45A" w:rsidR="00945CE7" w:rsidRPr="006F32CB" w:rsidRDefault="0072721B" w:rsidP="006F32CB">
      <w:pPr>
        <w:pStyle w:val="Titre1"/>
        <w:rPr>
          <w:b w:val="0"/>
          <w:bCs/>
          <w:color w:val="000000" w:themeColor="text1"/>
        </w:rPr>
      </w:pPr>
      <w:r w:rsidRPr="006F32CB">
        <w:rPr>
          <w:noProof/>
          <w:sz w:val="36"/>
          <w:lang w:eastAsia="fr-FR"/>
        </w:rPr>
        <w:lastRenderedPageBreak/>
        <w:drawing>
          <wp:anchor distT="0" distB="0" distL="114300" distR="114300" simplePos="0" relativeHeight="251731968" behindDoc="0" locked="0" layoutInCell="1" allowOverlap="1" wp14:anchorId="6442D071" wp14:editId="7243634D">
            <wp:simplePos x="0" y="0"/>
            <wp:positionH relativeFrom="column">
              <wp:posOffset>6049645</wp:posOffset>
            </wp:positionH>
            <wp:positionV relativeFrom="page">
              <wp:posOffset>1117600</wp:posOffset>
            </wp:positionV>
            <wp:extent cx="819150" cy="771525"/>
            <wp:effectExtent l="0" t="0" r="0" b="9525"/>
            <wp:wrapSquare wrapText="bothSides"/>
            <wp:docPr id="66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5CE7" w:rsidRPr="006F32CB">
        <w:rPr>
          <w:bCs/>
          <w:color w:val="000000" w:themeColor="text1"/>
        </w:rPr>
        <w:t>Infections sexuellement transmissibles</w:t>
      </w:r>
      <w:r w:rsidR="00945CE7" w:rsidRPr="006F32CB">
        <w:rPr>
          <w:bCs/>
          <w:color w:val="000000" w:themeColor="text1"/>
        </w:rPr>
        <w:br/>
      </w:r>
      <w:r w:rsidR="00945CE7" w:rsidRPr="006F32CB">
        <w:rPr>
          <w:bCs/>
          <w:color w:val="000000" w:themeColor="text1"/>
          <w:sz w:val="36"/>
          <w:szCs w:val="36"/>
        </w:rPr>
        <w:t>Bande dessinée – Document complémentaire élève (DCE</w:t>
      </w:r>
      <w:r w:rsidR="00211E25">
        <w:rPr>
          <w:bCs/>
          <w:color w:val="000000" w:themeColor="text1"/>
          <w:sz w:val="36"/>
          <w:szCs w:val="36"/>
        </w:rPr>
        <w:t>2</w:t>
      </w:r>
      <w:r w:rsidR="00945CE7" w:rsidRPr="006F32CB">
        <w:rPr>
          <w:bCs/>
          <w:color w:val="000000" w:themeColor="text1"/>
          <w:sz w:val="36"/>
          <w:szCs w:val="36"/>
        </w:rPr>
        <w:t>)</w:t>
      </w:r>
    </w:p>
    <w:p w14:paraId="64D750CB" w14:textId="77777777" w:rsidR="00945CE7" w:rsidRPr="00FC2F23" w:rsidRDefault="0072721B" w:rsidP="006F32CB">
      <w:pPr>
        <w:rPr>
          <w:rFonts w:cs="Arial"/>
          <w:szCs w:val="24"/>
        </w:rPr>
      </w:pPr>
      <w:r w:rsidRPr="006F32CB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1E458287" wp14:editId="6BAD2AC4">
                <wp:simplePos x="0" y="0"/>
                <wp:positionH relativeFrom="column">
                  <wp:posOffset>-116958</wp:posOffset>
                </wp:positionH>
                <wp:positionV relativeFrom="paragraph">
                  <wp:posOffset>168142</wp:posOffset>
                </wp:positionV>
                <wp:extent cx="6832600" cy="8527312"/>
                <wp:effectExtent l="19050" t="19050" r="25400" b="26670"/>
                <wp:wrapNone/>
                <wp:docPr id="65" name="Rectangle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852731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1F396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84784A" id="Rectangle 65" o:spid="_x0000_s1026" style="position:absolute;margin-left:-9.2pt;margin-top:13.25pt;width:538pt;height:671.4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" filled="f" strokecolor="#1f396c" strokeweight="2.25pt"/>
            </w:pict>
          </mc:Fallback>
        </mc:AlternateContent>
      </w:r>
    </w:p>
    <w:p w14:paraId="33436060" w14:textId="77777777" w:rsidR="00945CE7" w:rsidRPr="0072721B" w:rsidRDefault="00945CE7" w:rsidP="006F32CB">
      <w:pPr>
        <w:rPr>
          <w:rFonts w:cs="Arial"/>
          <w:szCs w:val="24"/>
        </w:rPr>
      </w:pPr>
      <w:r w:rsidRPr="00FC2F23">
        <w:rPr>
          <w:rFonts w:cs="Arial"/>
          <w:b/>
          <w:bCs/>
          <w:szCs w:val="24"/>
        </w:rPr>
        <w:t>Procédure :</w:t>
      </w:r>
      <w:r w:rsidRPr="00FC2F23">
        <w:rPr>
          <w:rFonts w:cs="Arial"/>
          <w:szCs w:val="24"/>
        </w:rPr>
        <w:t xml:space="preserve"> </w:t>
      </w:r>
      <w:r w:rsidRPr="00FC2F23">
        <w:rPr>
          <w:rFonts w:cs="Arial"/>
          <w:bCs/>
          <w:color w:val="000000" w:themeColor="text1"/>
          <w:szCs w:val="24"/>
        </w:rPr>
        <w:t>Étudie chacun de ces scénarios. Que penses-tu de ces conversations ?</w:t>
      </w:r>
      <w:r w:rsidR="00101021" w:rsidRPr="00FC2F23">
        <w:rPr>
          <w:rFonts w:cs="Arial"/>
          <w:szCs w:val="24"/>
        </w:rPr>
        <w:t xml:space="preserve"> </w:t>
      </w:r>
    </w:p>
    <w:p w14:paraId="3AD51A8B" w14:textId="77777777" w:rsidR="00945CE7" w:rsidRDefault="0072721B" w:rsidP="006F32CB">
      <w:pPr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725824" behindDoc="0" locked="0" layoutInCell="1" allowOverlap="1" wp14:anchorId="6D4E841B" wp14:editId="782EF704">
            <wp:simplePos x="0" y="0"/>
            <wp:positionH relativeFrom="column">
              <wp:posOffset>0</wp:posOffset>
            </wp:positionH>
            <wp:positionV relativeFrom="paragraph">
              <wp:posOffset>264160</wp:posOffset>
            </wp:positionV>
            <wp:extent cx="4860000" cy="2183469"/>
            <wp:effectExtent l="0" t="0" r="0" b="7620"/>
            <wp:wrapSquare wrapText="bothSides"/>
            <wp:docPr id="62" name="Image 62" descr="Arthur et Julie sont au centre de dépistage. L'infirmière leur annonce que si les résultats sont bons, ils pourront envisager d'arrêter les préservat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2183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80DE8" w14:textId="77777777" w:rsidR="0072721B" w:rsidRDefault="0072721B" w:rsidP="006F32CB">
      <w:pPr>
        <w:rPr>
          <w:rFonts w:cs="Arial"/>
          <w:b/>
          <w:sz w:val="20"/>
          <w:szCs w:val="20"/>
        </w:rPr>
      </w:pPr>
    </w:p>
    <w:p w14:paraId="5EEA34BA" w14:textId="77777777" w:rsidR="0072721B" w:rsidRPr="006F32CB" w:rsidRDefault="0072721B" w:rsidP="006F32CB">
      <w:pPr>
        <w:rPr>
          <w:rFonts w:cs="Arial"/>
          <w:b/>
          <w:sz w:val="20"/>
          <w:szCs w:val="20"/>
        </w:rPr>
        <w:sectPr w:rsidR="0072721B" w:rsidRPr="006F32CB" w:rsidSect="006F32CB">
          <w:type w:val="continuous"/>
          <w:pgSz w:w="11906" w:h="16838"/>
          <w:pgMar w:top="720" w:right="720" w:bottom="720" w:left="720" w:header="708" w:footer="283" w:gutter="0"/>
          <w:cols w:space="710"/>
          <w:docGrid w:linePitch="360"/>
        </w:sectPr>
      </w:pPr>
    </w:p>
    <w:p w14:paraId="59F5AD4B" w14:textId="5154E620" w:rsidR="00945CE7" w:rsidRPr="0072721B" w:rsidRDefault="005C434B" w:rsidP="006F32CB">
      <w:pPr>
        <w:rPr>
          <w:rFonts w:cs="Arial"/>
          <w:szCs w:val="24"/>
        </w:rPr>
      </w:pPr>
      <w:r w:rsidRPr="0072721B">
        <w:rPr>
          <w:rFonts w:cs="Arial"/>
          <w:noProof/>
          <w:szCs w:val="24"/>
          <w:lang w:eastAsia="fr-FR"/>
        </w:rPr>
        <w:t xml:space="preserve">Arthur </w:t>
      </w:r>
      <w:r w:rsidR="00945CE7" w:rsidRPr="0072721B">
        <w:rPr>
          <w:rFonts w:cs="Arial"/>
          <w:szCs w:val="24"/>
        </w:rPr>
        <w:t xml:space="preserve">est très gêné d’aller </w:t>
      </w:r>
      <w:r w:rsidR="00211E25">
        <w:rPr>
          <w:rFonts w:cs="Arial"/>
          <w:szCs w:val="24"/>
        </w:rPr>
        <w:t>se faire dépister</w:t>
      </w:r>
      <w:r w:rsidR="00945CE7" w:rsidRPr="0072721B">
        <w:rPr>
          <w:rFonts w:cs="Arial"/>
          <w:szCs w:val="24"/>
        </w:rPr>
        <w:t xml:space="preserve"> avec Julie.</w:t>
      </w:r>
    </w:p>
    <w:p w14:paraId="4105FB66" w14:textId="77777777" w:rsidR="00945CE7" w:rsidRPr="006F32CB" w:rsidRDefault="00945CE7" w:rsidP="006F32CB">
      <w:pPr>
        <w:rPr>
          <w:rFonts w:cs="Arial"/>
          <w:b/>
          <w:sz w:val="20"/>
          <w:szCs w:val="20"/>
        </w:rPr>
      </w:pPr>
    </w:p>
    <w:p w14:paraId="1D8A5A23" w14:textId="77777777" w:rsidR="00945CE7" w:rsidRPr="006F32CB" w:rsidRDefault="00945CE7" w:rsidP="006F32CB">
      <w:pPr>
        <w:rPr>
          <w:rFonts w:cs="Arial"/>
          <w:b/>
          <w:sz w:val="20"/>
          <w:szCs w:val="20"/>
        </w:rPr>
      </w:pPr>
    </w:p>
    <w:p w14:paraId="5FB0C1A3" w14:textId="77777777" w:rsidR="00945CE7" w:rsidRDefault="00945CE7" w:rsidP="006F32CB">
      <w:pPr>
        <w:rPr>
          <w:rFonts w:cs="Arial"/>
          <w:b/>
          <w:sz w:val="20"/>
          <w:szCs w:val="20"/>
        </w:rPr>
      </w:pPr>
    </w:p>
    <w:p w14:paraId="1B016AA6" w14:textId="77777777" w:rsidR="00F1360B" w:rsidRDefault="00F1360B" w:rsidP="006F32CB">
      <w:pPr>
        <w:rPr>
          <w:rFonts w:cs="Arial"/>
          <w:b/>
          <w:sz w:val="20"/>
          <w:szCs w:val="20"/>
        </w:rPr>
      </w:pPr>
    </w:p>
    <w:p w14:paraId="20653361" w14:textId="77777777" w:rsidR="0072721B" w:rsidRDefault="0072721B" w:rsidP="006F32CB">
      <w:pPr>
        <w:rPr>
          <w:rFonts w:cs="Arial"/>
          <w:b/>
          <w:sz w:val="20"/>
          <w:szCs w:val="20"/>
        </w:rPr>
      </w:pPr>
    </w:p>
    <w:p w14:paraId="6570D83E" w14:textId="77777777" w:rsidR="0072721B" w:rsidRPr="006F32CB" w:rsidRDefault="0072721B" w:rsidP="006F32CB">
      <w:pPr>
        <w:rPr>
          <w:rFonts w:cs="Arial"/>
          <w:b/>
          <w:sz w:val="20"/>
          <w:szCs w:val="20"/>
        </w:rPr>
        <w:sectPr w:rsidR="0072721B" w:rsidRPr="006F32CB" w:rsidSect="006F32CB">
          <w:type w:val="continuous"/>
          <w:pgSz w:w="11906" w:h="16838"/>
          <w:pgMar w:top="720" w:right="720" w:bottom="720" w:left="720" w:header="708" w:footer="708" w:gutter="0"/>
          <w:cols w:num="2" w:space="710" w:equalWidth="0">
            <w:col w:w="6010" w:space="710"/>
            <w:col w:w="3746"/>
          </w:cols>
          <w:docGrid w:linePitch="360"/>
        </w:sectPr>
      </w:pPr>
    </w:p>
    <w:p w14:paraId="3524B1B8" w14:textId="77777777" w:rsidR="0072721B" w:rsidRDefault="0072721B" w:rsidP="006F32CB">
      <w:pPr>
        <w:rPr>
          <w:rFonts w:cs="Arial"/>
          <w:bCs/>
        </w:rPr>
      </w:pPr>
    </w:p>
    <w:p w14:paraId="5BC2A899" w14:textId="77777777" w:rsidR="0072721B" w:rsidRDefault="0072721B" w:rsidP="006F32CB">
      <w:pPr>
        <w:rPr>
          <w:rFonts w:cs="Arial"/>
          <w:bCs/>
        </w:rPr>
      </w:pPr>
    </w:p>
    <w:p w14:paraId="55CADDBB" w14:textId="77777777" w:rsidR="0072721B" w:rsidRPr="0072721B" w:rsidRDefault="0072721B" w:rsidP="0072721B">
      <w:pPr>
        <w:ind w:left="142"/>
        <w:rPr>
          <w:rFonts w:cs="Arial"/>
          <w:bCs/>
          <w:szCs w:val="24"/>
        </w:rPr>
      </w:pPr>
      <w:r w:rsidRPr="0072721B">
        <w:rPr>
          <w:rFonts w:cs="Arial"/>
          <w:bCs/>
          <w:szCs w:val="24"/>
        </w:rPr>
        <w:t xml:space="preserve">Julie et Anaïs discutent de ce que ça peut-être la « première fois » et elles s’inquiètent des </w:t>
      </w:r>
      <w:r w:rsidR="00983500">
        <w:rPr>
          <w:rFonts w:cs="Arial"/>
          <w:bCs/>
          <w:szCs w:val="24"/>
        </w:rPr>
        <w:t>I.S.T</w:t>
      </w:r>
      <w:r w:rsidRPr="0072721B">
        <w:rPr>
          <w:rFonts w:cs="Arial"/>
          <w:bCs/>
          <w:szCs w:val="24"/>
        </w:rPr>
        <w:t>.</w:t>
      </w:r>
    </w:p>
    <w:p w14:paraId="62A93B34" w14:textId="77777777" w:rsidR="00945CE7" w:rsidRPr="006F32CB" w:rsidRDefault="00945CE7" w:rsidP="006F32CB">
      <w:pPr>
        <w:rPr>
          <w:rFonts w:cs="Arial"/>
          <w:bCs/>
        </w:rPr>
      </w:pPr>
    </w:p>
    <w:p w14:paraId="115125CA" w14:textId="77777777" w:rsidR="00945CE7" w:rsidRPr="006F32CB" w:rsidRDefault="00945CE7" w:rsidP="006F32CB">
      <w:pPr>
        <w:rPr>
          <w:rFonts w:cs="Arial"/>
          <w:bCs/>
        </w:rPr>
      </w:pPr>
    </w:p>
    <w:p w14:paraId="71237F6F" w14:textId="77777777" w:rsidR="00945CE7" w:rsidRDefault="00945CE7" w:rsidP="006F32CB">
      <w:pPr>
        <w:rPr>
          <w:rFonts w:cs="Arial"/>
          <w:bCs/>
        </w:rPr>
      </w:pPr>
    </w:p>
    <w:p w14:paraId="79DCC958" w14:textId="77777777" w:rsidR="0072721B" w:rsidRDefault="0072721B" w:rsidP="006F32CB">
      <w:pPr>
        <w:rPr>
          <w:rFonts w:cs="Arial"/>
          <w:bCs/>
        </w:rPr>
      </w:pPr>
    </w:p>
    <w:p w14:paraId="26253745" w14:textId="77777777" w:rsidR="0072721B" w:rsidRPr="006F32CB" w:rsidRDefault="0072721B" w:rsidP="006F32CB">
      <w:pPr>
        <w:rPr>
          <w:rFonts w:cs="Arial"/>
          <w:bCs/>
        </w:rPr>
      </w:pPr>
    </w:p>
    <w:p w14:paraId="7CC6271B" w14:textId="77777777" w:rsidR="00945CE7" w:rsidRPr="006F32CB" w:rsidRDefault="0072721B" w:rsidP="006F32CB">
      <w:pPr>
        <w:jc w:val="right"/>
        <w:rPr>
          <w:rFonts w:cs="Arial"/>
          <w:b/>
          <w:sz w:val="20"/>
          <w:szCs w:val="20"/>
        </w:rPr>
      </w:pPr>
      <w:r>
        <w:rPr>
          <w:rFonts w:cs="Arial"/>
          <w:bCs/>
          <w:noProof/>
          <w:lang w:eastAsia="fr-FR"/>
        </w:rPr>
        <w:drawing>
          <wp:anchor distT="0" distB="0" distL="114300" distR="114300" simplePos="0" relativeHeight="251726848" behindDoc="0" locked="0" layoutInCell="1" allowOverlap="1" wp14:anchorId="3CC7545B" wp14:editId="45FC034C">
            <wp:simplePos x="0" y="0"/>
            <wp:positionH relativeFrom="column">
              <wp:posOffset>353695</wp:posOffset>
            </wp:positionH>
            <wp:positionV relativeFrom="paragraph">
              <wp:posOffset>-544830</wp:posOffset>
            </wp:positionV>
            <wp:extent cx="3780000" cy="2507547"/>
            <wp:effectExtent l="0" t="0" r="0" b="7620"/>
            <wp:wrapSquare wrapText="bothSides"/>
            <wp:docPr id="63" name="Image 63" descr="Julie dit à Anaïs qu'elle a entendu dire que tu ne peux pas tomber enceinte la première foi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25075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73D3B" w14:textId="77777777" w:rsidR="00945CE7" w:rsidRPr="006F32CB" w:rsidRDefault="00945CE7" w:rsidP="006F32CB">
      <w:pPr>
        <w:jc w:val="center"/>
        <w:rPr>
          <w:rFonts w:cs="Arial"/>
          <w:b/>
          <w:sz w:val="20"/>
          <w:szCs w:val="20"/>
        </w:rPr>
        <w:sectPr w:rsidR="00945CE7" w:rsidRPr="006F32CB" w:rsidSect="006F32CB">
          <w:type w:val="continuous"/>
          <w:pgSz w:w="11906" w:h="16838"/>
          <w:pgMar w:top="720" w:right="720" w:bottom="720" w:left="720" w:header="708" w:footer="708" w:gutter="0"/>
          <w:cols w:num="2" w:space="142" w:equalWidth="0">
            <w:col w:w="3402" w:space="142"/>
            <w:col w:w="6922"/>
          </w:cols>
          <w:docGrid w:linePitch="360"/>
        </w:sectPr>
      </w:pPr>
    </w:p>
    <w:p w14:paraId="5454D52D" w14:textId="77777777" w:rsidR="00945CE7" w:rsidRPr="006F32CB" w:rsidRDefault="00945CE7" w:rsidP="006F32CB">
      <w:pPr>
        <w:rPr>
          <w:rFonts w:cs="Arial"/>
          <w:bCs/>
          <w:color w:val="000000" w:themeColor="text1"/>
        </w:rPr>
      </w:pPr>
    </w:p>
    <w:p w14:paraId="558309E5" w14:textId="77777777" w:rsidR="00945CE7" w:rsidRPr="006F32CB" w:rsidRDefault="0072721B" w:rsidP="006F32CB">
      <w:pPr>
        <w:rPr>
          <w:rFonts w:cs="Arial"/>
          <w:bCs/>
          <w:color w:val="000000" w:themeColor="text1"/>
        </w:rPr>
      </w:pPr>
      <w:r>
        <w:rPr>
          <w:rFonts w:cs="Arial"/>
          <w:bCs/>
          <w:noProof/>
          <w:color w:val="000000" w:themeColor="text1"/>
          <w:lang w:eastAsia="fr-FR"/>
        </w:rPr>
        <w:drawing>
          <wp:anchor distT="0" distB="0" distL="114300" distR="114300" simplePos="0" relativeHeight="251727872" behindDoc="0" locked="0" layoutInCell="1" allowOverlap="1" wp14:anchorId="70174516" wp14:editId="47C24BF6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5027894" cy="2160000"/>
            <wp:effectExtent l="0" t="0" r="1905" b="0"/>
            <wp:wrapSquare wrapText="bothSides"/>
            <wp:docPr id="64" name="Image 64" descr="David dit à Arthur qu'on leur parl des chlamydias seulement pour les empêcher de s'am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894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1F7B46" w14:textId="77777777" w:rsidR="00945CE7" w:rsidRPr="006F32CB" w:rsidRDefault="00945CE7" w:rsidP="006F32CB">
      <w:pPr>
        <w:rPr>
          <w:rFonts w:cs="Arial"/>
          <w:bCs/>
          <w:color w:val="000000" w:themeColor="text1"/>
        </w:rPr>
      </w:pPr>
    </w:p>
    <w:p w14:paraId="15C8E12F" w14:textId="77777777" w:rsidR="00945CE7" w:rsidRPr="006F32CB" w:rsidRDefault="00945CE7" w:rsidP="006F32CB">
      <w:pPr>
        <w:rPr>
          <w:rFonts w:cs="Arial"/>
          <w:bCs/>
          <w:color w:val="000000" w:themeColor="text1"/>
        </w:rPr>
      </w:pPr>
    </w:p>
    <w:p w14:paraId="567376C1" w14:textId="77777777" w:rsidR="00945CE7" w:rsidRPr="006F32CB" w:rsidRDefault="00945CE7" w:rsidP="006F32CB">
      <w:pPr>
        <w:rPr>
          <w:rFonts w:cs="Arial"/>
          <w:bCs/>
          <w:color w:val="000000" w:themeColor="text1"/>
        </w:rPr>
      </w:pPr>
    </w:p>
    <w:p w14:paraId="269FAA2C" w14:textId="77777777" w:rsidR="00945CE7" w:rsidRPr="0072721B" w:rsidRDefault="00945CE7" w:rsidP="006F32CB">
      <w:pPr>
        <w:rPr>
          <w:rFonts w:cs="Arial"/>
          <w:bCs/>
          <w:color w:val="000000" w:themeColor="text1"/>
          <w:szCs w:val="24"/>
        </w:rPr>
      </w:pPr>
    </w:p>
    <w:p w14:paraId="56502E94" w14:textId="659D60F9" w:rsidR="002F019E" w:rsidRPr="006F32CB" w:rsidRDefault="00945CE7" w:rsidP="006F32CB">
      <w:pPr>
        <w:rPr>
          <w:rFonts w:cs="Arial"/>
          <w:bCs/>
        </w:rPr>
        <w:sectPr w:rsidR="002F019E" w:rsidRPr="006F32CB" w:rsidSect="006F32CB">
          <w:type w:val="continuous"/>
          <w:pgSz w:w="11906" w:h="16838"/>
          <w:pgMar w:top="720" w:right="720" w:bottom="720" w:left="720" w:header="708" w:footer="708" w:gutter="0"/>
          <w:cols w:num="2" w:space="710"/>
          <w:docGrid w:linePitch="360"/>
        </w:sectPr>
      </w:pPr>
      <w:r w:rsidRPr="0072721B">
        <w:rPr>
          <w:rFonts w:cs="Arial"/>
          <w:bCs/>
          <w:color w:val="000000" w:themeColor="text1"/>
          <w:szCs w:val="24"/>
        </w:rPr>
        <w:t xml:space="preserve">Arthur et David parlent de leur cours d’Education </w:t>
      </w:r>
      <w:r w:rsidR="00B1723C">
        <w:rPr>
          <w:rFonts w:cs="Arial"/>
          <w:bCs/>
          <w:color w:val="000000" w:themeColor="text1"/>
          <w:szCs w:val="24"/>
        </w:rPr>
        <w:t>affective et s</w:t>
      </w:r>
      <w:bookmarkStart w:id="0" w:name="_GoBack"/>
      <w:bookmarkEnd w:id="0"/>
      <w:r w:rsidRPr="0072721B">
        <w:rPr>
          <w:rFonts w:cs="Arial"/>
          <w:bCs/>
          <w:color w:val="000000" w:themeColor="text1"/>
          <w:szCs w:val="24"/>
        </w:rPr>
        <w:t>exuelle et discutent des Chlamydias</w:t>
      </w:r>
    </w:p>
    <w:p w14:paraId="5D17C060" w14:textId="77777777" w:rsidR="00D67F80" w:rsidRPr="006F32CB" w:rsidRDefault="00D67F80" w:rsidP="006F32CB">
      <w:pPr>
        <w:rPr>
          <w:rFonts w:cs="Arial"/>
        </w:rPr>
      </w:pPr>
    </w:p>
    <w:sectPr w:rsidR="00D67F80" w:rsidRPr="006F32CB" w:rsidSect="006F32CB">
      <w:type w:val="continuous"/>
      <w:pgSz w:w="11906" w:h="16838"/>
      <w:pgMar w:top="720" w:right="720" w:bottom="720" w:left="720" w:header="708" w:footer="708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6BE2F" w14:textId="77777777" w:rsidR="008871D1" w:rsidRDefault="008871D1" w:rsidP="003F14F2">
      <w:pPr>
        <w:spacing w:after="0" w:line="240" w:lineRule="auto"/>
      </w:pPr>
      <w:r>
        <w:separator/>
      </w:r>
    </w:p>
  </w:endnote>
  <w:endnote w:type="continuationSeparator" w:id="0">
    <w:p w14:paraId="59F305C9" w14:textId="77777777" w:rsidR="008871D1" w:rsidRDefault="008871D1" w:rsidP="003F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D9CFA" w14:textId="77777777" w:rsidR="008871D1" w:rsidRDefault="008871D1" w:rsidP="003F14F2">
      <w:pPr>
        <w:spacing w:after="0" w:line="240" w:lineRule="auto"/>
      </w:pPr>
      <w:r>
        <w:separator/>
      </w:r>
    </w:p>
  </w:footnote>
  <w:footnote w:type="continuationSeparator" w:id="0">
    <w:p w14:paraId="58ED52B1" w14:textId="77777777" w:rsidR="008871D1" w:rsidRDefault="008871D1" w:rsidP="003F1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6C23"/>
    <w:multiLevelType w:val="hybridMultilevel"/>
    <w:tmpl w:val="93A0D0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C315F"/>
    <w:multiLevelType w:val="hybridMultilevel"/>
    <w:tmpl w:val="B2FCE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4781E"/>
    <w:multiLevelType w:val="hybridMultilevel"/>
    <w:tmpl w:val="CF688048"/>
    <w:lvl w:ilvl="0" w:tplc="B0821D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  <w:sz w:val="24"/>
        <w:szCs w:val="24"/>
      </w:rPr>
    </w:lvl>
    <w:lvl w:ilvl="1" w:tplc="2AC6799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13D06"/>
    <w:multiLevelType w:val="hybridMultilevel"/>
    <w:tmpl w:val="4B9632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47FEB"/>
    <w:multiLevelType w:val="hybridMultilevel"/>
    <w:tmpl w:val="626EB42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C0EEB"/>
    <w:multiLevelType w:val="hybridMultilevel"/>
    <w:tmpl w:val="069CD0B8"/>
    <w:lvl w:ilvl="0" w:tplc="70000F0C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C55AA3DE">
      <w:start w:val="1"/>
      <w:numFmt w:val="decimal"/>
      <w:lvlText w:val="%3."/>
      <w:lvlJc w:val="left"/>
      <w:pPr>
        <w:ind w:left="3045" w:hanging="705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7F4E58"/>
    <w:multiLevelType w:val="hybridMultilevel"/>
    <w:tmpl w:val="4B9C0D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A0592"/>
    <w:multiLevelType w:val="hybridMultilevel"/>
    <w:tmpl w:val="C4DCA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13381"/>
    <w:multiLevelType w:val="hybridMultilevel"/>
    <w:tmpl w:val="4B9632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4787A"/>
    <w:multiLevelType w:val="hybridMultilevel"/>
    <w:tmpl w:val="4B9632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5340A"/>
    <w:multiLevelType w:val="hybridMultilevel"/>
    <w:tmpl w:val="FE6032E6"/>
    <w:lvl w:ilvl="0" w:tplc="F66648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401F4"/>
    <w:multiLevelType w:val="hybridMultilevel"/>
    <w:tmpl w:val="DEB8F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80AA6"/>
    <w:multiLevelType w:val="hybridMultilevel"/>
    <w:tmpl w:val="CF688048"/>
    <w:lvl w:ilvl="0" w:tplc="B0821D6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  <w:sz w:val="24"/>
        <w:szCs w:val="24"/>
      </w:rPr>
    </w:lvl>
    <w:lvl w:ilvl="1" w:tplc="2AC6799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557045"/>
    <w:multiLevelType w:val="hybridMultilevel"/>
    <w:tmpl w:val="9566E144"/>
    <w:lvl w:ilvl="0" w:tplc="70000F0C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C55AA3DE">
      <w:start w:val="1"/>
      <w:numFmt w:val="decimal"/>
      <w:lvlText w:val="%3."/>
      <w:lvlJc w:val="left"/>
      <w:pPr>
        <w:ind w:left="3045" w:hanging="705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152F33"/>
    <w:multiLevelType w:val="hybridMultilevel"/>
    <w:tmpl w:val="C578228C"/>
    <w:lvl w:ilvl="0" w:tplc="DC8A270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A04647B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1C38CD"/>
    <w:multiLevelType w:val="hybridMultilevel"/>
    <w:tmpl w:val="82264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631F7"/>
    <w:multiLevelType w:val="hybridMultilevel"/>
    <w:tmpl w:val="4E2C68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5E26A0"/>
    <w:multiLevelType w:val="hybridMultilevel"/>
    <w:tmpl w:val="EB444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6039DD"/>
    <w:multiLevelType w:val="hybridMultilevel"/>
    <w:tmpl w:val="270098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B7014"/>
    <w:multiLevelType w:val="hybridMultilevel"/>
    <w:tmpl w:val="EC58A0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0"/>
  </w:num>
  <w:num w:numId="4">
    <w:abstractNumId w:val="17"/>
  </w:num>
  <w:num w:numId="5">
    <w:abstractNumId w:val="4"/>
  </w:num>
  <w:num w:numId="6">
    <w:abstractNumId w:val="7"/>
  </w:num>
  <w:num w:numId="7">
    <w:abstractNumId w:val="10"/>
  </w:num>
  <w:num w:numId="8">
    <w:abstractNumId w:val="12"/>
  </w:num>
  <w:num w:numId="9">
    <w:abstractNumId w:val="15"/>
  </w:num>
  <w:num w:numId="10">
    <w:abstractNumId w:val="3"/>
  </w:num>
  <w:num w:numId="11">
    <w:abstractNumId w:val="14"/>
  </w:num>
  <w:num w:numId="12">
    <w:abstractNumId w:val="5"/>
  </w:num>
  <w:num w:numId="13">
    <w:abstractNumId w:val="6"/>
  </w:num>
  <w:num w:numId="14">
    <w:abstractNumId w:val="18"/>
  </w:num>
  <w:num w:numId="15">
    <w:abstractNumId w:val="11"/>
  </w:num>
  <w:num w:numId="16">
    <w:abstractNumId w:val="9"/>
  </w:num>
  <w:num w:numId="17">
    <w:abstractNumId w:val="8"/>
  </w:num>
  <w:num w:numId="18">
    <w:abstractNumId w:val="13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4F2"/>
    <w:rsid w:val="00101021"/>
    <w:rsid w:val="00187E8F"/>
    <w:rsid w:val="002104F9"/>
    <w:rsid w:val="00211E25"/>
    <w:rsid w:val="0028089F"/>
    <w:rsid w:val="002F019E"/>
    <w:rsid w:val="002F5FA0"/>
    <w:rsid w:val="00310970"/>
    <w:rsid w:val="003F14F2"/>
    <w:rsid w:val="003F5F62"/>
    <w:rsid w:val="003F73A6"/>
    <w:rsid w:val="004A6FAE"/>
    <w:rsid w:val="00523125"/>
    <w:rsid w:val="00533069"/>
    <w:rsid w:val="00594299"/>
    <w:rsid w:val="005A6E6C"/>
    <w:rsid w:val="005C434B"/>
    <w:rsid w:val="00657428"/>
    <w:rsid w:val="006B27F1"/>
    <w:rsid w:val="006F32CB"/>
    <w:rsid w:val="0072034E"/>
    <w:rsid w:val="0072721B"/>
    <w:rsid w:val="00815B0B"/>
    <w:rsid w:val="00856D9A"/>
    <w:rsid w:val="008871D1"/>
    <w:rsid w:val="008A15D2"/>
    <w:rsid w:val="008E6246"/>
    <w:rsid w:val="009049A0"/>
    <w:rsid w:val="00906735"/>
    <w:rsid w:val="00911333"/>
    <w:rsid w:val="00914A17"/>
    <w:rsid w:val="00943D74"/>
    <w:rsid w:val="00945CE7"/>
    <w:rsid w:val="00962B75"/>
    <w:rsid w:val="00983500"/>
    <w:rsid w:val="00A41405"/>
    <w:rsid w:val="00A52DE4"/>
    <w:rsid w:val="00A871E3"/>
    <w:rsid w:val="00A94164"/>
    <w:rsid w:val="00AA1793"/>
    <w:rsid w:val="00B1723C"/>
    <w:rsid w:val="00C40BF7"/>
    <w:rsid w:val="00C77280"/>
    <w:rsid w:val="00D67F80"/>
    <w:rsid w:val="00DB37E1"/>
    <w:rsid w:val="00DD79E0"/>
    <w:rsid w:val="00F1360B"/>
    <w:rsid w:val="00F42B68"/>
    <w:rsid w:val="00FB2E69"/>
    <w:rsid w:val="00FC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D9F931"/>
  <w15:docId w15:val="{34A812CB-934A-4327-BAD8-458BCAF1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34E"/>
    <w:pPr>
      <w:spacing w:line="276" w:lineRule="auto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2034E"/>
    <w:pPr>
      <w:spacing w:after="0"/>
      <w:jc w:val="center"/>
      <w:outlineLvl w:val="0"/>
    </w:pPr>
    <w:rPr>
      <w:rFonts w:eastAsia="Calibri"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034E"/>
    <w:pPr>
      <w:keepNext/>
      <w:spacing w:before="240" w:after="60"/>
      <w:outlineLvl w:val="1"/>
    </w:pPr>
    <w:rPr>
      <w:rFonts w:eastAsia="Times New Roman" w:cs="Times New Roman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B27F1"/>
    <w:pPr>
      <w:keepNext/>
      <w:keepLines/>
      <w:spacing w:before="40" w:after="0"/>
      <w:outlineLvl w:val="2"/>
    </w:pPr>
    <w:rPr>
      <w:rFonts w:eastAsiaTheme="majorEastAsia" w:cstheme="majorBidi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034E"/>
    <w:rPr>
      <w:rFonts w:ascii="Arial" w:eastAsia="Calibri" w:hAnsi="Arial" w:cs="Arial"/>
      <w:b/>
      <w:sz w:val="44"/>
      <w:szCs w:val="44"/>
    </w:rPr>
  </w:style>
  <w:style w:type="character" w:customStyle="1" w:styleId="Titre2Car">
    <w:name w:val="Titre 2 Car"/>
    <w:basedOn w:val="Policepardfaut"/>
    <w:link w:val="Titre2"/>
    <w:uiPriority w:val="9"/>
    <w:rsid w:val="0072034E"/>
    <w:rPr>
      <w:rFonts w:ascii="Arial" w:eastAsia="Times New Roman" w:hAnsi="Arial" w:cs="Times New Roman"/>
      <w:b/>
      <w:bCs/>
      <w:i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3F14F2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3F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14F2"/>
  </w:style>
  <w:style w:type="paragraph" w:styleId="Pieddepage">
    <w:name w:val="footer"/>
    <w:basedOn w:val="Normal"/>
    <w:link w:val="PieddepageCar"/>
    <w:uiPriority w:val="99"/>
    <w:unhideWhenUsed/>
    <w:rsid w:val="003F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14F2"/>
  </w:style>
  <w:style w:type="character" w:styleId="Lienhypertexte">
    <w:name w:val="Hyperlink"/>
    <w:rsid w:val="003F14F2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7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79E0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6B27F1"/>
    <w:rPr>
      <w:rFonts w:ascii="Arial" w:eastAsiaTheme="majorEastAsia" w:hAnsi="Arial" w:cstheme="majorBidi"/>
      <w:sz w:val="24"/>
      <w:szCs w:val="24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049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49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049A0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49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49A0"/>
    <w:rPr>
      <w:rFonts w:ascii="Arial" w:hAnsi="Arial"/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A1793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2104F9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2781F-D920-4B11-88D5-A82D924F2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 CHU Nice</dc:creator>
  <cp:keywords/>
  <dc:description/>
  <cp:lastModifiedBy>GUERIN Valérie</cp:lastModifiedBy>
  <cp:revision>4</cp:revision>
  <cp:lastPrinted>2024-11-19T10:04:00Z</cp:lastPrinted>
  <dcterms:created xsi:type="dcterms:W3CDTF">2024-11-28T09:35:00Z</dcterms:created>
  <dcterms:modified xsi:type="dcterms:W3CDTF">2025-12-23T15:33:00Z</dcterms:modified>
</cp:coreProperties>
</file>