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0C7B" w14:textId="77777777" w:rsidR="009460CF" w:rsidRPr="009460CF" w:rsidRDefault="009460CF" w:rsidP="009460CF">
      <w:pPr>
        <w:pStyle w:val="Titre1"/>
        <w:spacing w:before="0" w:after="0" w:line="240" w:lineRule="auto"/>
        <w:jc w:val="center"/>
        <w:rPr>
          <w:rFonts w:ascii="Arial" w:hAnsi="Arial" w:cs="Arial"/>
          <w:b/>
          <w:bCs/>
          <w:color w:val="auto"/>
        </w:rPr>
      </w:pPr>
      <w:r w:rsidRPr="009460CF">
        <w:rPr>
          <w:rFonts w:ascii="Arial" w:hAnsi="Arial" w:cs="Arial"/>
          <w:b/>
          <w:bCs/>
          <w:color w:val="auto"/>
        </w:rPr>
        <w:t>Infections Sexuellement Transmissibles</w:t>
      </w:r>
    </w:p>
    <w:p w14:paraId="5D708E31" w14:textId="77777777" w:rsidR="009460CF" w:rsidRPr="009460CF" w:rsidRDefault="009460CF" w:rsidP="009460CF">
      <w:pPr>
        <w:pStyle w:val="Titre1"/>
        <w:spacing w:before="0" w:after="0" w:line="240" w:lineRule="auto"/>
        <w:jc w:val="center"/>
        <w:rPr>
          <w:rFonts w:ascii="Arial" w:hAnsi="Arial" w:cs="Arial"/>
          <w:b/>
          <w:bCs/>
          <w:color w:val="auto"/>
          <w:sz w:val="36"/>
        </w:rPr>
      </w:pPr>
      <w:r w:rsidRPr="009460CF">
        <w:rPr>
          <w:rFonts w:ascii="Arial" w:hAnsi="Arial" w:cs="Arial"/>
          <w:b/>
          <w:bCs/>
          <w:color w:val="auto"/>
          <w:sz w:val="36"/>
        </w:rPr>
        <w:t>Activités complémentaires - Guide enseignant (GE4)</w:t>
      </w:r>
    </w:p>
    <w:p w14:paraId="420BE0E4" w14:textId="329DBFF4" w:rsidR="009460CF" w:rsidRPr="009460CF" w:rsidRDefault="009460CF" w:rsidP="009460CF">
      <w:pPr>
        <w:spacing w:after="0" w:line="240" w:lineRule="auto"/>
        <w:rPr>
          <w:rFonts w:cs="Arial"/>
        </w:rPr>
      </w:pPr>
      <w:r w:rsidRPr="009460CF">
        <w:rPr>
          <w:rFonts w:cs="Arial"/>
          <w:noProof/>
          <w:lang w:eastAsia="fr-FR"/>
        </w:rPr>
        <w:drawing>
          <wp:anchor distT="0" distB="0" distL="114300" distR="114300" simplePos="0" relativeHeight="251660288" behindDoc="0" locked="0" layoutInCell="1" allowOverlap="1" wp14:anchorId="6B1C31C6" wp14:editId="44EA60EF">
            <wp:simplePos x="0" y="0"/>
            <wp:positionH relativeFrom="column">
              <wp:posOffset>6165215</wp:posOffset>
            </wp:positionH>
            <wp:positionV relativeFrom="paragraph">
              <wp:posOffset>27940</wp:posOffset>
            </wp:positionV>
            <wp:extent cx="838835" cy="752475"/>
            <wp:effectExtent l="0" t="0" r="0" b="9525"/>
            <wp:wrapNone/>
            <wp:docPr id="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F64AA" w14:textId="68D9D4BF" w:rsidR="009460CF" w:rsidRPr="009460CF" w:rsidRDefault="00930F24" w:rsidP="009460CF">
      <w:pPr>
        <w:spacing w:after="0" w:line="240" w:lineRule="auto"/>
        <w:rPr>
          <w:rFonts w:cs="Arial"/>
        </w:rPr>
      </w:pPr>
      <w:r w:rsidRPr="009460CF">
        <w:rPr>
          <w:rFonts w:cs="Arial"/>
          <w:noProof/>
          <w:lang w:eastAsia="fr-FR"/>
        </w:rPr>
        <mc:AlternateContent>
          <mc:Choice Requires="wps">
            <w:drawing>
              <wp:anchor distT="0" distB="0" distL="114300" distR="114300" simplePos="0" relativeHeight="251659264" behindDoc="1" locked="0" layoutInCell="1" allowOverlap="1" wp14:anchorId="6549A87D" wp14:editId="2687D5E4">
                <wp:simplePos x="0" y="0"/>
                <wp:positionH relativeFrom="column">
                  <wp:posOffset>-238125</wp:posOffset>
                </wp:positionH>
                <wp:positionV relativeFrom="paragraph">
                  <wp:posOffset>90921</wp:posOffset>
                </wp:positionV>
                <wp:extent cx="7036435" cy="8162925"/>
                <wp:effectExtent l="19050" t="19050" r="12065" b="28575"/>
                <wp:wrapNone/>
                <wp:docPr id="1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6435" cy="81629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E9098" id="Rectangle 2" o:spid="_x0000_s1026" style="position:absolute;margin-left:-18.75pt;margin-top:7.15pt;width:554.05pt;height:6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" filled="f" strokecolor="#1f396c" strokeweight="2.25pt">
                <v:path arrowok="t"/>
              </v:rect>
            </w:pict>
          </mc:Fallback>
        </mc:AlternateContent>
      </w:r>
    </w:p>
    <w:p w14:paraId="3585C5CB" w14:textId="6B41BAAB" w:rsidR="009460CF" w:rsidRPr="00930F24" w:rsidRDefault="00930F24" w:rsidP="00930F24">
      <w:pPr>
        <w:pStyle w:val="Titre2"/>
      </w:pPr>
      <w:r w:rsidRPr="00930F24">
        <w:t>Â</w:t>
      </w:r>
      <w:r w:rsidR="009460CF" w:rsidRPr="00930F24">
        <w:t>ge : 13-19 ans</w:t>
      </w:r>
    </w:p>
    <w:p w14:paraId="6801D622" w14:textId="77777777" w:rsidR="009460CF" w:rsidRPr="009460CF" w:rsidRDefault="009460CF" w:rsidP="009460CF">
      <w:pPr>
        <w:spacing w:after="0" w:line="240" w:lineRule="auto"/>
        <w:rPr>
          <w:rFonts w:cs="Arial"/>
        </w:rPr>
      </w:pPr>
    </w:p>
    <w:p w14:paraId="626849D4" w14:textId="77777777" w:rsidR="009460CF" w:rsidRPr="009460CF" w:rsidRDefault="009460CF" w:rsidP="009460CF">
      <w:pPr>
        <w:pStyle w:val="Titre1"/>
        <w:spacing w:before="0" w:after="0" w:line="240" w:lineRule="auto"/>
        <w:rPr>
          <w:rFonts w:ascii="Arial" w:hAnsi="Arial" w:cs="Arial"/>
          <w:b/>
          <w:bCs/>
          <w:color w:val="auto"/>
          <w:sz w:val="28"/>
          <w:szCs w:val="28"/>
        </w:rPr>
      </w:pPr>
      <w:r w:rsidRPr="009460CF">
        <w:rPr>
          <w:rFonts w:ascii="Arial" w:hAnsi="Arial" w:cs="Arial"/>
          <w:b/>
          <w:bCs/>
          <w:color w:val="auto"/>
          <w:sz w:val="28"/>
          <w:szCs w:val="28"/>
        </w:rPr>
        <w:t>Posters</w:t>
      </w:r>
    </w:p>
    <w:p w14:paraId="55E52EDE" w14:textId="77777777" w:rsidR="009460CF" w:rsidRPr="009460CF" w:rsidRDefault="009460CF" w:rsidP="009460CF">
      <w:pPr>
        <w:spacing w:after="0" w:line="240" w:lineRule="auto"/>
        <w:rPr>
          <w:rFonts w:cs="Arial"/>
          <w:sz w:val="28"/>
          <w:szCs w:val="24"/>
        </w:rPr>
      </w:pPr>
      <w:r w:rsidRPr="009460CF">
        <w:rPr>
          <w:rFonts w:cs="Arial"/>
          <w:szCs w:val="24"/>
        </w:rPr>
        <w:t>Vous pouvez demander aux élèves :</w:t>
      </w:r>
    </w:p>
    <w:p w14:paraId="5443E738" w14:textId="77777777" w:rsidR="009460CF" w:rsidRPr="009460CF" w:rsidRDefault="009460CF" w:rsidP="009460CF">
      <w:pPr>
        <w:pStyle w:val="Paragraphedeliste"/>
        <w:numPr>
          <w:ilvl w:val="2"/>
          <w:numId w:val="1"/>
        </w:numPr>
        <w:spacing w:after="0" w:line="240" w:lineRule="auto"/>
        <w:ind w:left="709"/>
        <w:rPr>
          <w:rFonts w:cs="Arial"/>
          <w:szCs w:val="24"/>
        </w:rPr>
      </w:pPr>
      <w:r w:rsidRPr="009460CF">
        <w:rPr>
          <w:rFonts w:cs="Arial"/>
          <w:szCs w:val="24"/>
        </w:rPr>
        <w:t>Soit en leur donnant une copie de DCE 1 et DCE2 pour commenter les affirmations figurant dans chacun des dessins. Ceci peut être réalisé à titre individuel, en groupe, ou en discussion avec toute la classe. Il existe également une présentation PowerPoint de cette bande dessinée sur le site e-Bug</w:t>
      </w:r>
      <w:r w:rsidRPr="009460CF">
        <w:rPr>
          <w:rStyle w:val="Lienhypertexte"/>
          <w:rFonts w:cs="Arial"/>
          <w:color w:val="auto"/>
          <w:szCs w:val="24"/>
        </w:rPr>
        <w:t>.</w:t>
      </w:r>
    </w:p>
    <w:p w14:paraId="4C0A30C0" w14:textId="77777777" w:rsidR="009460CF" w:rsidRPr="009460CF" w:rsidRDefault="009460CF" w:rsidP="009460CF">
      <w:pPr>
        <w:pStyle w:val="Paragraphedeliste"/>
        <w:spacing w:after="0" w:line="240" w:lineRule="auto"/>
        <w:ind w:left="709"/>
        <w:rPr>
          <w:rFonts w:cs="Arial"/>
          <w:szCs w:val="24"/>
        </w:rPr>
      </w:pPr>
    </w:p>
    <w:p w14:paraId="3DFD14AF" w14:textId="77777777" w:rsidR="009460CF" w:rsidRPr="009460CF" w:rsidRDefault="009460CF" w:rsidP="009460CF">
      <w:pPr>
        <w:pStyle w:val="Paragraphedeliste"/>
        <w:numPr>
          <w:ilvl w:val="2"/>
          <w:numId w:val="1"/>
        </w:numPr>
        <w:spacing w:after="0" w:line="240" w:lineRule="auto"/>
        <w:ind w:left="709"/>
        <w:rPr>
          <w:rFonts w:cs="Arial"/>
          <w:szCs w:val="24"/>
        </w:rPr>
      </w:pPr>
      <w:r w:rsidRPr="009460CF">
        <w:rPr>
          <w:rFonts w:cs="Arial"/>
          <w:szCs w:val="24"/>
        </w:rPr>
        <w:t>Soit de produire des posters éducatifs sur les I.S.T pour les jeunes de leur âge.</w:t>
      </w:r>
    </w:p>
    <w:p w14:paraId="310F5CBC" w14:textId="77777777" w:rsidR="009460CF" w:rsidRPr="009460CF" w:rsidRDefault="009460CF" w:rsidP="009460CF">
      <w:pPr>
        <w:pStyle w:val="Paragraphedeliste"/>
        <w:spacing w:after="0" w:line="240" w:lineRule="auto"/>
        <w:rPr>
          <w:rFonts w:cs="Arial"/>
          <w:szCs w:val="24"/>
        </w:rPr>
      </w:pPr>
    </w:p>
    <w:p w14:paraId="0E06CF57" w14:textId="77777777" w:rsidR="009460CF" w:rsidRPr="009460CF" w:rsidRDefault="009460CF" w:rsidP="009460CF">
      <w:pPr>
        <w:spacing w:after="0" w:line="240" w:lineRule="auto"/>
        <w:rPr>
          <w:rFonts w:cs="Arial"/>
          <w:szCs w:val="24"/>
        </w:rPr>
      </w:pPr>
      <w:bookmarkStart w:id="0" w:name="_GoBack"/>
      <w:bookmarkEnd w:id="0"/>
    </w:p>
    <w:p w14:paraId="364CFF11" w14:textId="77777777" w:rsidR="009460CF" w:rsidRDefault="009460CF" w:rsidP="009460CF">
      <w:pPr>
        <w:pStyle w:val="Titre1"/>
        <w:spacing w:before="0" w:after="0" w:line="240" w:lineRule="auto"/>
        <w:rPr>
          <w:rFonts w:ascii="Arial" w:hAnsi="Arial" w:cs="Arial"/>
          <w:b/>
          <w:bCs/>
          <w:color w:val="auto"/>
          <w:sz w:val="28"/>
          <w:szCs w:val="28"/>
        </w:rPr>
      </w:pPr>
      <w:r w:rsidRPr="009460CF">
        <w:rPr>
          <w:rFonts w:ascii="Arial" w:hAnsi="Arial" w:cs="Arial"/>
          <w:b/>
          <w:bCs/>
          <w:color w:val="auto"/>
          <w:sz w:val="28"/>
          <w:szCs w:val="28"/>
        </w:rPr>
        <w:t>Bandes dessinées</w:t>
      </w:r>
    </w:p>
    <w:p w14:paraId="522D6B83" w14:textId="77777777" w:rsidR="009460CF" w:rsidRPr="009460CF" w:rsidRDefault="009460CF" w:rsidP="009460CF"/>
    <w:p w14:paraId="42E20D70" w14:textId="77777777" w:rsidR="009460CF" w:rsidRDefault="009460CF" w:rsidP="00930F24">
      <w:pPr>
        <w:pStyle w:val="Titre2"/>
      </w:pPr>
      <w:r w:rsidRPr="009460CF">
        <w:t>Matériel nécessaire :</w:t>
      </w:r>
    </w:p>
    <w:p w14:paraId="29C00C0D" w14:textId="77777777" w:rsidR="009460CF" w:rsidRPr="009460CF" w:rsidRDefault="009460CF" w:rsidP="009460CF"/>
    <w:p w14:paraId="752A487E" w14:textId="77777777" w:rsidR="009460CF" w:rsidRDefault="009460CF" w:rsidP="009460CF">
      <w:pPr>
        <w:spacing w:after="0" w:line="240" w:lineRule="auto"/>
        <w:rPr>
          <w:rFonts w:cs="Arial"/>
        </w:rPr>
      </w:pPr>
      <w:r w:rsidRPr="009460CF">
        <w:rPr>
          <w:rFonts w:cs="Arial"/>
        </w:rPr>
        <w:t xml:space="preserve"> Copie du DCE1 et du DCE2 par élève</w:t>
      </w:r>
    </w:p>
    <w:p w14:paraId="18652E50" w14:textId="77777777" w:rsidR="009460CF" w:rsidRPr="009460CF" w:rsidRDefault="009460CF" w:rsidP="009460CF">
      <w:pPr>
        <w:spacing w:after="0" w:line="240" w:lineRule="auto"/>
        <w:rPr>
          <w:rFonts w:cs="Arial"/>
        </w:rPr>
      </w:pPr>
    </w:p>
    <w:p w14:paraId="226ADC49" w14:textId="7891A113" w:rsidR="009460CF" w:rsidRPr="009460CF" w:rsidRDefault="009460CF" w:rsidP="00930F24">
      <w:pPr>
        <w:pStyle w:val="Titre2"/>
      </w:pPr>
      <w:r w:rsidRPr="009460CF">
        <w:rPr>
          <w:noProof/>
          <w:lang w:eastAsia="fr-FR"/>
        </w:rPr>
        <w:drawing>
          <wp:anchor distT="0" distB="0" distL="114300" distR="114300" simplePos="0" relativeHeight="251662336" behindDoc="1" locked="0" layoutInCell="1" allowOverlap="1" wp14:anchorId="45BAB27F" wp14:editId="265E96D8">
            <wp:simplePos x="0" y="0"/>
            <wp:positionH relativeFrom="page">
              <wp:posOffset>6667500</wp:posOffset>
            </wp:positionH>
            <wp:positionV relativeFrom="paragraph">
              <wp:posOffset>-419100</wp:posOffset>
            </wp:positionV>
            <wp:extent cx="838835" cy="752475"/>
            <wp:effectExtent l="0" t="0" r="0" b="9525"/>
            <wp:wrapNone/>
            <wp:docPr id="7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0CF">
        <w:t>Déroulement</w:t>
      </w:r>
    </w:p>
    <w:p w14:paraId="1C8504A5" w14:textId="77777777" w:rsidR="009460CF" w:rsidRPr="009460CF" w:rsidRDefault="009460CF" w:rsidP="009460CF">
      <w:pPr>
        <w:spacing w:after="0" w:line="240" w:lineRule="auto"/>
        <w:rPr>
          <w:rFonts w:cs="Arial"/>
        </w:rPr>
      </w:pPr>
      <w:r w:rsidRPr="009460CF">
        <w:rPr>
          <w:rFonts w:cs="Arial"/>
        </w:rPr>
        <w:t>Distribuer à chacun des élèves un DCE1 et un DCE2 afin qu’il rédige son avis sur les situations illustrées dans la bande dessinée. Cette activité peut être réalisée en groupe également.</w:t>
      </w:r>
    </w:p>
    <w:p w14:paraId="360FE9CF" w14:textId="189192F2" w:rsidR="009460CF" w:rsidRDefault="009460CF">
      <w:pPr>
        <w:spacing w:line="278" w:lineRule="auto"/>
        <w:rPr>
          <w:rFonts w:cs="Arial"/>
        </w:rPr>
      </w:pPr>
      <w:r>
        <w:rPr>
          <w:rFonts w:cs="Arial"/>
        </w:rPr>
        <w:br w:type="page"/>
      </w:r>
    </w:p>
    <w:p w14:paraId="23BF194B" w14:textId="77777777" w:rsidR="009460CF" w:rsidRPr="009460CF" w:rsidRDefault="009460CF" w:rsidP="009460CF">
      <w:pPr>
        <w:spacing w:after="0" w:line="240" w:lineRule="auto"/>
        <w:rPr>
          <w:rFonts w:cs="Arial"/>
        </w:rPr>
      </w:pPr>
    </w:p>
    <w:p w14:paraId="1B898910" w14:textId="77777777" w:rsidR="009460CF" w:rsidRPr="009460CF" w:rsidRDefault="009460CF" w:rsidP="009460CF">
      <w:pPr>
        <w:spacing w:after="0" w:line="240" w:lineRule="auto"/>
        <w:rPr>
          <w:rFonts w:cs="Arial"/>
        </w:rPr>
      </w:pPr>
    </w:p>
    <w:p w14:paraId="065BDCA5" w14:textId="77777777" w:rsidR="009460CF" w:rsidRPr="009460CF" w:rsidRDefault="009460CF" w:rsidP="00930F24">
      <w:pPr>
        <w:pStyle w:val="Titre2"/>
      </w:pPr>
      <w:r w:rsidRPr="009460CF">
        <w:rPr>
          <w:noProof/>
          <w:lang w:eastAsia="fr-FR"/>
        </w:rPr>
        <mc:AlternateContent>
          <mc:Choice Requires="wps">
            <w:drawing>
              <wp:anchor distT="0" distB="0" distL="114300" distR="114300" simplePos="0" relativeHeight="251661312" behindDoc="1" locked="0" layoutInCell="1" allowOverlap="1" wp14:anchorId="15CD94BE" wp14:editId="0AD00050">
                <wp:simplePos x="0" y="0"/>
                <wp:positionH relativeFrom="margin">
                  <wp:align>center</wp:align>
                </wp:positionH>
                <wp:positionV relativeFrom="paragraph">
                  <wp:posOffset>-200025</wp:posOffset>
                </wp:positionV>
                <wp:extent cx="6886575" cy="8867775"/>
                <wp:effectExtent l="19050" t="19050" r="28575" b="28575"/>
                <wp:wrapNone/>
                <wp:docPr id="6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88677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DE94AC" id="Rectangle 2" o:spid="_x0000_s1026" alt="&quot;&quot;" style="position:absolute;margin-left:0;margin-top:-15.75pt;width:542.25pt;height:698.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" filled="f" strokecolor="#1f396c" strokeweight="2.25pt">
                <v:path arrowok="t"/>
                <w10:wrap anchorx="margin"/>
              </v:rect>
            </w:pict>
          </mc:Fallback>
        </mc:AlternateContent>
      </w:r>
      <w:r w:rsidRPr="009460CF">
        <w:t>Réponses possibles :</w:t>
      </w:r>
      <w:r w:rsidRPr="009460CF">
        <w:rPr>
          <w:noProof/>
          <w:lang w:eastAsia="fr-FR"/>
        </w:rPr>
        <w:t xml:space="preserve"> </w:t>
      </w:r>
    </w:p>
    <w:p w14:paraId="0D2C5167" w14:textId="77777777" w:rsidR="009460CF" w:rsidRPr="009460CF" w:rsidRDefault="009460CF" w:rsidP="009460CF">
      <w:pPr>
        <w:tabs>
          <w:tab w:val="left" w:pos="284"/>
        </w:tabs>
        <w:spacing w:after="0" w:line="240" w:lineRule="auto"/>
        <w:rPr>
          <w:rFonts w:cs="Arial"/>
          <w:szCs w:val="24"/>
        </w:rPr>
      </w:pPr>
    </w:p>
    <w:p w14:paraId="783B9D61" w14:textId="77777777" w:rsidR="009460CF" w:rsidRPr="009460CF" w:rsidRDefault="009460CF" w:rsidP="009460CF">
      <w:pPr>
        <w:tabs>
          <w:tab w:val="left" w:pos="284"/>
        </w:tabs>
        <w:spacing w:after="0" w:line="240" w:lineRule="auto"/>
        <w:rPr>
          <w:rFonts w:cs="Arial"/>
          <w:szCs w:val="24"/>
        </w:rPr>
        <w:sectPr w:rsidR="009460CF" w:rsidRPr="009460CF" w:rsidSect="009460CF">
          <w:footerReference w:type="default" r:id="rId8"/>
          <w:pgSz w:w="11906" w:h="16838"/>
          <w:pgMar w:top="720" w:right="720" w:bottom="720" w:left="720" w:header="709" w:footer="283" w:gutter="0"/>
          <w:cols w:space="710"/>
          <w:docGrid w:linePitch="360"/>
        </w:sectPr>
      </w:pPr>
    </w:p>
    <w:p w14:paraId="22117E96" w14:textId="77777777" w:rsidR="009460CF" w:rsidRPr="009460CF" w:rsidRDefault="009460CF" w:rsidP="009460CF">
      <w:pPr>
        <w:tabs>
          <w:tab w:val="left" w:pos="284"/>
        </w:tabs>
        <w:spacing w:after="0" w:line="240" w:lineRule="auto"/>
        <w:rPr>
          <w:rFonts w:cs="Arial"/>
          <w:szCs w:val="24"/>
        </w:rPr>
      </w:pPr>
      <w:r w:rsidRPr="009460CF">
        <w:rPr>
          <w:rFonts w:cs="Arial"/>
          <w:noProof/>
          <w:szCs w:val="24"/>
          <w:lang w:eastAsia="fr-FR"/>
        </w:rPr>
        <w:drawing>
          <wp:inline distT="0" distB="0" distL="0" distR="0" wp14:anchorId="68A8B4E2" wp14:editId="2B30284E">
            <wp:extent cx="1685925" cy="1285875"/>
            <wp:effectExtent l="0" t="0" r="9525" b="9525"/>
            <wp:docPr id="54" name="Image 54" descr="dessin montrant Arthur et Julie en train de disc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essin montrant Arthur et Julie en train de discu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pic:spPr>
                </pic:pic>
              </a:graphicData>
            </a:graphic>
          </wp:inline>
        </w:drawing>
      </w:r>
    </w:p>
    <w:p w14:paraId="14320D26" w14:textId="77777777" w:rsidR="009460CF" w:rsidRPr="009460CF" w:rsidRDefault="009460CF" w:rsidP="009460CF">
      <w:pPr>
        <w:tabs>
          <w:tab w:val="left" w:pos="284"/>
        </w:tabs>
        <w:spacing w:after="0" w:line="240" w:lineRule="auto"/>
        <w:rPr>
          <w:rFonts w:cs="Arial"/>
          <w:szCs w:val="24"/>
        </w:rPr>
        <w:sectPr w:rsidR="009460CF" w:rsidRPr="009460CF" w:rsidSect="009460CF">
          <w:type w:val="continuous"/>
          <w:pgSz w:w="11906" w:h="16838"/>
          <w:pgMar w:top="720" w:right="720" w:bottom="720" w:left="720" w:header="709" w:footer="709" w:gutter="0"/>
          <w:cols w:num="2" w:space="284" w:equalWidth="0">
            <w:col w:w="2552" w:space="284"/>
            <w:col w:w="7630"/>
          </w:cols>
          <w:docGrid w:linePitch="360"/>
        </w:sectPr>
      </w:pPr>
      <w:r w:rsidRPr="009460CF">
        <w:rPr>
          <w:rFonts w:cs="Arial"/>
          <w:szCs w:val="24"/>
        </w:rPr>
        <w:t>Si Arthur a eu des rapports non protégés avec d’autres personnes, il est possible qu’il ait attrapé une Infection Sexuellement Transmissible. De nombreuses I.S.T ne s’accompagnent pas de symptômes, de sorte qu’Arthur ne sait pas forcément s’il a attrapé une I.S.T ou non. Il peut être amoureux de Julie, mais ce n’est que grâce à un dépistage régulier et en ayant des rapports protégés qu’il peut être certain de ne pas lui transmettre une infection.</w:t>
      </w:r>
    </w:p>
    <w:p w14:paraId="5F2F174F" w14:textId="77777777" w:rsidR="009460CF" w:rsidRPr="009460CF" w:rsidRDefault="009460CF" w:rsidP="009460CF">
      <w:pPr>
        <w:spacing w:after="0" w:line="240" w:lineRule="auto"/>
        <w:rPr>
          <w:rFonts w:cs="Arial"/>
          <w:szCs w:val="24"/>
        </w:rPr>
      </w:pPr>
      <w:r w:rsidRPr="009460CF">
        <w:rPr>
          <w:rFonts w:cs="Arial"/>
          <w:noProof/>
          <w:lang w:eastAsia="fr-FR"/>
        </w:rPr>
        <w:drawing>
          <wp:inline distT="0" distB="0" distL="0" distR="0" wp14:anchorId="718708E2" wp14:editId="646CAA0E">
            <wp:extent cx="1685925" cy="1285875"/>
            <wp:effectExtent l="0" t="0" r="3175" b="0"/>
            <wp:docPr id="55" name="Image 55" descr="dessin montrant Julie et Arthur de dos, assis sur un banc et collé l'un à l'au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dessin montrant Julie et Arthur de dos, assis sur un banc et collé l'un à l'au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pic:spPr>
                </pic:pic>
              </a:graphicData>
            </a:graphic>
          </wp:inline>
        </w:drawing>
      </w:r>
    </w:p>
    <w:p w14:paraId="2C9E2DDB" w14:textId="77777777" w:rsidR="009460CF" w:rsidRPr="009460CF" w:rsidRDefault="009460CF" w:rsidP="009460CF">
      <w:pPr>
        <w:spacing w:after="0" w:line="240" w:lineRule="auto"/>
        <w:rPr>
          <w:rFonts w:cs="Arial"/>
          <w:szCs w:val="24"/>
        </w:rPr>
      </w:pPr>
    </w:p>
    <w:p w14:paraId="4B520393" w14:textId="77777777" w:rsidR="009460CF" w:rsidRPr="009460CF" w:rsidRDefault="009460CF" w:rsidP="009460CF">
      <w:pPr>
        <w:spacing w:after="0" w:line="240" w:lineRule="auto"/>
        <w:rPr>
          <w:rFonts w:cs="Arial"/>
          <w:szCs w:val="24"/>
        </w:rPr>
        <w:sectPr w:rsidR="009460CF" w:rsidRPr="009460CF" w:rsidSect="009460CF">
          <w:type w:val="continuous"/>
          <w:pgSz w:w="11906" w:h="16838"/>
          <w:pgMar w:top="720" w:right="720" w:bottom="720" w:left="720" w:header="709" w:footer="709" w:gutter="0"/>
          <w:cols w:num="2" w:space="284" w:equalWidth="0">
            <w:col w:w="2552" w:space="284"/>
            <w:col w:w="7630"/>
          </w:cols>
          <w:docGrid w:linePitch="360"/>
        </w:sectPr>
      </w:pPr>
      <w:r w:rsidRPr="009460CF">
        <w:rPr>
          <w:rFonts w:cs="Arial"/>
          <w:szCs w:val="24"/>
        </w:rPr>
        <w:t>Julie prend une très mauvaise décision. Ne pas utiliser un préservatif n’augmente pas seulement le risque d’être enceinte, mais aussi celui d’attraper une I.S.T. De nombreuses grossesses et I.S.T se sont produites chez des personnes qui se sont dit : « Juste pour cette fois-ci, ça ira »</w:t>
      </w:r>
    </w:p>
    <w:p w14:paraId="245FF027" w14:textId="77777777" w:rsidR="009460CF" w:rsidRPr="009460CF" w:rsidRDefault="009460CF" w:rsidP="009460CF">
      <w:pPr>
        <w:spacing w:after="0" w:line="240" w:lineRule="auto"/>
        <w:rPr>
          <w:rFonts w:cs="Arial"/>
          <w:szCs w:val="24"/>
        </w:rPr>
      </w:pPr>
      <w:r w:rsidRPr="009460CF">
        <w:rPr>
          <w:rFonts w:cs="Arial"/>
          <w:noProof/>
          <w:lang w:eastAsia="fr-FR"/>
        </w:rPr>
        <w:drawing>
          <wp:inline distT="0" distB="0" distL="0" distR="0" wp14:anchorId="37C4C0EA" wp14:editId="1229A515">
            <wp:extent cx="1685925" cy="1276350"/>
            <wp:effectExtent l="0" t="0" r="3175" b="6350"/>
            <wp:docPr id="58" name="Image 58" descr="dessin montrant Julie et Arthur à la pharmacie Ils hésitent à acheter des préservat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sin montrant Julie et Arthur à la pharmacie Ils hésitent à acheter des préservati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276350"/>
                    </a:xfrm>
                    <a:prstGeom prst="rect">
                      <a:avLst/>
                    </a:prstGeom>
                    <a:noFill/>
                  </pic:spPr>
                </pic:pic>
              </a:graphicData>
            </a:graphic>
          </wp:inline>
        </w:drawing>
      </w:r>
    </w:p>
    <w:p w14:paraId="0F8CC22A" w14:textId="77777777" w:rsidR="009460CF" w:rsidRPr="009460CF" w:rsidRDefault="009460CF" w:rsidP="009460CF">
      <w:pPr>
        <w:spacing w:after="0" w:line="240" w:lineRule="auto"/>
        <w:rPr>
          <w:rFonts w:cs="Arial"/>
          <w:szCs w:val="24"/>
        </w:rPr>
      </w:pPr>
    </w:p>
    <w:p w14:paraId="26018F5D" w14:textId="77777777" w:rsidR="009460CF" w:rsidRPr="009460CF" w:rsidRDefault="009460CF" w:rsidP="009460CF">
      <w:pPr>
        <w:spacing w:after="0" w:line="240" w:lineRule="auto"/>
        <w:rPr>
          <w:rFonts w:cs="Arial"/>
          <w:szCs w:val="24"/>
        </w:rPr>
        <w:sectPr w:rsidR="009460CF" w:rsidRPr="009460CF" w:rsidSect="009460CF">
          <w:type w:val="continuous"/>
          <w:pgSz w:w="11906" w:h="16838"/>
          <w:pgMar w:top="720" w:right="720" w:bottom="720" w:left="720" w:header="709" w:footer="709" w:gutter="0"/>
          <w:cols w:num="2" w:space="284" w:equalWidth="0">
            <w:col w:w="2552" w:space="284"/>
            <w:col w:w="7630"/>
          </w:cols>
          <w:docGrid w:linePitch="360"/>
        </w:sectPr>
      </w:pPr>
      <w:r w:rsidRPr="009460CF">
        <w:rPr>
          <w:rFonts w:cs="Arial"/>
          <w:szCs w:val="24"/>
        </w:rPr>
        <w:t xml:space="preserve">Dans cette scène, Julie et Arthur paraissent être très raisonnables en utilisant la pilule contraceptive pour éviter une grossesse indésirable. Il faut se rappeler pourtant que la pilule n’est qu’un médicament contraceptif, elle ne protège pas contre les I.S.T. </w:t>
      </w:r>
    </w:p>
    <w:p w14:paraId="24E5AEEA" w14:textId="77777777" w:rsidR="009460CF" w:rsidRPr="009460CF" w:rsidRDefault="009460CF" w:rsidP="009460CF">
      <w:pPr>
        <w:pStyle w:val="Paragraphedeliste"/>
        <w:spacing w:after="0" w:line="240" w:lineRule="auto"/>
        <w:ind w:left="0"/>
        <w:rPr>
          <w:rFonts w:cs="Arial"/>
          <w:szCs w:val="24"/>
        </w:rPr>
      </w:pPr>
      <w:r w:rsidRPr="009460CF">
        <w:rPr>
          <w:rFonts w:cs="Arial"/>
          <w:noProof/>
          <w:szCs w:val="24"/>
          <w:lang w:eastAsia="fr-FR"/>
        </w:rPr>
        <w:drawing>
          <wp:inline distT="0" distB="0" distL="0" distR="0" wp14:anchorId="62AEC276" wp14:editId="65670CAB">
            <wp:extent cx="1685925" cy="1276350"/>
            <wp:effectExtent l="0" t="0" r="3175" b="6350"/>
            <wp:docPr id="59" name="Image 59" descr="dessin montrant Julie et Arthur se rendant dans un centre de dépi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dessin montrant Julie et Arthur se rendant dans un centre de dépist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276350"/>
                    </a:xfrm>
                    <a:prstGeom prst="rect">
                      <a:avLst/>
                    </a:prstGeom>
                    <a:noFill/>
                  </pic:spPr>
                </pic:pic>
              </a:graphicData>
            </a:graphic>
          </wp:inline>
        </w:drawing>
      </w:r>
    </w:p>
    <w:p w14:paraId="1A740F77" w14:textId="4A9B84DB" w:rsidR="009460CF" w:rsidRPr="009460CF" w:rsidRDefault="009460CF" w:rsidP="009460CF">
      <w:pPr>
        <w:pStyle w:val="Paragraphedeliste"/>
        <w:spacing w:after="0" w:line="240" w:lineRule="auto"/>
        <w:ind w:left="0"/>
        <w:rPr>
          <w:rFonts w:cs="Arial"/>
          <w:szCs w:val="24"/>
        </w:rPr>
        <w:sectPr w:rsidR="009460CF" w:rsidRPr="009460CF" w:rsidSect="009460CF">
          <w:type w:val="continuous"/>
          <w:pgSz w:w="11906" w:h="16838"/>
          <w:pgMar w:top="720" w:right="720" w:bottom="720" w:left="720" w:header="709" w:footer="709" w:gutter="0"/>
          <w:cols w:num="2" w:space="284" w:equalWidth="0">
            <w:col w:w="2552" w:space="284"/>
            <w:col w:w="7630"/>
          </w:cols>
          <w:docGrid w:linePitch="360"/>
        </w:sectPr>
      </w:pPr>
      <w:r w:rsidRPr="009460CF">
        <w:rPr>
          <w:rFonts w:cs="Arial"/>
          <w:szCs w:val="24"/>
        </w:rPr>
        <w:t>Beaucoup de gens, quel que soit leur âge, peuvent se sentir gênés d</w:t>
      </w:r>
      <w:r w:rsidR="00930F24">
        <w:rPr>
          <w:rFonts w:cs="Arial"/>
          <w:szCs w:val="24"/>
        </w:rPr>
        <w:t xml:space="preserve">’aller se faire dépister </w:t>
      </w:r>
      <w:r w:rsidRPr="009460CF">
        <w:rPr>
          <w:rFonts w:cs="Arial"/>
          <w:szCs w:val="24"/>
        </w:rPr>
        <w:t xml:space="preserve">des I.S.T. C’est important d’insister auprès des élèves sur le fait qu’il n’y a AUCUNE raison de se sentir gêné. Attraper une I.S.T et ne pas se faire traiter ou transmettre une I.S.T à quelqu’un qu’on aime pourrait avoir des conséquences beaucoup plus embarrassantes et douloureuses. </w:t>
      </w:r>
    </w:p>
    <w:p w14:paraId="71821481" w14:textId="77777777" w:rsidR="009460CF" w:rsidRPr="009460CF" w:rsidRDefault="009460CF" w:rsidP="009460CF">
      <w:pPr>
        <w:pStyle w:val="Paragraphedeliste"/>
        <w:spacing w:after="0" w:line="240" w:lineRule="auto"/>
        <w:ind w:left="0"/>
        <w:rPr>
          <w:rFonts w:cs="Arial"/>
          <w:szCs w:val="24"/>
        </w:rPr>
      </w:pPr>
      <w:r w:rsidRPr="009460CF">
        <w:rPr>
          <w:rFonts w:cs="Arial"/>
          <w:noProof/>
          <w:szCs w:val="24"/>
          <w:lang w:eastAsia="fr-FR"/>
        </w:rPr>
        <w:drawing>
          <wp:inline distT="0" distB="0" distL="0" distR="0" wp14:anchorId="3D5DFA3A" wp14:editId="59555172">
            <wp:extent cx="1685925" cy="1285875"/>
            <wp:effectExtent l="0" t="0" r="3175" b="0"/>
            <wp:docPr id="67" name="Image 67" descr="dessin Montrant Anaîs qui s'inquiète des 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dessin Montrant Anaîs qui s'inquiète des 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pic:spPr>
                </pic:pic>
              </a:graphicData>
            </a:graphic>
          </wp:inline>
        </w:drawing>
      </w:r>
    </w:p>
    <w:p w14:paraId="2659959F" w14:textId="77777777" w:rsidR="009460CF" w:rsidRPr="009460CF" w:rsidRDefault="009460CF" w:rsidP="009460CF">
      <w:pPr>
        <w:pStyle w:val="Paragraphedeliste"/>
        <w:spacing w:after="0" w:line="240" w:lineRule="auto"/>
        <w:ind w:left="0"/>
        <w:rPr>
          <w:rFonts w:cs="Arial"/>
          <w:szCs w:val="24"/>
        </w:rPr>
      </w:pPr>
    </w:p>
    <w:p w14:paraId="55CDB8DF" w14:textId="77777777" w:rsidR="009460CF" w:rsidRPr="009460CF" w:rsidRDefault="009460CF" w:rsidP="009460CF">
      <w:pPr>
        <w:pStyle w:val="Paragraphedeliste"/>
        <w:spacing w:after="0" w:line="240" w:lineRule="auto"/>
        <w:ind w:left="0"/>
        <w:rPr>
          <w:rFonts w:cs="Arial"/>
          <w:szCs w:val="24"/>
        </w:rPr>
        <w:sectPr w:rsidR="009460CF" w:rsidRPr="009460CF" w:rsidSect="009460CF">
          <w:type w:val="continuous"/>
          <w:pgSz w:w="11906" w:h="16838"/>
          <w:pgMar w:top="720" w:right="720" w:bottom="720" w:left="720" w:header="709" w:footer="709" w:gutter="0"/>
          <w:cols w:num="2" w:space="284" w:equalWidth="0">
            <w:col w:w="2552" w:space="284"/>
            <w:col w:w="7630"/>
          </w:cols>
          <w:docGrid w:linePitch="360"/>
        </w:sectPr>
      </w:pPr>
      <w:r w:rsidRPr="009460CF">
        <w:rPr>
          <w:rFonts w:cs="Arial"/>
          <w:szCs w:val="24"/>
        </w:rPr>
        <w:t>Si on ne prend pas les précautions nécessaires (préservatif), n’importe qui peut attraper une I.S.T de quelqu’un qui est déjà infecté, même si ce quelqu’un ne présente pas de symptômes.</w:t>
      </w:r>
    </w:p>
    <w:p w14:paraId="503A211F" w14:textId="77777777" w:rsidR="009460CF" w:rsidRPr="009460CF" w:rsidRDefault="009460CF" w:rsidP="009460CF">
      <w:pPr>
        <w:pStyle w:val="Paragraphedeliste"/>
        <w:spacing w:after="0" w:line="240" w:lineRule="auto"/>
        <w:ind w:left="0"/>
        <w:rPr>
          <w:rFonts w:cs="Arial"/>
          <w:szCs w:val="24"/>
        </w:rPr>
      </w:pPr>
      <w:r w:rsidRPr="009460CF">
        <w:rPr>
          <w:rFonts w:cs="Arial"/>
          <w:noProof/>
          <w:szCs w:val="24"/>
          <w:lang w:eastAsia="fr-FR"/>
        </w:rPr>
        <w:drawing>
          <wp:inline distT="0" distB="0" distL="0" distR="0" wp14:anchorId="39225C1B" wp14:editId="76343B8A">
            <wp:extent cx="1685925" cy="1285875"/>
            <wp:effectExtent l="0" t="0" r="3175" b="0"/>
            <wp:docPr id="68" name="Image 68" descr="Dessin montrant Arthur et David parlent de leur cours d'éducation sexuelle tout en faisant du s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Dessin montrant Arthur et David parlent de leur cours d'éducation sexuelle tout en faisant du spor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pic:spPr>
                </pic:pic>
              </a:graphicData>
            </a:graphic>
          </wp:inline>
        </w:drawing>
      </w:r>
    </w:p>
    <w:p w14:paraId="4B471ACB" w14:textId="77777777" w:rsidR="009460CF" w:rsidRDefault="009460CF" w:rsidP="009460CF">
      <w:pPr>
        <w:spacing w:after="0" w:line="240" w:lineRule="auto"/>
        <w:rPr>
          <w:rFonts w:cs="Arial"/>
          <w:szCs w:val="24"/>
        </w:rPr>
      </w:pPr>
    </w:p>
    <w:p w14:paraId="6643F9F9" w14:textId="77777777" w:rsidR="009460CF" w:rsidRDefault="009460CF" w:rsidP="009460CF">
      <w:pPr>
        <w:spacing w:after="0" w:line="240" w:lineRule="auto"/>
        <w:rPr>
          <w:rFonts w:cs="Arial"/>
          <w:szCs w:val="24"/>
        </w:rPr>
      </w:pPr>
    </w:p>
    <w:p w14:paraId="51978384" w14:textId="72597E4C" w:rsidR="00930F24" w:rsidRDefault="00930F24" w:rsidP="009460CF">
      <w:pPr>
        <w:spacing w:after="0" w:line="240" w:lineRule="auto"/>
        <w:rPr>
          <w:rFonts w:cs="Arial"/>
          <w:szCs w:val="24"/>
        </w:rPr>
        <w:sectPr w:rsidR="00930F24" w:rsidSect="009460CF">
          <w:type w:val="continuous"/>
          <w:pgSz w:w="11906" w:h="16838"/>
          <w:pgMar w:top="720" w:right="720" w:bottom="720" w:left="720" w:header="709" w:footer="283" w:gutter="0"/>
          <w:cols w:num="2" w:space="284" w:equalWidth="0">
            <w:col w:w="2552" w:space="284"/>
            <w:col w:w="7630"/>
          </w:cols>
          <w:docGrid w:linePitch="360"/>
        </w:sectPr>
      </w:pPr>
      <w:r>
        <w:rPr>
          <w:rFonts w:cs="Arial"/>
          <w:szCs w:val="24"/>
        </w:rPr>
        <w:t>I</w:t>
      </w:r>
      <w:r w:rsidR="009460CF" w:rsidRPr="009460CF">
        <w:rPr>
          <w:rFonts w:cs="Arial"/>
          <w:szCs w:val="24"/>
        </w:rPr>
        <w:t>l est important d’insister auprès des élèves sur le fait que les I.S.T constituent un problème de plus en plus sérieux. L’infection à Chlamydia est l’une des I.S.T les plus fréquentes chez les jeunes aujourd’hui. Son « succès » est dû au fait que chez beaucoup de gens, Chlamydia ne donne pas de symptômes avant plusieurs années (mais elle peut alors entraîner une infertilité</w:t>
      </w:r>
    </w:p>
    <w:p w14:paraId="1D50B80B" w14:textId="77777777" w:rsidR="009460CF" w:rsidRDefault="009460CF" w:rsidP="009460CF">
      <w:pPr>
        <w:spacing w:after="0" w:line="240" w:lineRule="auto"/>
        <w:rPr>
          <w:rFonts w:cs="Arial"/>
        </w:rPr>
      </w:pPr>
    </w:p>
    <w:p w14:paraId="1115B9CF" w14:textId="1F30534A" w:rsidR="00930F24" w:rsidRPr="009460CF" w:rsidRDefault="00930F24" w:rsidP="009460CF">
      <w:pPr>
        <w:spacing w:after="0" w:line="240" w:lineRule="auto"/>
        <w:rPr>
          <w:rFonts w:cs="Arial"/>
        </w:rPr>
        <w:sectPr w:rsidR="00930F24" w:rsidRPr="009460CF" w:rsidSect="009460CF">
          <w:type w:val="continuous"/>
          <w:pgSz w:w="11906" w:h="16838"/>
          <w:pgMar w:top="720" w:right="720" w:bottom="720" w:left="720" w:header="709" w:footer="283" w:gutter="0"/>
          <w:cols w:num="2" w:space="284" w:equalWidth="0">
            <w:col w:w="2552" w:space="284"/>
            <w:col w:w="7630"/>
          </w:cols>
          <w:docGrid w:linePitch="360"/>
        </w:sectPr>
      </w:pPr>
    </w:p>
    <w:p w14:paraId="3B945804" w14:textId="49FD76F5" w:rsidR="006D6003" w:rsidRPr="009460CF" w:rsidRDefault="006D6003" w:rsidP="009460CF">
      <w:pPr>
        <w:spacing w:after="0" w:line="240" w:lineRule="auto"/>
        <w:rPr>
          <w:rFonts w:cs="Arial"/>
        </w:rPr>
      </w:pPr>
    </w:p>
    <w:sectPr w:rsidR="006D6003" w:rsidRPr="009460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D806" w14:textId="77777777" w:rsidR="00DD19E5" w:rsidRDefault="00DD19E5" w:rsidP="00930F24">
      <w:pPr>
        <w:spacing w:after="0" w:line="240" w:lineRule="auto"/>
      </w:pPr>
      <w:r>
        <w:separator/>
      </w:r>
    </w:p>
  </w:endnote>
  <w:endnote w:type="continuationSeparator" w:id="0">
    <w:p w14:paraId="62AC4497" w14:textId="77777777" w:rsidR="00DD19E5" w:rsidRDefault="00DD19E5" w:rsidP="0093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4DB4" w14:textId="688DCB72" w:rsidR="00930F24" w:rsidRPr="00930F24" w:rsidRDefault="00930F24">
    <w:pPr>
      <w:pStyle w:val="Pieddepage"/>
      <w:rPr>
        <w:rFonts w:cs="Arial"/>
        <w:szCs w:val="24"/>
      </w:rPr>
    </w:pPr>
    <w:r>
      <w:rPr>
        <w:rFonts w:cs="Arial"/>
        <w:szCs w:val="24"/>
      </w:rPr>
      <w:t>Transmission sexuelle</w:t>
    </w:r>
    <w:r w:rsidRPr="006F32CB">
      <w:rPr>
        <w:rFonts w:cs="Arial"/>
        <w:szCs w:val="24"/>
      </w:rPr>
      <w:t xml:space="preserve"> </w:t>
    </w:r>
    <w:r>
      <w:rPr>
        <w:rFonts w:cs="Arial"/>
        <w:szCs w:val="24"/>
      </w:rPr>
      <w:t>–</w:t>
    </w:r>
    <w:r w:rsidRPr="006F32CB">
      <w:rPr>
        <w:rFonts w:cs="Arial"/>
        <w:szCs w:val="24"/>
      </w:rPr>
      <w:t xml:space="preserve"> </w:t>
    </w:r>
    <w:r>
      <w:rPr>
        <w:rFonts w:cs="Arial"/>
        <w:szCs w:val="24"/>
      </w:rPr>
      <w:t>Âge : 13-19 ans</w:t>
    </w:r>
    <w:r>
      <w:rPr>
        <w:rFonts w:cs="Arial"/>
        <w:szCs w:val="24"/>
      </w:rPr>
      <w:tab/>
    </w:r>
    <w:r w:rsidRPr="006F32CB">
      <w:rPr>
        <w:rFonts w:cs="Arial"/>
        <w:szCs w:val="24"/>
      </w:rPr>
      <w:tab/>
    </w:r>
    <w:r w:rsidRPr="006F32CB">
      <w:rPr>
        <w:rFonts w:cs="Arial"/>
        <w:szCs w:val="24"/>
      </w:rPr>
      <w:tab/>
    </w:r>
    <w:r w:rsidRPr="006F32CB">
      <w:rPr>
        <w:rFonts w:cs="Arial"/>
        <w:szCs w:val="24"/>
      </w:rPr>
      <w:tab/>
    </w:r>
    <w:r w:rsidRPr="006F32CB">
      <w:rPr>
        <w:rFonts w:cs="Arial"/>
        <w:szCs w:val="24"/>
      </w:rPr>
      <w:fldChar w:fldCharType="begin"/>
    </w:r>
    <w:r w:rsidRPr="006F32CB">
      <w:rPr>
        <w:rFonts w:cs="Arial"/>
        <w:szCs w:val="24"/>
      </w:rPr>
      <w:instrText>PAGE   \* MERGEFORMAT</w:instrText>
    </w:r>
    <w:r w:rsidRPr="006F32CB">
      <w:rPr>
        <w:rFonts w:cs="Arial"/>
        <w:szCs w:val="24"/>
      </w:rPr>
      <w:fldChar w:fldCharType="separate"/>
    </w:r>
    <w:r>
      <w:rPr>
        <w:rFonts w:cs="Arial"/>
        <w:szCs w:val="24"/>
      </w:rPr>
      <w:t>14</w:t>
    </w:r>
    <w:r w:rsidRPr="006F32CB">
      <w:rP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A7DF" w14:textId="77777777" w:rsidR="00DD19E5" w:rsidRDefault="00DD19E5" w:rsidP="00930F24">
      <w:pPr>
        <w:spacing w:after="0" w:line="240" w:lineRule="auto"/>
      </w:pPr>
      <w:r>
        <w:separator/>
      </w:r>
    </w:p>
  </w:footnote>
  <w:footnote w:type="continuationSeparator" w:id="0">
    <w:p w14:paraId="7397BA8B" w14:textId="77777777" w:rsidR="00DD19E5" w:rsidRDefault="00DD19E5" w:rsidP="00930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EEB"/>
    <w:multiLevelType w:val="hybridMultilevel"/>
    <w:tmpl w:val="069CD0B8"/>
    <w:lvl w:ilvl="0" w:tplc="70000F0C">
      <w:start w:val="1"/>
      <w:numFmt w:val="lowerLetter"/>
      <w:lvlText w:val="%1."/>
      <w:lvlJc w:val="left"/>
      <w:pPr>
        <w:ind w:left="1080" w:hanging="360"/>
      </w:pPr>
      <w:rPr>
        <w:b/>
      </w:rPr>
    </w:lvl>
    <w:lvl w:ilvl="1" w:tplc="040C0019">
      <w:start w:val="1"/>
      <w:numFmt w:val="lowerLetter"/>
      <w:lvlText w:val="%2."/>
      <w:lvlJc w:val="left"/>
      <w:pPr>
        <w:ind w:left="1800" w:hanging="360"/>
      </w:pPr>
    </w:lvl>
    <w:lvl w:ilvl="2" w:tplc="C55AA3DE">
      <w:start w:val="1"/>
      <w:numFmt w:val="decimal"/>
      <w:lvlText w:val="%3."/>
      <w:lvlJc w:val="left"/>
      <w:pPr>
        <w:ind w:left="3045" w:hanging="705"/>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CF"/>
    <w:rsid w:val="0044574A"/>
    <w:rsid w:val="00564922"/>
    <w:rsid w:val="006D6003"/>
    <w:rsid w:val="00930F24"/>
    <w:rsid w:val="009460CF"/>
    <w:rsid w:val="00C11EBE"/>
    <w:rsid w:val="00D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4494"/>
  <w15:chartTrackingRefBased/>
  <w15:docId w15:val="{622E3E2D-7E10-446D-9B9B-56165EF1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0CF"/>
    <w:pPr>
      <w:spacing w:line="276" w:lineRule="auto"/>
    </w:pPr>
    <w:rPr>
      <w:rFonts w:ascii="Arial" w:hAnsi="Arial"/>
      <w:kern w:val="0"/>
      <w:szCs w:val="22"/>
      <w:lang w:val="fr-FR"/>
      <w14:ligatures w14:val="none"/>
    </w:rPr>
  </w:style>
  <w:style w:type="paragraph" w:styleId="Titre1">
    <w:name w:val="heading 1"/>
    <w:basedOn w:val="Normal"/>
    <w:next w:val="Normal"/>
    <w:link w:val="Titre1Car"/>
    <w:uiPriority w:val="9"/>
    <w:qFormat/>
    <w:rsid w:val="00946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30F24"/>
    <w:pPr>
      <w:keepNext/>
      <w:keepLines/>
      <w:spacing w:after="0" w:line="240" w:lineRule="auto"/>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9460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60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60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60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60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60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60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0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30F24"/>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9460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60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60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60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60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60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60CF"/>
    <w:rPr>
      <w:rFonts w:eastAsiaTheme="majorEastAsia" w:cstheme="majorBidi"/>
      <w:color w:val="272727" w:themeColor="text1" w:themeTint="D8"/>
    </w:rPr>
  </w:style>
  <w:style w:type="paragraph" w:styleId="Titre">
    <w:name w:val="Title"/>
    <w:basedOn w:val="Normal"/>
    <w:next w:val="Normal"/>
    <w:link w:val="TitreCar"/>
    <w:uiPriority w:val="10"/>
    <w:qFormat/>
    <w:rsid w:val="00946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60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60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60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60CF"/>
    <w:pPr>
      <w:spacing w:before="160"/>
      <w:jc w:val="center"/>
    </w:pPr>
    <w:rPr>
      <w:i/>
      <w:iCs/>
      <w:color w:val="404040" w:themeColor="text1" w:themeTint="BF"/>
    </w:rPr>
  </w:style>
  <w:style w:type="character" w:customStyle="1" w:styleId="CitationCar">
    <w:name w:val="Citation Car"/>
    <w:basedOn w:val="Policepardfaut"/>
    <w:link w:val="Citation"/>
    <w:uiPriority w:val="29"/>
    <w:rsid w:val="009460CF"/>
    <w:rPr>
      <w:i/>
      <w:iCs/>
      <w:color w:val="404040" w:themeColor="text1" w:themeTint="BF"/>
    </w:rPr>
  </w:style>
  <w:style w:type="paragraph" w:styleId="Paragraphedeliste">
    <w:name w:val="List Paragraph"/>
    <w:basedOn w:val="Normal"/>
    <w:uiPriority w:val="34"/>
    <w:qFormat/>
    <w:rsid w:val="009460CF"/>
    <w:pPr>
      <w:ind w:left="720"/>
      <w:contextualSpacing/>
    </w:pPr>
  </w:style>
  <w:style w:type="character" w:styleId="Accentuationintense">
    <w:name w:val="Intense Emphasis"/>
    <w:basedOn w:val="Policepardfaut"/>
    <w:uiPriority w:val="21"/>
    <w:qFormat/>
    <w:rsid w:val="009460CF"/>
    <w:rPr>
      <w:i/>
      <w:iCs/>
      <w:color w:val="0F4761" w:themeColor="accent1" w:themeShade="BF"/>
    </w:rPr>
  </w:style>
  <w:style w:type="paragraph" w:styleId="Citationintense">
    <w:name w:val="Intense Quote"/>
    <w:basedOn w:val="Normal"/>
    <w:next w:val="Normal"/>
    <w:link w:val="CitationintenseCar"/>
    <w:uiPriority w:val="30"/>
    <w:qFormat/>
    <w:rsid w:val="00946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60CF"/>
    <w:rPr>
      <w:i/>
      <w:iCs/>
      <w:color w:val="0F4761" w:themeColor="accent1" w:themeShade="BF"/>
    </w:rPr>
  </w:style>
  <w:style w:type="character" w:styleId="Rfrenceintense">
    <w:name w:val="Intense Reference"/>
    <w:basedOn w:val="Policepardfaut"/>
    <w:uiPriority w:val="32"/>
    <w:qFormat/>
    <w:rsid w:val="009460CF"/>
    <w:rPr>
      <w:b/>
      <w:bCs/>
      <w:smallCaps/>
      <w:color w:val="0F4761" w:themeColor="accent1" w:themeShade="BF"/>
      <w:spacing w:val="5"/>
    </w:rPr>
  </w:style>
  <w:style w:type="character" w:styleId="Lienhypertexte">
    <w:name w:val="Hyperlink"/>
    <w:rsid w:val="009460CF"/>
    <w:rPr>
      <w:color w:val="0000FF"/>
      <w:u w:val="single"/>
    </w:rPr>
  </w:style>
  <w:style w:type="paragraph" w:styleId="En-tte">
    <w:name w:val="header"/>
    <w:basedOn w:val="Normal"/>
    <w:link w:val="En-tteCar"/>
    <w:uiPriority w:val="99"/>
    <w:unhideWhenUsed/>
    <w:rsid w:val="00930F24"/>
    <w:pPr>
      <w:tabs>
        <w:tab w:val="center" w:pos="4536"/>
        <w:tab w:val="right" w:pos="9072"/>
      </w:tabs>
      <w:spacing w:after="0" w:line="240" w:lineRule="auto"/>
    </w:pPr>
  </w:style>
  <w:style w:type="character" w:customStyle="1" w:styleId="En-tteCar">
    <w:name w:val="En-tête Car"/>
    <w:basedOn w:val="Policepardfaut"/>
    <w:link w:val="En-tte"/>
    <w:uiPriority w:val="99"/>
    <w:rsid w:val="00930F24"/>
    <w:rPr>
      <w:rFonts w:ascii="Arial" w:hAnsi="Arial"/>
      <w:kern w:val="0"/>
      <w:szCs w:val="22"/>
      <w:lang w:val="fr-FR"/>
      <w14:ligatures w14:val="none"/>
    </w:rPr>
  </w:style>
  <w:style w:type="paragraph" w:styleId="Pieddepage">
    <w:name w:val="footer"/>
    <w:basedOn w:val="Normal"/>
    <w:link w:val="PieddepageCar"/>
    <w:uiPriority w:val="99"/>
    <w:unhideWhenUsed/>
    <w:rsid w:val="00930F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F24"/>
    <w:rPr>
      <w:rFonts w:ascii="Arial" w:hAnsi="Arial"/>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431</Words>
  <Characters>2375</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2025-07-16T12:26:00Z</dcterms:created>
  <dcterms:modified xsi:type="dcterms:W3CDTF">2025-12-23T14:58:00Z</dcterms:modified>
</cp:coreProperties>
</file>