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6A1C0" w14:textId="77777777" w:rsidR="004D1907" w:rsidRPr="00F405F5" w:rsidRDefault="004D1907" w:rsidP="004D1907">
      <w:pPr>
        <w:pStyle w:val="Titre1"/>
        <w:rPr>
          <w:rFonts w:ascii="Arial" w:hAnsi="Arial" w:cs="Arial"/>
        </w:rPr>
      </w:pPr>
      <w:r w:rsidRPr="00F405F5"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109BC310" wp14:editId="4296F7B5">
            <wp:simplePos x="0" y="0"/>
            <wp:positionH relativeFrom="column">
              <wp:posOffset>6133906</wp:posOffset>
            </wp:positionH>
            <wp:positionV relativeFrom="paragraph">
              <wp:posOffset>221615</wp:posOffset>
            </wp:positionV>
            <wp:extent cx="885825" cy="99060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05F5">
        <w:rPr>
          <w:rFonts w:ascii="Arial" w:hAnsi="Arial" w:cs="Arial"/>
          <w:sz w:val="44"/>
          <w:szCs w:val="44"/>
        </w:rPr>
        <w:t>3 L’Hygiène bucco-dentaire</w:t>
      </w:r>
    </w:p>
    <w:p w14:paraId="59683E15" w14:textId="77777777" w:rsidR="004D1907" w:rsidRPr="00F405F5" w:rsidRDefault="004D1907" w:rsidP="004D1907">
      <w:pPr>
        <w:pStyle w:val="Titre1"/>
        <w:rPr>
          <w:rFonts w:ascii="Arial" w:hAnsi="Arial" w:cs="Arial"/>
          <w:sz w:val="36"/>
          <w:szCs w:val="36"/>
        </w:rPr>
      </w:pPr>
      <w:r w:rsidRPr="00F405F5">
        <w:rPr>
          <w:rFonts w:ascii="Arial" w:hAnsi="Arial" w:cs="Arial"/>
          <w:sz w:val="44"/>
          <w:szCs w:val="44"/>
        </w:rPr>
        <w:t>Aperçu des ressources</w:t>
      </w:r>
    </w:p>
    <w:p w14:paraId="0F2284B9" w14:textId="77777777" w:rsidR="004D1907" w:rsidRDefault="004D1907" w:rsidP="004D1907">
      <w:pPr>
        <w:spacing w:line="276" w:lineRule="auto"/>
        <w:rPr>
          <w:rFonts w:asciiTheme="minorBidi" w:hAnsiTheme="minorBidi"/>
        </w:rPr>
      </w:pPr>
      <w:r w:rsidRPr="00F405F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A9ABC1" wp14:editId="6C2ECC26">
                <wp:simplePos x="0" y="0"/>
                <wp:positionH relativeFrom="column">
                  <wp:posOffset>-264899</wp:posOffset>
                </wp:positionH>
                <wp:positionV relativeFrom="paragraph">
                  <wp:posOffset>90805</wp:posOffset>
                </wp:positionV>
                <wp:extent cx="7058025" cy="8173227"/>
                <wp:effectExtent l="12700" t="12700" r="15875" b="1841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1732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E81D3" id="Rectangle 3" o:spid="_x0000_s1026" style="position:absolute;margin-left:-20.85pt;margin-top:7.15pt;width:555.75pt;height:643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" filled="f" strokecolor="#e5a900" strokeweight="2.25pt"/>
            </w:pict>
          </mc:Fallback>
        </mc:AlternateContent>
      </w:r>
    </w:p>
    <w:p w14:paraId="3A4A5F8F" w14:textId="77777777" w:rsidR="004D1907" w:rsidRDefault="004D1907" w:rsidP="004D1907">
      <w:pPr>
        <w:spacing w:line="276" w:lineRule="auto"/>
        <w:rPr>
          <w:rFonts w:ascii="Arial" w:hAnsi="Arial" w:cs="Arial"/>
        </w:rPr>
      </w:pPr>
      <w:r w:rsidRPr="00F405F5">
        <w:rPr>
          <w:rFonts w:ascii="Arial" w:hAnsi="Arial" w:cs="Arial"/>
        </w:rPr>
        <w:t>En prenant part à différentes activités, les élèves vont comprendre qu’il est important de se brosser les dents et apprendre à le faire efficacement.</w:t>
      </w:r>
    </w:p>
    <w:p w14:paraId="5240CD2F" w14:textId="77777777" w:rsidR="004D1907" w:rsidRPr="00950A3A" w:rsidRDefault="004D1907" w:rsidP="004D1907">
      <w:pPr>
        <w:shd w:val="clear" w:color="auto" w:fill="FFFFFF" w:themeFill="background1"/>
        <w:spacing w:before="240" w:line="276" w:lineRule="auto"/>
        <w:rPr>
          <w:rStyle w:val="Titre2Car"/>
          <w:rFonts w:cs="Arial"/>
          <w:b/>
          <w:bCs w:val="0"/>
        </w:rPr>
      </w:pPr>
      <w:r w:rsidRPr="00950A3A">
        <w:rPr>
          <w:rStyle w:val="Titre2Car"/>
          <w:rFonts w:cs="Arial"/>
          <w:b/>
          <w:sz w:val="28"/>
          <w:szCs w:val="28"/>
        </w:rPr>
        <w:t>Age : 4-6 ans</w:t>
      </w:r>
    </w:p>
    <w:p w14:paraId="1B0C74EB" w14:textId="662919E1" w:rsidR="004D1907" w:rsidRPr="00F405F5" w:rsidRDefault="008E15CF" w:rsidP="004D1907">
      <w:pPr>
        <w:spacing w:line="276" w:lineRule="auto"/>
        <w:rPr>
          <w:rFonts w:ascii="Arial" w:hAnsi="Arial" w:cs="Arial"/>
        </w:rPr>
      </w:pPr>
      <w:bookmarkStart w:id="0" w:name="_GoBack"/>
      <w:r w:rsidRPr="00F405F5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7769811E" wp14:editId="5E96AD74">
            <wp:simplePos x="0" y="0"/>
            <wp:positionH relativeFrom="margin">
              <wp:posOffset>15240</wp:posOffset>
            </wp:positionH>
            <wp:positionV relativeFrom="paragraph">
              <wp:posOffset>156845</wp:posOffset>
            </wp:positionV>
            <wp:extent cx="432000" cy="432000"/>
            <wp:effectExtent l="0" t="0" r="6350" b="0"/>
            <wp:wrapTight wrapText="bothSides">
              <wp:wrapPolygon edited="0">
                <wp:start x="8576" y="2859"/>
                <wp:lineTo x="0" y="7624"/>
                <wp:lineTo x="0" y="13341"/>
                <wp:lineTo x="6671" y="18106"/>
                <wp:lineTo x="14294" y="18106"/>
                <wp:lineTo x="20965" y="13341"/>
                <wp:lineTo x="20965" y="7624"/>
                <wp:lineTo x="12388" y="2859"/>
                <wp:lineTo x="8576" y="2859"/>
              </wp:wrapPolygon>
            </wp:wrapTight>
            <wp:docPr id="814291606" name="Graphiqu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7EE23FA" w14:textId="77777777" w:rsidR="004D1907" w:rsidRPr="00F405F5" w:rsidRDefault="004D1907" w:rsidP="004D1907">
      <w:pPr>
        <w:spacing w:line="276" w:lineRule="auto"/>
        <w:rPr>
          <w:rFonts w:ascii="Arial" w:hAnsi="Arial" w:cs="Arial"/>
        </w:rPr>
        <w:sectPr w:rsidR="004D1907" w:rsidRPr="00F405F5" w:rsidSect="00F405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B2C0F6B" w14:textId="44B7E35B" w:rsidR="004D1907" w:rsidRPr="00F405F5" w:rsidRDefault="004D1907" w:rsidP="004D1907">
      <w:pPr>
        <w:spacing w:line="276" w:lineRule="auto"/>
        <w:rPr>
          <w:rFonts w:ascii="Arial" w:hAnsi="Arial" w:cs="Arial"/>
        </w:rPr>
      </w:pPr>
    </w:p>
    <w:p w14:paraId="2E474CBA" w14:textId="60FD0802" w:rsidR="004D1907" w:rsidRPr="008E15CF" w:rsidRDefault="004D1907" w:rsidP="008E15CF">
      <w:pPr>
        <w:shd w:val="clear" w:color="auto" w:fill="FFFFFF" w:themeFill="background1"/>
        <w:spacing w:before="240" w:line="276" w:lineRule="auto"/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</w:pPr>
      <w:r w:rsidRPr="008E15CF">
        <w:rPr>
          <w:rFonts w:ascii="Arial" w:hAnsi="Arial" w:cs="Arial"/>
          <w:b/>
          <w:bCs/>
        </w:rPr>
        <w:t>Objectifs</w:t>
      </w:r>
      <w:r w:rsidRPr="008E15CF">
        <w:rPr>
          <w:rFonts w:ascii="Arial" w:hAnsi="Arial" w:cs="Arial"/>
        </w:rPr>
        <w:t xml:space="preserve"> :</w:t>
      </w:r>
    </w:p>
    <w:p w14:paraId="00574CCC" w14:textId="77777777" w:rsidR="004D1907" w:rsidRPr="00127186" w:rsidRDefault="004D1907" w:rsidP="008E15CF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127186">
        <w:rPr>
          <w:rFonts w:ascii="Arial" w:hAnsi="Arial" w:cs="Arial"/>
        </w:rPr>
        <w:t>Apprendre comment se brosser les dents efficacement ;</w:t>
      </w:r>
    </w:p>
    <w:p w14:paraId="3029DDB1" w14:textId="77777777" w:rsidR="004D1907" w:rsidRPr="00127186" w:rsidRDefault="004D1907" w:rsidP="008E15CF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127186">
        <w:rPr>
          <w:rFonts w:ascii="Arial" w:hAnsi="Arial" w:cs="Arial"/>
        </w:rPr>
        <w:t>Comprendre qu’il est important de se brosser les dents pour éviter les caries.</w:t>
      </w:r>
    </w:p>
    <w:p w14:paraId="512A8FE4" w14:textId="77777777" w:rsidR="004D1907" w:rsidRPr="00F405F5" w:rsidRDefault="004D1907" w:rsidP="004D1907">
      <w:pPr>
        <w:spacing w:line="276" w:lineRule="auto"/>
        <w:rPr>
          <w:rFonts w:ascii="Arial" w:hAnsi="Arial" w:cs="Arial"/>
        </w:rPr>
        <w:sectPr w:rsidR="004D1907" w:rsidRPr="00F405F5" w:rsidSect="0002643A">
          <w:type w:val="continuous"/>
          <w:pgSz w:w="11906" w:h="16838"/>
          <w:pgMar w:top="720" w:right="720" w:bottom="720" w:left="720" w:header="708" w:footer="708" w:gutter="0"/>
          <w:cols w:num="2" w:space="113" w:equalWidth="0">
            <w:col w:w="851" w:space="113"/>
            <w:col w:w="9502"/>
          </w:cols>
          <w:docGrid w:linePitch="360"/>
        </w:sectPr>
      </w:pPr>
    </w:p>
    <w:p w14:paraId="68DEF5B8" w14:textId="77777777" w:rsidR="004D1907" w:rsidRPr="00F405F5" w:rsidRDefault="004D1907" w:rsidP="004D1907">
      <w:pPr>
        <w:pStyle w:val="Titre2"/>
        <w:spacing w:line="276" w:lineRule="auto"/>
        <w:rPr>
          <w:rFonts w:cs="Arial"/>
          <w:sz w:val="28"/>
          <w:szCs w:val="28"/>
        </w:rPr>
      </w:pPr>
      <w:r w:rsidRPr="00F405F5">
        <w:rPr>
          <w:rFonts w:cs="Arial"/>
          <w:sz w:val="28"/>
          <w:szCs w:val="28"/>
        </w:rPr>
        <w:t>Activité principale :</w:t>
      </w:r>
    </w:p>
    <w:p w14:paraId="4C857028" w14:textId="77777777" w:rsidR="004D1907" w:rsidRDefault="004D1907" w:rsidP="004D1907">
      <w:pPr>
        <w:numPr>
          <w:ilvl w:val="0"/>
          <w:numId w:val="1"/>
        </w:numPr>
        <w:tabs>
          <w:tab w:val="num" w:pos="720"/>
        </w:tabs>
        <w:spacing w:line="276" w:lineRule="auto"/>
        <w:rPr>
          <w:rFonts w:ascii="Arial" w:hAnsi="Arial" w:cs="Arial"/>
        </w:rPr>
        <w:sectPr w:rsidR="004D1907" w:rsidSect="00F405F5">
          <w:type w:val="continuous"/>
          <w:pgSz w:w="11906" w:h="16838"/>
          <w:pgMar w:top="720" w:right="720" w:bottom="720" w:left="720" w:header="708" w:footer="708" w:gutter="0"/>
          <w:cols w:num="2" w:space="1145"/>
          <w:docGrid w:linePitch="360"/>
        </w:sectPr>
      </w:pPr>
    </w:p>
    <w:p w14:paraId="362C7FFB" w14:textId="77777777" w:rsidR="004D1907" w:rsidRDefault="004D1907" w:rsidP="004D1907">
      <w:pPr>
        <w:numPr>
          <w:ilvl w:val="0"/>
          <w:numId w:val="1"/>
        </w:numPr>
        <w:tabs>
          <w:tab w:val="num" w:pos="720"/>
        </w:tabs>
        <w:spacing w:line="276" w:lineRule="auto"/>
        <w:jc w:val="center"/>
        <w:rPr>
          <w:rFonts w:ascii="Arial" w:hAnsi="Arial" w:cs="Arial"/>
          <w:sz w:val="28"/>
          <w:szCs w:val="28"/>
        </w:rPr>
        <w:sectPr w:rsidR="004D1907" w:rsidSect="00F405F5">
          <w:type w:val="continuous"/>
          <w:pgSz w:w="11906" w:h="16838"/>
          <w:pgMar w:top="720" w:right="720" w:bottom="720" w:left="720" w:header="708" w:footer="708" w:gutter="0"/>
          <w:cols w:num="2" w:space="1145"/>
          <w:docGrid w:linePitch="360"/>
        </w:sectPr>
      </w:pPr>
      <w:r w:rsidRPr="00F405F5">
        <w:rPr>
          <w:rFonts w:ascii="Arial" w:hAnsi="Arial" w:cs="Arial"/>
        </w:rPr>
        <w:t>Apprendre à se brosser les dents efficacement à l’aide d’une vidéo et reproduire les gestes sur une peluche</w:t>
      </w:r>
      <w:r w:rsidRPr="00F405F5">
        <w:rPr>
          <w:rFonts w:ascii="Arial" w:hAnsi="Arial" w:cs="Arial"/>
          <w:bCs/>
          <w:noProof/>
          <w:lang w:eastAsia="fr-FR"/>
        </w:rPr>
        <w:t xml:space="preserve"> </w:t>
      </w:r>
      <w:r>
        <w:rPr>
          <w:rFonts w:ascii="Arial" w:hAnsi="Arial" w:cs="Arial"/>
          <w:bCs/>
          <w:noProof/>
          <w:lang w:eastAsia="fr-FR"/>
        </w:rPr>
        <w:br w:type="column"/>
      </w:r>
      <w:r w:rsidRPr="009F06EF">
        <w:rPr>
          <w:rFonts w:ascii="Arial" w:hAnsi="Arial" w:cs="Arial"/>
          <w:bCs/>
          <w:noProof/>
          <w:lang w:eastAsia="fr-FR"/>
        </w:rPr>
        <w:drawing>
          <wp:inline distT="0" distB="0" distL="0" distR="0" wp14:anchorId="6DD4E923" wp14:editId="1C00E831">
            <wp:extent cx="1306286" cy="1065462"/>
            <wp:effectExtent l="0" t="0" r="1905" b="1905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7801" cy="114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684AB" w14:textId="77777777" w:rsidR="004D1907" w:rsidRPr="00F405F5" w:rsidRDefault="004D1907" w:rsidP="004D1907">
      <w:pPr>
        <w:pStyle w:val="Titre2"/>
        <w:spacing w:line="276" w:lineRule="auto"/>
        <w:rPr>
          <w:rFonts w:cs="Arial"/>
        </w:rPr>
      </w:pPr>
      <w:r w:rsidRPr="00F405F5">
        <w:rPr>
          <w:rFonts w:cs="Arial"/>
          <w:sz w:val="28"/>
          <w:szCs w:val="28"/>
        </w:rPr>
        <w:t>Ressources complémentaires :</w:t>
      </w:r>
    </w:p>
    <w:p w14:paraId="1A8C6EB6" w14:textId="77777777" w:rsidR="004D1907" w:rsidRPr="00F405F5" w:rsidRDefault="004D1907" w:rsidP="004D1907">
      <w:pPr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rPr>
          <w:rFonts w:ascii="Arial" w:hAnsi="Arial" w:cs="Arial"/>
        </w:rPr>
      </w:pPr>
      <w:r w:rsidRPr="00F405F5">
        <w:rPr>
          <w:rFonts w:ascii="Arial" w:hAnsi="Arial" w:cs="Arial"/>
        </w:rPr>
        <w:t>Colorier un personnage qui se brosse les dent</w:t>
      </w:r>
      <w:r>
        <w:rPr>
          <w:rFonts w:ascii="Arial" w:hAnsi="Arial" w:cs="Arial"/>
        </w:rPr>
        <w:t>s</w:t>
      </w:r>
    </w:p>
    <w:p w14:paraId="028FA3EF" w14:textId="1E80CD35" w:rsidR="004D1907" w:rsidRDefault="004D1907" w:rsidP="000D7E15">
      <w:pPr>
        <w:jc w:val="center"/>
        <w:rPr>
          <w:rFonts w:asciiTheme="minorBidi" w:hAnsiTheme="minorBidi"/>
        </w:rPr>
        <w:sectPr w:rsidR="004D1907" w:rsidSect="00F405F5">
          <w:type w:val="continuous"/>
          <w:pgSz w:w="11906" w:h="16838"/>
          <w:pgMar w:top="720" w:right="720" w:bottom="720" w:left="720" w:header="708" w:footer="708" w:gutter="0"/>
          <w:cols w:num="2" w:space="1145"/>
          <w:docGrid w:linePitch="360"/>
        </w:sectPr>
      </w:pPr>
      <w:r>
        <w:rPr>
          <w:rFonts w:asciiTheme="minorBidi" w:hAnsiTheme="minorBidi"/>
        </w:rPr>
        <w:br w:type="column"/>
      </w:r>
      <w:r>
        <w:rPr>
          <w:rFonts w:asciiTheme="minorBidi" w:hAnsiTheme="minorBidi"/>
          <w:noProof/>
          <w:lang w:eastAsia="fr-FR"/>
        </w:rPr>
        <w:drawing>
          <wp:inline distT="0" distB="0" distL="0" distR="0" wp14:anchorId="69D858AB" wp14:editId="2BCE9328">
            <wp:extent cx="1166326" cy="1433076"/>
            <wp:effectExtent l="0" t="0" r="2540" b="2540"/>
            <wp:docPr id="7" name="Image 7" descr="personnage qui se brosse les dents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personnage qui se brosse les dents à colorier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77" r="18488"/>
                    <a:stretch/>
                  </pic:blipFill>
                  <pic:spPr bwMode="auto">
                    <a:xfrm>
                      <a:off x="0" y="0"/>
                      <a:ext cx="1189600" cy="1461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</w:p>
    <w:p w14:paraId="1D9EEDEE" w14:textId="1C8A2EE2" w:rsidR="000D7E15" w:rsidRPr="00C43A54" w:rsidRDefault="000D7E15" w:rsidP="000D7E1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962D6">
        <w:rPr>
          <w:rFonts w:ascii="Arial" w:hAnsi="Arial" w:cs="Arial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6432" behindDoc="0" locked="0" layoutInCell="1" allowOverlap="1" wp14:anchorId="5627B090" wp14:editId="23F7CD6D">
            <wp:simplePos x="0" y="0"/>
            <wp:positionH relativeFrom="column">
              <wp:posOffset>5391807</wp:posOffset>
            </wp:positionH>
            <wp:positionV relativeFrom="paragraph">
              <wp:posOffset>-815975</wp:posOffset>
            </wp:positionV>
            <wp:extent cx="885825" cy="990600"/>
            <wp:effectExtent l="0" t="0" r="9525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3A5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BE106E" wp14:editId="46A61D22">
                <wp:simplePos x="0" y="0"/>
                <wp:positionH relativeFrom="column">
                  <wp:posOffset>-384000</wp:posOffset>
                </wp:positionH>
                <wp:positionV relativeFrom="paragraph">
                  <wp:posOffset>-404451</wp:posOffset>
                </wp:positionV>
                <wp:extent cx="6813550" cy="8874125"/>
                <wp:effectExtent l="19050" t="19050" r="25400" b="2222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8874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AC063" id="Rectangle 10" o:spid="_x0000_s1026" style="position:absolute;margin-left:-30.25pt;margin-top:-31.85pt;width:536.5pt;height:69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" filled="f" strokecolor="#e5a900" strokeweight="2.25pt"/>
            </w:pict>
          </mc:Fallback>
        </mc:AlternateContent>
      </w:r>
      <w:r w:rsidRPr="000D7E15">
        <w:rPr>
          <w:rFonts w:ascii="Arial" w:hAnsi="Arial" w:cs="Arial"/>
          <w:sz w:val="24"/>
          <w:szCs w:val="24"/>
        </w:rPr>
        <w:t xml:space="preserve"> </w:t>
      </w:r>
      <w:r w:rsidRPr="00C43A54">
        <w:rPr>
          <w:rFonts w:ascii="Arial" w:hAnsi="Arial" w:cs="Arial"/>
          <w:sz w:val="24"/>
          <w:szCs w:val="24"/>
        </w:rPr>
        <w:t>Plusieurs puzzles en bandes</w:t>
      </w:r>
    </w:p>
    <w:p w14:paraId="15664CC4" w14:textId="5162D32D" w:rsidR="000D338D" w:rsidRDefault="000D7E15" w:rsidP="000D7E15">
      <w:r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 wp14:anchorId="3F16B750" wp14:editId="0E23774E">
            <wp:extent cx="3657600" cy="2925936"/>
            <wp:effectExtent l="0" t="0" r="0" b="0"/>
            <wp:docPr id="8" name="Image 8" descr="aperçu des différents puzzles en b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perçu des différents puzzles en bandes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7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F6D7A" w14:textId="77777777" w:rsidR="000D7E15" w:rsidRPr="004A583F" w:rsidRDefault="000D7E15" w:rsidP="000D7E15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C43A54">
        <w:rPr>
          <w:rFonts w:ascii="Arial" w:hAnsi="Arial" w:cs="Arial"/>
          <w:sz w:val="24"/>
          <w:szCs w:val="24"/>
        </w:rPr>
        <w:t>Des mots à relier (écriture capitale et script minuscule</w:t>
      </w:r>
      <w:r w:rsidRPr="004A583F">
        <w:rPr>
          <w:rFonts w:asciiTheme="minorBidi" w:hAnsiTheme="minorBidi"/>
          <w:sz w:val="24"/>
          <w:szCs w:val="24"/>
        </w:rPr>
        <w:t>)</w:t>
      </w:r>
    </w:p>
    <w:p w14:paraId="574C396B" w14:textId="0E7778B9" w:rsidR="000D7E15" w:rsidRDefault="000D7E15" w:rsidP="000D7E15">
      <w:r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 wp14:anchorId="2312DD3F" wp14:editId="25BE85DE">
            <wp:extent cx="2578100" cy="3301365"/>
            <wp:effectExtent l="0" t="0" r="12700" b="635"/>
            <wp:docPr id="12" name="Image 12" descr="aperçu des exercices de mots à r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perçu des exercices de mots à relier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6" r="4290"/>
                    <a:stretch/>
                  </pic:blipFill>
                  <pic:spPr bwMode="auto">
                    <a:xfrm>
                      <a:off x="0" y="0"/>
                      <a:ext cx="2578100" cy="330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</w:p>
    <w:p w14:paraId="3E128BCE" w14:textId="77777777" w:rsidR="000D7E15" w:rsidRPr="00C43A54" w:rsidRDefault="000D7E15" w:rsidP="000D7E1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43A54">
        <w:rPr>
          <w:rFonts w:ascii="Arial" w:hAnsi="Arial" w:cs="Arial"/>
          <w:sz w:val="24"/>
          <w:szCs w:val="24"/>
        </w:rPr>
        <w:t>Un tableau de brossage des dents à remplir à la maison</w:t>
      </w:r>
    </w:p>
    <w:p w14:paraId="185F1C4A" w14:textId="39E620CD" w:rsidR="000D7E15" w:rsidRPr="004D1907" w:rsidRDefault="000D7E15" w:rsidP="000D7E15">
      <w:r>
        <w:rPr>
          <w:rFonts w:asciiTheme="minorBidi" w:hAnsiTheme="minorBidi"/>
          <w:noProof/>
          <w:lang w:eastAsia="fr-FR"/>
        </w:rPr>
        <w:drawing>
          <wp:inline distT="0" distB="0" distL="0" distR="0" wp14:anchorId="4C851FE1" wp14:editId="2A24D88D">
            <wp:extent cx="2693670" cy="1216025"/>
            <wp:effectExtent l="0" t="0" r="0" b="3175"/>
            <wp:docPr id="13" name="Image 13" descr="tableau de brassage des 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ableau de brassage des dents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E15" w:rsidRPr="004D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CEC78" w14:textId="77777777" w:rsidR="00D10ADF" w:rsidRDefault="00D10ADF">
      <w:pPr>
        <w:spacing w:after="0" w:line="240" w:lineRule="auto"/>
      </w:pPr>
      <w:r>
        <w:separator/>
      </w:r>
    </w:p>
  </w:endnote>
  <w:endnote w:type="continuationSeparator" w:id="0">
    <w:p w14:paraId="01FD30BA" w14:textId="77777777" w:rsidR="00D10ADF" w:rsidRDefault="00D1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4361037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C8A84D3" w14:textId="77777777" w:rsidR="007F678E" w:rsidRDefault="004D1907" w:rsidP="009B6EB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9165065" w14:textId="77777777" w:rsidR="007F678E" w:rsidRDefault="00D10ADF" w:rsidP="007F67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2445289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65A4CF" w14:textId="77777777" w:rsidR="007F678E" w:rsidRDefault="004D1907" w:rsidP="009B6EB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7704E05" w14:textId="19A13AB1" w:rsidR="007F678E" w:rsidRDefault="004D1907" w:rsidP="007F678E">
    <w:pPr>
      <w:pStyle w:val="Pieddepage"/>
      <w:ind w:right="360"/>
    </w:pPr>
    <w:r>
      <w:t xml:space="preserve">Hygiène bucco-dentaire – </w:t>
    </w:r>
    <w:r w:rsidR="00DC4225">
      <w:t>Â</w:t>
    </w:r>
    <w:r>
      <w:t>ge :  4-6 ans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CAD06" w14:textId="77777777" w:rsidR="00B11F30" w:rsidRDefault="00B11F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E8D2F" w14:textId="77777777" w:rsidR="00D10ADF" w:rsidRDefault="00D10ADF">
      <w:pPr>
        <w:spacing w:after="0" w:line="240" w:lineRule="auto"/>
      </w:pPr>
      <w:r>
        <w:separator/>
      </w:r>
    </w:p>
  </w:footnote>
  <w:footnote w:type="continuationSeparator" w:id="0">
    <w:p w14:paraId="131F2317" w14:textId="77777777" w:rsidR="00D10ADF" w:rsidRDefault="00D1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2B70A" w14:textId="77777777" w:rsidR="00B11F30" w:rsidRDefault="00B11F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A4145" w14:textId="77777777" w:rsidR="007F678E" w:rsidRDefault="00D10ADF">
    <w:pPr>
      <w:pStyle w:val="En-tte"/>
    </w:pPr>
  </w:p>
  <w:p w14:paraId="3AB6A43F" w14:textId="77777777" w:rsidR="007F678E" w:rsidRDefault="00D10A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24CB2" w14:textId="77777777" w:rsidR="00B11F30" w:rsidRDefault="00B11F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ED2"/>
    <w:multiLevelType w:val="hybridMultilevel"/>
    <w:tmpl w:val="92843CB2"/>
    <w:lvl w:ilvl="0" w:tplc="EF0A0D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675E9C"/>
    <w:multiLevelType w:val="hybridMultilevel"/>
    <w:tmpl w:val="8A74E57C"/>
    <w:lvl w:ilvl="0" w:tplc="EF0A0D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90EBE"/>
    <w:multiLevelType w:val="hybridMultilevel"/>
    <w:tmpl w:val="2DF2FE52"/>
    <w:lvl w:ilvl="0" w:tplc="EF0A0D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196EE0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69E31B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12D0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0C87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82D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3122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418C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2C584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76381A97"/>
    <w:multiLevelType w:val="hybridMultilevel"/>
    <w:tmpl w:val="9B545E20"/>
    <w:lvl w:ilvl="0" w:tplc="EF0A0D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07"/>
    <w:rsid w:val="000A34D5"/>
    <w:rsid w:val="000D7E15"/>
    <w:rsid w:val="00176914"/>
    <w:rsid w:val="00370796"/>
    <w:rsid w:val="0039231B"/>
    <w:rsid w:val="004D1907"/>
    <w:rsid w:val="005D752F"/>
    <w:rsid w:val="0061151D"/>
    <w:rsid w:val="00833A42"/>
    <w:rsid w:val="008E15CF"/>
    <w:rsid w:val="00B11F30"/>
    <w:rsid w:val="00D10ADF"/>
    <w:rsid w:val="00D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793"/>
  <w15:chartTrackingRefBased/>
  <w15:docId w15:val="{CF68F4DB-3C28-4EB1-8E3F-749CB45B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1907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1907"/>
    <w:pPr>
      <w:shd w:val="clear" w:color="auto" w:fill="FFFFFF" w:themeFill="background1"/>
      <w:spacing w:before="240" w:after="0" w:line="240" w:lineRule="auto"/>
      <w:outlineLvl w:val="1"/>
    </w:pPr>
    <w:rPr>
      <w:rFonts w:ascii="Arial" w:hAnsi="Arial"/>
      <w:bCs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1907"/>
    <w:pPr>
      <w:tabs>
        <w:tab w:val="left" w:pos="1008"/>
      </w:tabs>
      <w:spacing w:before="240" w:after="0"/>
      <w:outlineLvl w:val="2"/>
    </w:pPr>
    <w:rPr>
      <w:rFonts w:ascii="Arial" w:hAnsi="Arial" w:cs="Arial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1907"/>
    <w:rPr>
      <w:rFonts w:asciiTheme="minorBidi" w:hAnsiTheme="min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D1907"/>
    <w:rPr>
      <w:rFonts w:ascii="Arial" w:hAnsi="Arial"/>
      <w:bCs/>
      <w:sz w:val="24"/>
      <w:szCs w:val="24"/>
      <w:u w:val="single"/>
      <w:shd w:val="clear" w:color="auto" w:fill="FFFFFF" w:themeFill="background1"/>
    </w:rPr>
  </w:style>
  <w:style w:type="character" w:customStyle="1" w:styleId="Titre3Car">
    <w:name w:val="Titre 3 Car"/>
    <w:basedOn w:val="Policepardfaut"/>
    <w:link w:val="Titre3"/>
    <w:uiPriority w:val="9"/>
    <w:rsid w:val="004D1907"/>
    <w:rPr>
      <w:rFonts w:ascii="Arial" w:hAnsi="Arial" w:cs="Arial"/>
      <w:sz w:val="24"/>
      <w:szCs w:val="24"/>
      <w:u w:val="single"/>
    </w:rPr>
  </w:style>
  <w:style w:type="paragraph" w:styleId="En-tte">
    <w:name w:val="header"/>
    <w:basedOn w:val="Normal"/>
    <w:link w:val="En-tteCar"/>
    <w:uiPriority w:val="99"/>
    <w:unhideWhenUsed/>
    <w:rsid w:val="004D190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4D1907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4D190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4D1907"/>
    <w:rPr>
      <w:kern w:val="2"/>
      <w:sz w:val="24"/>
      <w:szCs w:val="24"/>
      <w14:ligatures w14:val="standardContextual"/>
    </w:rPr>
  </w:style>
  <w:style w:type="character" w:styleId="Numrodepage">
    <w:name w:val="page number"/>
    <w:basedOn w:val="Policepardfaut"/>
    <w:uiPriority w:val="99"/>
    <w:semiHidden/>
    <w:unhideWhenUsed/>
    <w:rsid w:val="004D1907"/>
  </w:style>
  <w:style w:type="paragraph" w:styleId="Paragraphedeliste">
    <w:name w:val="List Paragraph"/>
    <w:basedOn w:val="Normal"/>
    <w:uiPriority w:val="34"/>
    <w:qFormat/>
    <w:rsid w:val="004D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7</cp:revision>
  <cp:lastPrinted>2025-11-25T17:57:00Z</cp:lastPrinted>
  <dcterms:created xsi:type="dcterms:W3CDTF">2025-11-23T09:53:00Z</dcterms:created>
  <dcterms:modified xsi:type="dcterms:W3CDTF">2025-12-20T19:45:00Z</dcterms:modified>
</cp:coreProperties>
</file>