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B26" w:rsidRPr="00A51EB2" w:rsidRDefault="00A42B26" w:rsidP="00A42B26">
      <w:pPr>
        <w:pStyle w:val="Titre1"/>
        <w:rPr>
          <w:rFonts w:ascii="Arial" w:hAnsi="Arial" w:cs="Arial"/>
        </w:rPr>
      </w:pPr>
      <w:r w:rsidRPr="00A51EB2">
        <w:rPr>
          <w:rFonts w:ascii="Arial" w:hAnsi="Arial" w:cs="Arial"/>
          <w:noProof/>
          <w:sz w:val="18"/>
          <w:lang w:eastAsia="fr-FR"/>
        </w:rPr>
        <w:drawing>
          <wp:anchor distT="0" distB="0" distL="114300" distR="114300" simplePos="0" relativeHeight="251660288" behindDoc="0" locked="0" layoutInCell="1" allowOverlap="1" wp14:anchorId="6B621B1F" wp14:editId="2DB76C13">
            <wp:simplePos x="0" y="0"/>
            <wp:positionH relativeFrom="margin">
              <wp:align>right</wp:align>
            </wp:positionH>
            <wp:positionV relativeFrom="paragraph">
              <wp:posOffset>-55880</wp:posOffset>
            </wp:positionV>
            <wp:extent cx="885825" cy="99060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A51EB2">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70B9D976" wp14:editId="24D8656D">
                <wp:simplePos x="0" y="0"/>
                <wp:positionH relativeFrom="margin">
                  <wp:posOffset>-269240</wp:posOffset>
                </wp:positionH>
                <wp:positionV relativeFrom="paragraph">
                  <wp:posOffset>-210820</wp:posOffset>
                </wp:positionV>
                <wp:extent cx="7058025" cy="7495504"/>
                <wp:effectExtent l="19050" t="19050" r="2857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495504"/>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86BB1" id="Rectangle 6" o:spid="_x0000_s1026" style="position:absolute;margin-left:-21.2pt;margin-top:-16.6pt;width:555.75pt;height:590.2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" filled="f" strokecolor="#e5a900" strokeweight="2.25pt">
                <w10:wrap anchorx="margin"/>
              </v:rect>
            </w:pict>
          </mc:Fallback>
        </mc:AlternateContent>
      </w:r>
      <w:r w:rsidRPr="00A51EB2">
        <w:rPr>
          <w:rFonts w:ascii="Arial" w:hAnsi="Arial" w:cs="Arial"/>
          <w:sz w:val="48"/>
        </w:rPr>
        <w:t>2 L’Hygiène respiratoire</w:t>
      </w:r>
    </w:p>
    <w:p w:rsidR="00A42B26" w:rsidRPr="00A51EB2" w:rsidRDefault="00A42B26" w:rsidP="00A42B26">
      <w:pPr>
        <w:pStyle w:val="Titre1"/>
        <w:sectPr w:rsidR="00A42B26" w:rsidRPr="00A51EB2" w:rsidSect="00A42B2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Pr>
      <w:r w:rsidRPr="00A51EB2">
        <w:rPr>
          <w:rFonts w:ascii="Arial" w:hAnsi="Arial" w:cs="Arial"/>
          <w:sz w:val="36"/>
          <w:szCs w:val="44"/>
        </w:rPr>
        <w:t>Introduction - Guide enseignant (GE1)</w:t>
      </w:r>
    </w:p>
    <w:p w:rsidR="00A42B26" w:rsidRPr="00A05A7C" w:rsidRDefault="00A42B26" w:rsidP="00A42B26"/>
    <w:p w:rsidR="00A42B26" w:rsidRPr="00A51EB2" w:rsidRDefault="002A2D8B" w:rsidP="00A42B26">
      <w:pPr>
        <w:pStyle w:val="Titre2"/>
        <w:rPr>
          <w:rFonts w:ascii="Arial" w:hAnsi="Arial" w:cs="Arial"/>
        </w:rPr>
      </w:pPr>
      <w:r>
        <w:rPr>
          <w:rFonts w:ascii="Arial" w:hAnsi="Arial" w:cs="Arial"/>
        </w:rPr>
        <w:t>Â</w:t>
      </w:r>
      <w:r w:rsidR="00A42B26">
        <w:rPr>
          <w:rFonts w:ascii="Arial" w:hAnsi="Arial" w:cs="Arial"/>
        </w:rPr>
        <w:t>ge : 4-6 ans</w:t>
      </w:r>
    </w:p>
    <w:p w:rsidR="00A42B26" w:rsidRPr="00A51EB2" w:rsidRDefault="00A42B26" w:rsidP="00A42B26">
      <w:pPr>
        <w:tabs>
          <w:tab w:val="left" w:pos="1008"/>
        </w:tabs>
        <w:spacing w:after="0"/>
        <w:rPr>
          <w:rFonts w:ascii="Arial" w:hAnsi="Arial" w:cs="Arial"/>
        </w:rPr>
      </w:pPr>
      <w:bookmarkStart w:id="0" w:name="_GoBack"/>
      <w:bookmarkEnd w:id="0"/>
      <w:r w:rsidRPr="00A51EB2">
        <w:rPr>
          <w:rFonts w:ascii="Arial" w:hAnsi="Arial" w:cs="Arial"/>
        </w:rPr>
        <w:br w:type="column"/>
      </w:r>
    </w:p>
    <w:p w:rsidR="00A42B26" w:rsidRDefault="00A42B26" w:rsidP="00A42B26">
      <w:pPr>
        <w:tabs>
          <w:tab w:val="left" w:pos="1008"/>
        </w:tabs>
        <w:spacing w:after="0"/>
        <w:rPr>
          <w:rStyle w:val="Titre2Car"/>
          <w:rFonts w:ascii="Arial" w:hAnsi="Arial" w:cs="Arial"/>
        </w:rPr>
      </w:pPr>
    </w:p>
    <w:p w:rsidR="00A42B26" w:rsidRPr="00A51EB2" w:rsidRDefault="00A42B26" w:rsidP="00A42B26">
      <w:pPr>
        <w:tabs>
          <w:tab w:val="left" w:pos="1008"/>
        </w:tabs>
        <w:spacing w:after="0"/>
        <w:rPr>
          <w:rFonts w:ascii="Arial" w:hAnsi="Arial" w:cs="Arial"/>
          <w:bCs/>
          <w:sz w:val="24"/>
          <w:szCs w:val="24"/>
        </w:rPr>
      </w:pPr>
      <w:r w:rsidRPr="00A51EB2">
        <w:rPr>
          <w:rStyle w:val="Titre2Car"/>
          <w:rFonts w:ascii="Arial" w:hAnsi="Arial" w:cs="Arial"/>
        </w:rPr>
        <w:t>Mots clés :</w:t>
      </w:r>
      <w:r>
        <w:rPr>
          <w:rFonts w:ascii="Arial" w:hAnsi="Arial" w:cs="Arial"/>
          <w:sz w:val="24"/>
          <w:szCs w:val="24"/>
        </w:rPr>
        <w:t xml:space="preserve"> </w:t>
      </w:r>
      <w:r w:rsidRPr="00A51EB2">
        <w:rPr>
          <w:rFonts w:ascii="Arial" w:hAnsi="Arial" w:cs="Arial"/>
          <w:bCs/>
          <w:sz w:val="24"/>
          <w:szCs w:val="24"/>
        </w:rPr>
        <w:t>Hygiène respiratoire</w:t>
      </w:r>
    </w:p>
    <w:p w:rsidR="00A42B26" w:rsidRPr="00A51EB2" w:rsidRDefault="00A42B26" w:rsidP="00A42B26">
      <w:pPr>
        <w:tabs>
          <w:tab w:val="left" w:pos="1008"/>
        </w:tabs>
        <w:spacing w:after="0"/>
        <w:rPr>
          <w:rFonts w:ascii="Arial" w:hAnsi="Arial" w:cs="Arial"/>
          <w:bCs/>
          <w:sz w:val="24"/>
          <w:szCs w:val="24"/>
        </w:rPr>
      </w:pPr>
      <w:r w:rsidRPr="00A51EB2">
        <w:rPr>
          <w:rFonts w:ascii="Arial" w:hAnsi="Arial" w:cs="Arial"/>
          <w:bCs/>
          <w:sz w:val="24"/>
          <w:szCs w:val="24"/>
        </w:rPr>
        <w:tab/>
        <w:t xml:space="preserve">    Transmission des infections</w:t>
      </w:r>
    </w:p>
    <w:p w:rsidR="00A42B26" w:rsidRPr="00A51EB2" w:rsidRDefault="00A42B26" w:rsidP="00A42B26">
      <w:pPr>
        <w:tabs>
          <w:tab w:val="left" w:pos="1008"/>
        </w:tabs>
        <w:spacing w:after="0"/>
        <w:rPr>
          <w:rFonts w:ascii="Arial" w:hAnsi="Arial" w:cs="Arial"/>
          <w:bCs/>
          <w:sz w:val="24"/>
          <w:szCs w:val="24"/>
        </w:rPr>
      </w:pPr>
      <w:r w:rsidRPr="00A51EB2">
        <w:rPr>
          <w:rFonts w:ascii="Arial" w:hAnsi="Arial" w:cs="Arial"/>
          <w:bCs/>
          <w:sz w:val="24"/>
          <w:szCs w:val="24"/>
        </w:rPr>
        <w:tab/>
        <w:t xml:space="preserve">    Toux</w:t>
      </w:r>
    </w:p>
    <w:p w:rsidR="00A42B26" w:rsidRPr="00A51EB2" w:rsidRDefault="00A42B26" w:rsidP="00A42B26">
      <w:pPr>
        <w:spacing w:after="0"/>
        <w:rPr>
          <w:rFonts w:ascii="Arial" w:hAnsi="Arial" w:cs="Arial"/>
          <w:bCs/>
          <w:sz w:val="24"/>
          <w:szCs w:val="24"/>
        </w:rPr>
      </w:pPr>
      <w:r w:rsidRPr="00A51EB2">
        <w:rPr>
          <w:rFonts w:ascii="Arial" w:hAnsi="Arial" w:cs="Arial"/>
          <w:bCs/>
          <w:sz w:val="24"/>
          <w:szCs w:val="24"/>
        </w:rPr>
        <w:tab/>
        <w:t xml:space="preserve">    </w:t>
      </w:r>
      <w:r>
        <w:rPr>
          <w:rFonts w:ascii="Arial" w:hAnsi="Arial" w:cs="Arial"/>
          <w:bCs/>
          <w:sz w:val="24"/>
          <w:szCs w:val="24"/>
        </w:rPr>
        <w:t xml:space="preserve">     </w:t>
      </w:r>
      <w:r w:rsidRPr="00A51EB2">
        <w:rPr>
          <w:rFonts w:ascii="Arial" w:hAnsi="Arial" w:cs="Arial"/>
          <w:bCs/>
          <w:sz w:val="24"/>
          <w:szCs w:val="24"/>
        </w:rPr>
        <w:t>Eternuement</w:t>
      </w:r>
    </w:p>
    <w:p w:rsidR="00A42B26" w:rsidRDefault="00A42B26" w:rsidP="00E73EEA">
      <w:pPr>
        <w:spacing w:after="0"/>
        <w:rPr>
          <w:rFonts w:ascii="Arial" w:hAnsi="Arial" w:cs="Arial"/>
          <w:bCs/>
          <w:sz w:val="24"/>
          <w:szCs w:val="24"/>
        </w:rPr>
      </w:pPr>
      <w:r w:rsidRPr="00A51EB2">
        <w:rPr>
          <w:rFonts w:ascii="Arial" w:hAnsi="Arial" w:cs="Arial"/>
          <w:bCs/>
          <w:sz w:val="24"/>
          <w:szCs w:val="24"/>
        </w:rPr>
        <w:t xml:space="preserve">                 </w:t>
      </w:r>
      <w:r>
        <w:rPr>
          <w:rFonts w:ascii="Arial" w:hAnsi="Arial" w:cs="Arial"/>
          <w:bCs/>
          <w:sz w:val="24"/>
          <w:szCs w:val="24"/>
        </w:rPr>
        <w:t xml:space="preserve"> </w:t>
      </w:r>
      <w:r w:rsidRPr="00A51EB2">
        <w:rPr>
          <w:rFonts w:ascii="Arial" w:hAnsi="Arial" w:cs="Arial"/>
          <w:bCs/>
          <w:sz w:val="24"/>
          <w:szCs w:val="24"/>
        </w:rPr>
        <w:t xml:space="preserve">  Gestes barrière</w:t>
      </w:r>
      <w:r>
        <w:rPr>
          <w:rFonts w:ascii="Arial" w:hAnsi="Arial" w:cs="Arial"/>
          <w:bCs/>
          <w:sz w:val="24"/>
          <w:szCs w:val="24"/>
        </w:rPr>
        <w:t>s</w:t>
      </w:r>
    </w:p>
    <w:p w:rsidR="00E73EEA" w:rsidRDefault="00E73EEA" w:rsidP="00E73EEA">
      <w:pPr>
        <w:spacing w:after="0"/>
        <w:rPr>
          <w:rFonts w:ascii="Arial" w:hAnsi="Arial" w:cs="Arial"/>
          <w:bCs/>
          <w:sz w:val="24"/>
          <w:szCs w:val="24"/>
        </w:rPr>
        <w:sectPr w:rsidR="00E73EEA" w:rsidSect="00173CE1">
          <w:type w:val="continuous"/>
          <w:pgSz w:w="11906" w:h="16838"/>
          <w:pgMar w:top="720" w:right="720" w:bottom="720" w:left="720" w:header="708" w:footer="708" w:gutter="0"/>
          <w:cols w:num="2" w:space="284" w:equalWidth="0">
            <w:col w:w="5670" w:space="284"/>
            <w:col w:w="4512"/>
          </w:cols>
          <w:docGrid w:linePitch="360"/>
        </w:sectPr>
      </w:pPr>
    </w:p>
    <w:p w:rsidR="00E73EEA" w:rsidRDefault="00E73EEA" w:rsidP="00E73EEA">
      <w:pPr>
        <w:spacing w:after="0"/>
        <w:rPr>
          <w:rFonts w:ascii="Arial" w:hAnsi="Arial" w:cs="Arial"/>
          <w:bCs/>
          <w:sz w:val="24"/>
          <w:szCs w:val="24"/>
        </w:rPr>
      </w:pPr>
    </w:p>
    <w:p w:rsidR="00E73EEA" w:rsidRPr="00A51EB2" w:rsidRDefault="00E73EEA" w:rsidP="00E73EEA">
      <w:pPr>
        <w:pStyle w:val="Titre2"/>
        <w:rPr>
          <w:rFonts w:ascii="Arial" w:hAnsi="Arial" w:cs="Arial"/>
        </w:rPr>
      </w:pPr>
      <w:r w:rsidRPr="00A51EB2">
        <w:rPr>
          <w:rFonts w:ascii="Arial" w:hAnsi="Arial" w:cs="Arial"/>
        </w:rPr>
        <w:t xml:space="preserve">Liens internet : </w:t>
      </w:r>
    </w:p>
    <w:p w:rsidR="00E73EEA" w:rsidRPr="00A51EB2" w:rsidRDefault="00E73EEA" w:rsidP="00E73EEA">
      <w:pPr>
        <w:tabs>
          <w:tab w:val="left" w:pos="1008"/>
        </w:tabs>
        <w:spacing w:after="0"/>
        <w:rPr>
          <w:rFonts w:ascii="Arial" w:hAnsi="Arial" w:cs="Arial"/>
          <w:b/>
          <w:bCs/>
          <w:sz w:val="32"/>
          <w:szCs w:val="32"/>
        </w:rPr>
      </w:pPr>
      <w:r>
        <w:rPr>
          <w:rFonts w:ascii="Arial" w:hAnsi="Arial" w:cs="Arial"/>
        </w:rPr>
        <w:t>Voir la partie « </w:t>
      </w:r>
      <w:r w:rsidRPr="004B1E53">
        <w:rPr>
          <w:rFonts w:ascii="Arial" w:hAnsi="Arial" w:cs="Arial"/>
        </w:rPr>
        <w:t>Formation pour les enseignants sur les micro-organismes (section hygiène respiratoire)</w:t>
      </w:r>
      <w:r>
        <w:rPr>
          <w:rFonts w:ascii="Arial" w:hAnsi="Arial" w:cs="Arial"/>
        </w:rPr>
        <w:t xml:space="preserve"> » du site </w:t>
      </w:r>
      <w:proofErr w:type="spellStart"/>
      <w:r>
        <w:rPr>
          <w:rFonts w:ascii="Arial" w:hAnsi="Arial" w:cs="Arial"/>
        </w:rPr>
        <w:t>eBug</w:t>
      </w:r>
      <w:proofErr w:type="spellEnd"/>
      <w:r>
        <w:rPr>
          <w:rFonts w:ascii="Arial" w:hAnsi="Arial" w:cs="Arial"/>
        </w:rPr>
        <w:t>.</w:t>
      </w:r>
    </w:p>
    <w:p w:rsidR="00E73EEA" w:rsidRPr="00A51EB2" w:rsidRDefault="00E73EEA" w:rsidP="00E73EEA">
      <w:pPr>
        <w:rPr>
          <w:rFonts w:ascii="Arial" w:hAnsi="Arial" w:cs="Arial"/>
          <w:sz w:val="24"/>
          <w:szCs w:val="24"/>
        </w:rPr>
      </w:pPr>
      <w:r w:rsidRPr="00A51EB2">
        <w:rPr>
          <w:rFonts w:ascii="Arial" w:hAnsi="Arial" w:cs="Arial"/>
          <w:b/>
          <w:bCs/>
          <w:noProof/>
          <w:sz w:val="28"/>
          <w:szCs w:val="28"/>
          <w:lang w:eastAsia="fr-FR"/>
        </w:rPr>
        <w:drawing>
          <wp:anchor distT="0" distB="0" distL="114300" distR="114300" simplePos="0" relativeHeight="251666432" behindDoc="0" locked="0" layoutInCell="1" allowOverlap="1" wp14:anchorId="4E19B2D3" wp14:editId="4AEE165A">
            <wp:simplePos x="0" y="0"/>
            <wp:positionH relativeFrom="column">
              <wp:posOffset>0</wp:posOffset>
            </wp:positionH>
            <wp:positionV relativeFrom="paragraph">
              <wp:posOffset>92075</wp:posOffset>
            </wp:positionV>
            <wp:extent cx="648000" cy="648000"/>
            <wp:effectExtent l="0" t="0" r="0" b="0"/>
            <wp:wrapSquare wrapText="bothSides"/>
            <wp:docPr id="15"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8000" cy="648000"/>
                    </a:xfrm>
                    <a:prstGeom prst="rect">
                      <a:avLst/>
                    </a:prstGeom>
                  </pic:spPr>
                </pic:pic>
              </a:graphicData>
            </a:graphic>
          </wp:anchor>
        </w:drawing>
      </w:r>
    </w:p>
    <w:p w:rsidR="00E73EEA" w:rsidRPr="00A51EB2" w:rsidRDefault="00E73EEA" w:rsidP="00E73EEA">
      <w:pPr>
        <w:pStyle w:val="Titre2"/>
        <w:spacing w:after="240"/>
        <w:rPr>
          <w:rFonts w:ascii="Arial" w:hAnsi="Arial" w:cs="Arial"/>
        </w:rPr>
      </w:pPr>
      <w:r w:rsidRPr="00A51EB2">
        <w:rPr>
          <w:rFonts w:ascii="Arial" w:hAnsi="Arial" w:cs="Arial"/>
        </w:rPr>
        <w:t xml:space="preserve"> Contexte </w:t>
      </w:r>
    </w:p>
    <w:p w:rsidR="00E73EEA" w:rsidRPr="00A51EB2" w:rsidRDefault="00E73EEA" w:rsidP="00E73EEA">
      <w:pPr>
        <w:spacing w:after="0"/>
        <w:rPr>
          <w:rFonts w:ascii="Arial" w:hAnsi="Arial" w:cs="Arial"/>
          <w:sz w:val="24"/>
          <w:szCs w:val="24"/>
        </w:rPr>
      </w:pPr>
      <w:r w:rsidRPr="00A51EB2">
        <w:rPr>
          <w:rFonts w:ascii="Arial" w:hAnsi="Arial" w:cs="Arial"/>
          <w:sz w:val="24"/>
          <w:szCs w:val="24"/>
        </w:rPr>
        <w:t>L’hygiène respiratoire fait référence aux gestes simples permettant de limiter la transmission des infections respiratoires qui se fait principalement par les gouttelettes invisibles qui sont projetées jusqu’à 2 mètres quand on parle, quand on tousse ou quand on éternue (elles peuvent aussi se transmettre par contact via une personne ou un objet contaminé et certains virus comme le COVID-19 peuvent rester transitoirement en suspension dans l’air).</w:t>
      </w:r>
    </w:p>
    <w:p w:rsidR="00E73EEA" w:rsidRPr="00A51EB2" w:rsidRDefault="00E73EEA" w:rsidP="00E73EEA">
      <w:pPr>
        <w:spacing w:after="0"/>
        <w:jc w:val="both"/>
        <w:rPr>
          <w:rFonts w:ascii="Arial" w:hAnsi="Arial" w:cs="Arial"/>
          <w:sz w:val="24"/>
          <w:szCs w:val="24"/>
        </w:rPr>
      </w:pPr>
    </w:p>
    <w:p w:rsidR="00E73EEA" w:rsidRPr="00A51EB2" w:rsidRDefault="00E73EEA" w:rsidP="00E73EEA">
      <w:pPr>
        <w:spacing w:after="0"/>
        <w:rPr>
          <w:rFonts w:ascii="Arial" w:hAnsi="Arial" w:cs="Arial"/>
          <w:sz w:val="24"/>
          <w:szCs w:val="24"/>
        </w:rPr>
      </w:pPr>
      <w:r w:rsidRPr="00A51EB2">
        <w:rPr>
          <w:rFonts w:ascii="Arial" w:hAnsi="Arial" w:cs="Arial"/>
          <w:sz w:val="24"/>
          <w:szCs w:val="24"/>
        </w:rPr>
        <w:t xml:space="preserve">En éternuant, notre corps cherche à se débarrasser de microbes ou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L’éternuement est donc un réflexe qui vise à débarrasser le nez de sa source d’irritation. </w:t>
      </w:r>
    </w:p>
    <w:p w:rsidR="00E73EEA" w:rsidRPr="00A51EB2" w:rsidRDefault="00E73EEA" w:rsidP="00E73EEA">
      <w:pPr>
        <w:spacing w:after="0"/>
        <w:jc w:val="both"/>
        <w:rPr>
          <w:rFonts w:ascii="Arial" w:hAnsi="Arial" w:cs="Arial"/>
          <w:sz w:val="24"/>
          <w:szCs w:val="24"/>
        </w:rPr>
      </w:pPr>
    </w:p>
    <w:p w:rsidR="00E73EEA" w:rsidRPr="00E73EEA" w:rsidRDefault="00E73EEA" w:rsidP="00E73EEA">
      <w:pPr>
        <w:spacing w:after="0"/>
        <w:rPr>
          <w:rFonts w:ascii="Arial" w:hAnsi="Arial" w:cs="Arial"/>
          <w:sz w:val="24"/>
          <w:szCs w:val="24"/>
        </w:rPr>
        <w:sectPr w:rsidR="00E73EEA" w:rsidRPr="00E73EEA" w:rsidSect="00E73EEA">
          <w:type w:val="continuous"/>
          <w:pgSz w:w="11906" w:h="16838"/>
          <w:pgMar w:top="720" w:right="720" w:bottom="720" w:left="720" w:header="708" w:footer="708" w:gutter="0"/>
          <w:cols w:space="284"/>
          <w:docGrid w:linePitch="360"/>
        </w:sectPr>
      </w:pPr>
      <w:r w:rsidRPr="00A51EB2">
        <w:rPr>
          <w:rFonts w:ascii="Arial" w:hAnsi="Arial" w:cs="Arial"/>
          <w:sz w:val="24"/>
          <w:szCs w:val="24"/>
        </w:rPr>
        <w:t>Dans le cas des rhumes, de la grippe ou du COVID-19 par exemple, des millions de virus sont projetés au dehors et peuvent contaminer directement les personnes proches de nous ou les surfaces sur lesquelles ils atterrissent ce qui contribue à transmettre l’infection à d’autres personnes. Les gestes d’hygiène respiratoire ont pour objectif de limiter ces contaminations.</w:t>
      </w:r>
    </w:p>
    <w:p w:rsidR="00A42B26" w:rsidRPr="00A51EB2" w:rsidRDefault="00A42B26" w:rsidP="00A42B26">
      <w:pPr>
        <w:rPr>
          <w:rFonts w:ascii="Arial" w:hAnsi="Arial" w:cs="Arial"/>
          <w:sz w:val="24"/>
          <w:szCs w:val="24"/>
        </w:rPr>
      </w:pPr>
    </w:p>
    <w:p w:rsidR="00A42B26" w:rsidRDefault="00E73EEA" w:rsidP="00A42B26">
      <w:pPr>
        <w:rPr>
          <w:rFonts w:ascii="Arial" w:hAnsi="Arial" w:cs="Arial"/>
          <w:sz w:val="24"/>
          <w:szCs w:val="24"/>
        </w:rPr>
      </w:pPr>
      <w:r w:rsidRPr="00A51EB2">
        <w:rPr>
          <w:rFonts w:ascii="Arial" w:hAnsi="Arial" w:cs="Arial"/>
          <w:noProof/>
          <w:sz w:val="24"/>
          <w:szCs w:val="24"/>
          <w:lang w:eastAsia="fr-FR"/>
        </w:rPr>
        <mc:AlternateContent>
          <mc:Choice Requires="wps">
            <w:drawing>
              <wp:anchor distT="0" distB="0" distL="114300" distR="114300" simplePos="0" relativeHeight="251663360" behindDoc="1" locked="0" layoutInCell="1" allowOverlap="1" wp14:anchorId="32E83BAD" wp14:editId="1246225C">
                <wp:simplePos x="0" y="0"/>
                <wp:positionH relativeFrom="page">
                  <wp:posOffset>315069</wp:posOffset>
                </wp:positionH>
                <wp:positionV relativeFrom="paragraph">
                  <wp:posOffset>340995</wp:posOffset>
                </wp:positionV>
                <wp:extent cx="7058025" cy="5258542"/>
                <wp:effectExtent l="19050" t="19050" r="28575" b="1841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5258542"/>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82689F" id="Rectangle 9" o:spid="_x0000_s1026" style="position:absolute;margin-left:24.8pt;margin-top:26.85pt;width:555.75pt;height:414.0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" filled="f" strokecolor="#e5a900" strokeweight="2.25pt">
                <w10:wrap anchorx="page"/>
              </v:rect>
            </w:pict>
          </mc:Fallback>
        </mc:AlternateContent>
      </w:r>
      <w:r w:rsidR="00A42B26" w:rsidRPr="00A51EB2">
        <w:rPr>
          <w:rFonts w:ascii="Arial" w:hAnsi="Arial" w:cs="Arial"/>
          <w:b/>
          <w:noProof/>
          <w:sz w:val="24"/>
          <w:szCs w:val="24"/>
          <w:lang w:eastAsia="fr-FR"/>
        </w:rPr>
        <w:drawing>
          <wp:anchor distT="0" distB="0" distL="114300" distR="114300" simplePos="0" relativeHeight="251664384" behindDoc="0" locked="0" layoutInCell="1" allowOverlap="1" wp14:anchorId="000C90CE" wp14:editId="7D1BE9E0">
            <wp:simplePos x="0" y="0"/>
            <wp:positionH relativeFrom="margin">
              <wp:align>center</wp:align>
            </wp:positionH>
            <wp:positionV relativeFrom="paragraph">
              <wp:posOffset>-187334</wp:posOffset>
            </wp:positionV>
            <wp:extent cx="885825" cy="990600"/>
            <wp:effectExtent l="0" t="0" r="9525"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rsidR="00A42B26" w:rsidRDefault="00A42B26" w:rsidP="00A42B26">
      <w:pPr>
        <w:rPr>
          <w:rFonts w:ascii="Arial" w:hAnsi="Arial" w:cs="Arial"/>
          <w:sz w:val="24"/>
          <w:szCs w:val="24"/>
        </w:rPr>
      </w:pPr>
    </w:p>
    <w:p w:rsidR="00A42B26" w:rsidRPr="00A51EB2" w:rsidRDefault="00A42B26" w:rsidP="00A42B26">
      <w:pPr>
        <w:rPr>
          <w:rFonts w:ascii="Arial" w:hAnsi="Arial" w:cs="Arial"/>
          <w:sz w:val="24"/>
          <w:szCs w:val="24"/>
        </w:rPr>
      </w:pPr>
      <w:r w:rsidRPr="00A51EB2">
        <w:rPr>
          <w:rFonts w:ascii="Arial" w:hAnsi="Arial" w:cs="Arial"/>
          <w:b/>
          <w:bCs/>
          <w:noProof/>
          <w:sz w:val="28"/>
          <w:szCs w:val="28"/>
          <w:lang w:eastAsia="fr-FR"/>
        </w:rPr>
        <w:drawing>
          <wp:anchor distT="0" distB="0" distL="114300" distR="114300" simplePos="0" relativeHeight="251661312" behindDoc="1" locked="0" layoutInCell="1" allowOverlap="1" wp14:anchorId="27A0D3FA" wp14:editId="5FF0EC45">
            <wp:simplePos x="0" y="0"/>
            <wp:positionH relativeFrom="column">
              <wp:posOffset>0</wp:posOffset>
            </wp:positionH>
            <wp:positionV relativeFrom="paragraph">
              <wp:posOffset>283845</wp:posOffset>
            </wp:positionV>
            <wp:extent cx="647700" cy="647700"/>
            <wp:effectExtent l="0" t="0" r="0" b="0"/>
            <wp:wrapTight wrapText="bothSides">
              <wp:wrapPolygon edited="0">
                <wp:start x="6988" y="0"/>
                <wp:lineTo x="2541" y="3176"/>
                <wp:lineTo x="2541" y="20965"/>
                <wp:lineTo x="17153" y="20965"/>
                <wp:lineTo x="17788" y="11435"/>
                <wp:lineTo x="20965" y="5718"/>
                <wp:lineTo x="20329" y="3812"/>
                <wp:lineTo x="12071" y="0"/>
                <wp:lineTo x="6988" y="0"/>
              </wp:wrapPolygon>
            </wp:wrapTight>
            <wp:docPr id="17" name="Graphiqu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47700" cy="647700"/>
                    </a:xfrm>
                    <a:prstGeom prst="rect">
                      <a:avLst/>
                    </a:prstGeom>
                  </pic:spPr>
                </pic:pic>
              </a:graphicData>
            </a:graphic>
          </wp:anchor>
        </w:drawing>
      </w:r>
    </w:p>
    <w:p w:rsidR="00A42B26" w:rsidRPr="00A51EB2" w:rsidRDefault="00A42B26" w:rsidP="00A42B26">
      <w:pPr>
        <w:rPr>
          <w:rFonts w:ascii="Arial" w:hAnsi="Arial" w:cs="Arial"/>
          <w:sz w:val="24"/>
          <w:szCs w:val="24"/>
        </w:rPr>
      </w:pPr>
    </w:p>
    <w:p w:rsidR="00A42B26" w:rsidRPr="00A51EB2" w:rsidRDefault="00A42B26" w:rsidP="00A42B26">
      <w:pPr>
        <w:pStyle w:val="Titre2"/>
        <w:spacing w:after="240"/>
        <w:rPr>
          <w:rFonts w:ascii="Arial" w:hAnsi="Arial" w:cs="Arial"/>
        </w:rPr>
      </w:pPr>
      <w:r w:rsidRPr="00A51EB2">
        <w:rPr>
          <w:rFonts w:ascii="Arial" w:hAnsi="Arial" w:cs="Arial"/>
        </w:rPr>
        <w:t xml:space="preserve"> Proposition de séquence</w:t>
      </w:r>
    </w:p>
    <w:p w:rsidR="00A42B26" w:rsidRPr="00A51EB2" w:rsidRDefault="00A42B26" w:rsidP="00A42B26">
      <w:pPr>
        <w:tabs>
          <w:tab w:val="left" w:pos="1008"/>
        </w:tabs>
        <w:spacing w:before="240" w:after="0"/>
        <w:rPr>
          <w:rFonts w:ascii="Arial" w:hAnsi="Arial" w:cs="Arial"/>
          <w:bCs/>
          <w:sz w:val="24"/>
          <w:szCs w:val="24"/>
        </w:rPr>
      </w:pPr>
      <w:r w:rsidRPr="00A51EB2">
        <w:rPr>
          <w:rFonts w:ascii="Arial" w:hAnsi="Arial" w:cs="Arial"/>
          <w:bCs/>
          <w:sz w:val="24"/>
          <w:szCs w:val="24"/>
        </w:rPr>
        <w:t>L’objectif de cette leçon est d’apprendre aux élèves les gestes d’hygiène respiratoire.</w:t>
      </w:r>
    </w:p>
    <w:p w:rsidR="00A42B26" w:rsidRPr="00A51EB2" w:rsidRDefault="00A42B26" w:rsidP="00A42B26">
      <w:pPr>
        <w:tabs>
          <w:tab w:val="left" w:pos="1008"/>
        </w:tabs>
        <w:spacing w:before="240" w:after="0"/>
        <w:rPr>
          <w:rFonts w:ascii="Arial" w:hAnsi="Arial" w:cs="Arial"/>
          <w:bCs/>
          <w:sz w:val="24"/>
          <w:szCs w:val="24"/>
        </w:rPr>
      </w:pPr>
      <w:r w:rsidRPr="00A51EB2">
        <w:rPr>
          <w:rFonts w:ascii="Arial" w:hAnsi="Arial" w:cs="Arial"/>
          <w:bCs/>
          <w:sz w:val="24"/>
          <w:szCs w:val="24"/>
        </w:rPr>
        <w:t>L’activité principale proposée a pour objectif de faire comprendre aux élèves que lorsque l’on tousse/éternue on risque de disperser des microbes tout autour de nous.</w:t>
      </w:r>
    </w:p>
    <w:p w:rsidR="00A42B26" w:rsidRPr="00A51EB2" w:rsidRDefault="00A42B26" w:rsidP="00A42B26">
      <w:pPr>
        <w:rPr>
          <w:rFonts w:ascii="Arial" w:hAnsi="Arial" w:cs="Arial"/>
          <w:bCs/>
          <w:sz w:val="24"/>
          <w:szCs w:val="24"/>
        </w:rPr>
      </w:pPr>
    </w:p>
    <w:p w:rsidR="00A42B26" w:rsidRPr="00A51EB2" w:rsidRDefault="00A42B26" w:rsidP="00A42B26">
      <w:pPr>
        <w:rPr>
          <w:rFonts w:ascii="Arial" w:hAnsi="Arial" w:cs="Arial"/>
          <w:bCs/>
          <w:sz w:val="24"/>
          <w:szCs w:val="24"/>
        </w:rPr>
      </w:pPr>
      <w:r w:rsidRPr="00A51EB2">
        <w:rPr>
          <w:rFonts w:ascii="Arial" w:hAnsi="Arial" w:cs="Arial"/>
          <w:bCs/>
          <w:sz w:val="24"/>
          <w:szCs w:val="24"/>
        </w:rPr>
        <w:t>Les compétences langagières pourront être plus particulièrement travaillées dans les DTE1 « Les bons gestes quand on est malade » et DTE2 « Comment se moucher ».  Lors de ces ateliers, les enfants réfléchissent sur les bons gestes et trient des séquences d’images. Ils pourront participer verbalement à la production d’un écrit qui viendra compléter les collages réalisés. Les puzzles et l’activité d’association de mots (par exemple : écriture capitale vs script) des DCE sont l’occasion de jouer sur les types d’écriture et d’entendre fréquemment le lexique, le mémoriser et l’utiliser.</w:t>
      </w:r>
    </w:p>
    <w:p w:rsidR="00A42B26" w:rsidRPr="00A51EB2" w:rsidRDefault="00A42B26" w:rsidP="00A42B26">
      <w:pPr>
        <w:tabs>
          <w:tab w:val="left" w:pos="1008"/>
        </w:tabs>
        <w:spacing w:before="240" w:after="0"/>
        <w:rPr>
          <w:rFonts w:ascii="Arial" w:hAnsi="Arial" w:cs="Arial"/>
          <w:bCs/>
          <w:sz w:val="24"/>
          <w:szCs w:val="24"/>
        </w:rPr>
      </w:pPr>
      <w:r w:rsidRPr="00A51EB2">
        <w:rPr>
          <w:rFonts w:ascii="Arial" w:hAnsi="Arial" w:cs="Arial"/>
          <w:bCs/>
          <w:sz w:val="24"/>
          <w:szCs w:val="24"/>
        </w:rPr>
        <w:t>L’ordre de la séquence et la répartition de la classe (groupes) sont proposés à titre indicatif. Vous pouvez tout à fait les adapter en fonction de vos besoins et de vos contraintes.</w:t>
      </w:r>
    </w:p>
    <w:p w:rsidR="00A42B26" w:rsidRPr="00A51EB2" w:rsidRDefault="00A42B26" w:rsidP="00A42B26">
      <w:pPr>
        <w:tabs>
          <w:tab w:val="left" w:pos="1008"/>
        </w:tabs>
        <w:spacing w:before="240" w:after="0"/>
        <w:rPr>
          <w:rFonts w:ascii="Arial" w:hAnsi="Arial" w:cs="Arial"/>
          <w:bCs/>
          <w:sz w:val="24"/>
          <w:szCs w:val="24"/>
        </w:rPr>
      </w:pPr>
      <w:r w:rsidRPr="00A51EB2">
        <w:rPr>
          <w:rFonts w:ascii="Arial" w:hAnsi="Arial" w:cs="Arial"/>
          <w:bCs/>
          <w:sz w:val="24"/>
          <w:szCs w:val="24"/>
        </w:rPr>
        <w:t>Vous pouvez utiliser/adapter ces ressources à votre convenance (format Word modifiable) et vous trouverez également un dossier avec les différentes illustrations pour pouvoir créer vos propres fiches.</w:t>
      </w:r>
    </w:p>
    <w:p w:rsidR="00A42B26" w:rsidRPr="00A51EB2" w:rsidRDefault="00A42B26" w:rsidP="00A42B26">
      <w:pPr>
        <w:rPr>
          <w:rFonts w:ascii="Arial" w:hAnsi="Arial" w:cs="Arial"/>
          <w:sz w:val="24"/>
          <w:szCs w:val="24"/>
        </w:rPr>
      </w:pPr>
    </w:p>
    <w:p w:rsidR="000D338D" w:rsidRPr="00A42B26" w:rsidRDefault="00D2222B" w:rsidP="00A42B26"/>
    <w:sectPr w:rsidR="000D338D" w:rsidRPr="00A42B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22B" w:rsidRDefault="00D2222B" w:rsidP="00E80DB0">
      <w:pPr>
        <w:spacing w:after="0" w:line="240" w:lineRule="auto"/>
      </w:pPr>
      <w:r>
        <w:separator/>
      </w:r>
    </w:p>
  </w:endnote>
  <w:endnote w:type="continuationSeparator" w:id="0">
    <w:p w:rsidR="00D2222B" w:rsidRDefault="00D2222B" w:rsidP="00E8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Pieddepage"/>
      <w:jc w:val="right"/>
    </w:pPr>
  </w:p>
  <w:sdt>
    <w:sdtPr>
      <w:id w:val="-147527872"/>
      <w:docPartObj>
        <w:docPartGallery w:val="Page Numbers (Bottom of Page)"/>
        <w:docPartUnique/>
      </w:docPartObj>
    </w:sdtPr>
    <w:sdtEndPr/>
    <w:sdtContent>
      <w:p w:rsidR="00E80DB0" w:rsidRDefault="00E80DB0">
        <w:pPr>
          <w:pStyle w:val="Pieddepage"/>
          <w:jc w:val="right"/>
        </w:pPr>
        <w:r>
          <w:fldChar w:fldCharType="begin"/>
        </w:r>
        <w:r>
          <w:instrText>PAGE   \* MERGEFORMAT</w:instrText>
        </w:r>
        <w:r>
          <w:fldChar w:fldCharType="separate"/>
        </w:r>
        <w:r>
          <w:t>2</w:t>
        </w:r>
        <w:r>
          <w:fldChar w:fldCharType="end"/>
        </w:r>
      </w:p>
      <w:p w:rsidR="00E80DB0" w:rsidRDefault="00E80DB0" w:rsidP="00E80DB0">
        <w:pPr>
          <w:pStyle w:val="Pieddepage"/>
          <w:ind w:right="360"/>
        </w:pPr>
        <w:r>
          <w:t>Hygiène respiratoire – Age :  4-6 ans</w:t>
        </w:r>
      </w:p>
    </w:sdtContent>
  </w:sdt>
  <w:p w:rsidR="00E80DB0" w:rsidRDefault="00E80D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22B" w:rsidRDefault="00D2222B" w:rsidP="00E80DB0">
      <w:pPr>
        <w:spacing w:after="0" w:line="240" w:lineRule="auto"/>
      </w:pPr>
      <w:r>
        <w:separator/>
      </w:r>
    </w:p>
  </w:footnote>
  <w:footnote w:type="continuationSeparator" w:id="0">
    <w:p w:rsidR="00D2222B" w:rsidRDefault="00D2222B" w:rsidP="00E8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DB0" w:rsidRDefault="00E80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90EBE"/>
    <w:multiLevelType w:val="hybridMultilevel"/>
    <w:tmpl w:val="2138B78A"/>
    <w:lvl w:ilvl="0" w:tplc="EF0A0D50">
      <w:start w:val="1"/>
      <w:numFmt w:val="bullet"/>
      <w:lvlText w:val="-"/>
      <w:lvlJc w:val="left"/>
      <w:pPr>
        <w:tabs>
          <w:tab w:val="num" w:pos="360"/>
        </w:tabs>
        <w:ind w:left="360" w:hanging="360"/>
      </w:pPr>
      <w:rPr>
        <w:rFonts w:ascii="Times New Roman" w:hAnsi="Times New Roman" w:hint="default"/>
      </w:rPr>
    </w:lvl>
    <w:lvl w:ilvl="1" w:tplc="196EE04C" w:tentative="1">
      <w:start w:val="1"/>
      <w:numFmt w:val="bullet"/>
      <w:lvlText w:val="-"/>
      <w:lvlJc w:val="left"/>
      <w:pPr>
        <w:tabs>
          <w:tab w:val="num" w:pos="1080"/>
        </w:tabs>
        <w:ind w:left="1080" w:hanging="360"/>
      </w:pPr>
      <w:rPr>
        <w:rFonts w:ascii="Times New Roman" w:hAnsi="Times New Roman" w:hint="default"/>
      </w:rPr>
    </w:lvl>
    <w:lvl w:ilvl="2" w:tplc="769E31BE" w:tentative="1">
      <w:start w:val="1"/>
      <w:numFmt w:val="bullet"/>
      <w:lvlText w:val="-"/>
      <w:lvlJc w:val="left"/>
      <w:pPr>
        <w:tabs>
          <w:tab w:val="num" w:pos="1800"/>
        </w:tabs>
        <w:ind w:left="1800" w:hanging="360"/>
      </w:pPr>
      <w:rPr>
        <w:rFonts w:ascii="Times New Roman" w:hAnsi="Times New Roman" w:hint="default"/>
      </w:rPr>
    </w:lvl>
    <w:lvl w:ilvl="3" w:tplc="AC12D0C4" w:tentative="1">
      <w:start w:val="1"/>
      <w:numFmt w:val="bullet"/>
      <w:lvlText w:val="-"/>
      <w:lvlJc w:val="left"/>
      <w:pPr>
        <w:tabs>
          <w:tab w:val="num" w:pos="2520"/>
        </w:tabs>
        <w:ind w:left="2520" w:hanging="360"/>
      </w:pPr>
      <w:rPr>
        <w:rFonts w:ascii="Times New Roman" w:hAnsi="Times New Roman" w:hint="default"/>
      </w:rPr>
    </w:lvl>
    <w:lvl w:ilvl="4" w:tplc="A1C0C87E" w:tentative="1">
      <w:start w:val="1"/>
      <w:numFmt w:val="bullet"/>
      <w:lvlText w:val="-"/>
      <w:lvlJc w:val="left"/>
      <w:pPr>
        <w:tabs>
          <w:tab w:val="num" w:pos="3240"/>
        </w:tabs>
        <w:ind w:left="3240" w:hanging="360"/>
      </w:pPr>
      <w:rPr>
        <w:rFonts w:ascii="Times New Roman" w:hAnsi="Times New Roman" w:hint="default"/>
      </w:rPr>
    </w:lvl>
    <w:lvl w:ilvl="5" w:tplc="11B82D9A" w:tentative="1">
      <w:start w:val="1"/>
      <w:numFmt w:val="bullet"/>
      <w:lvlText w:val="-"/>
      <w:lvlJc w:val="left"/>
      <w:pPr>
        <w:tabs>
          <w:tab w:val="num" w:pos="3960"/>
        </w:tabs>
        <w:ind w:left="3960" w:hanging="360"/>
      </w:pPr>
      <w:rPr>
        <w:rFonts w:ascii="Times New Roman" w:hAnsi="Times New Roman" w:hint="default"/>
      </w:rPr>
    </w:lvl>
    <w:lvl w:ilvl="6" w:tplc="B3122A14" w:tentative="1">
      <w:start w:val="1"/>
      <w:numFmt w:val="bullet"/>
      <w:lvlText w:val="-"/>
      <w:lvlJc w:val="left"/>
      <w:pPr>
        <w:tabs>
          <w:tab w:val="num" w:pos="4680"/>
        </w:tabs>
        <w:ind w:left="4680" w:hanging="360"/>
      </w:pPr>
      <w:rPr>
        <w:rFonts w:ascii="Times New Roman" w:hAnsi="Times New Roman" w:hint="default"/>
      </w:rPr>
    </w:lvl>
    <w:lvl w:ilvl="7" w:tplc="969418C6" w:tentative="1">
      <w:start w:val="1"/>
      <w:numFmt w:val="bullet"/>
      <w:lvlText w:val="-"/>
      <w:lvlJc w:val="left"/>
      <w:pPr>
        <w:tabs>
          <w:tab w:val="num" w:pos="5400"/>
        </w:tabs>
        <w:ind w:left="5400" w:hanging="360"/>
      </w:pPr>
      <w:rPr>
        <w:rFonts w:ascii="Times New Roman" w:hAnsi="Times New Roman" w:hint="default"/>
      </w:rPr>
    </w:lvl>
    <w:lvl w:ilvl="8" w:tplc="DF2C5848"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26"/>
    <w:rsid w:val="002A2D8B"/>
    <w:rsid w:val="00370796"/>
    <w:rsid w:val="0061151D"/>
    <w:rsid w:val="006A4FA4"/>
    <w:rsid w:val="00A42B26"/>
    <w:rsid w:val="00D2222B"/>
    <w:rsid w:val="00E73EEA"/>
    <w:rsid w:val="00E80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F6FD6"/>
  <w15:chartTrackingRefBased/>
  <w15:docId w15:val="{7AEF5B51-D0B5-4ED2-B494-D3FB731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B26"/>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A42B26"/>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B26"/>
    <w:rPr>
      <w:rFonts w:asciiTheme="minorBidi" w:hAnsiTheme="minorBidi"/>
      <w:b/>
      <w:bCs/>
      <w:sz w:val="32"/>
      <w:szCs w:val="32"/>
    </w:rPr>
  </w:style>
  <w:style w:type="character" w:customStyle="1" w:styleId="Titre2Car">
    <w:name w:val="Titre 2 Car"/>
    <w:basedOn w:val="Policepardfaut"/>
    <w:link w:val="Titre2"/>
    <w:uiPriority w:val="9"/>
    <w:rsid w:val="00A42B26"/>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A42B26"/>
    <w:pPr>
      <w:ind w:left="720"/>
      <w:contextualSpacing/>
    </w:pPr>
  </w:style>
  <w:style w:type="paragraph" w:styleId="En-tte">
    <w:name w:val="header"/>
    <w:basedOn w:val="Normal"/>
    <w:link w:val="En-tteCar"/>
    <w:uiPriority w:val="99"/>
    <w:unhideWhenUsed/>
    <w:rsid w:val="00E80DB0"/>
    <w:pPr>
      <w:tabs>
        <w:tab w:val="center" w:pos="4536"/>
        <w:tab w:val="right" w:pos="9072"/>
      </w:tabs>
      <w:spacing w:after="0" w:line="240" w:lineRule="auto"/>
    </w:pPr>
  </w:style>
  <w:style w:type="character" w:customStyle="1" w:styleId="En-tteCar">
    <w:name w:val="En-tête Car"/>
    <w:basedOn w:val="Policepardfaut"/>
    <w:link w:val="En-tte"/>
    <w:uiPriority w:val="99"/>
    <w:rsid w:val="00E80DB0"/>
  </w:style>
  <w:style w:type="paragraph" w:styleId="Pieddepage">
    <w:name w:val="footer"/>
    <w:basedOn w:val="Normal"/>
    <w:link w:val="PieddepageCar"/>
    <w:uiPriority w:val="99"/>
    <w:unhideWhenUsed/>
    <w:rsid w:val="00E80D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sv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sv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2491</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4</cp:revision>
  <dcterms:created xsi:type="dcterms:W3CDTF">2025-11-23T08:38:00Z</dcterms:created>
  <dcterms:modified xsi:type="dcterms:W3CDTF">2025-12-20T12:15:00Z</dcterms:modified>
</cp:coreProperties>
</file>