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A876" w14:textId="1BF9CAFB" w:rsidR="004526FD" w:rsidRPr="004526FD" w:rsidRDefault="004526FD" w:rsidP="004526FD">
      <w:pPr>
        <w:pStyle w:val="Titre1"/>
        <w:spacing w:before="0" w:after="0" w:line="240" w:lineRule="auto"/>
        <w:jc w:val="center"/>
        <w:rPr>
          <w:rFonts w:ascii="Arial" w:hAnsi="Arial" w:cs="Arial"/>
          <w:b/>
          <w:bCs/>
          <w:color w:val="auto"/>
          <w:sz w:val="28"/>
          <w:szCs w:val="28"/>
        </w:rPr>
      </w:pPr>
      <w:r w:rsidRPr="004526FD">
        <w:rPr>
          <w:rFonts w:ascii="Arial" w:hAnsi="Arial" w:cs="Arial"/>
          <w:b/>
          <w:bCs/>
          <w:color w:val="auto"/>
          <w:sz w:val="28"/>
          <w:szCs w:val="28"/>
        </w:rPr>
        <w:t>Les microbes pathogènes</w:t>
      </w:r>
    </w:p>
    <w:p w14:paraId="4EF0AED4" w14:textId="58ECC192" w:rsidR="004526FD" w:rsidRPr="004526FD" w:rsidRDefault="004526FD" w:rsidP="004526FD">
      <w:pPr>
        <w:pStyle w:val="Titre1"/>
        <w:spacing w:before="0" w:after="0" w:line="240" w:lineRule="auto"/>
        <w:jc w:val="center"/>
        <w:rPr>
          <w:rFonts w:ascii="Arial" w:hAnsi="Arial" w:cs="Arial"/>
          <w:b/>
          <w:bCs/>
          <w:color w:val="auto"/>
          <w:sz w:val="28"/>
          <w:szCs w:val="28"/>
        </w:rPr>
      </w:pPr>
      <w:r w:rsidRPr="004526FD">
        <w:rPr>
          <w:rFonts w:ascii="Arial" w:hAnsi="Arial" w:cs="Arial"/>
          <w:b/>
          <w:bCs/>
          <w:noProof/>
          <w:color w:val="auto"/>
          <w:sz w:val="28"/>
          <w:szCs w:val="28"/>
          <w:lang w:eastAsia="fr-FR"/>
        </w:rPr>
        <w:drawing>
          <wp:anchor distT="0" distB="0" distL="114300" distR="114300" simplePos="0" relativeHeight="251660288" behindDoc="1" locked="0" layoutInCell="1" allowOverlap="1" wp14:anchorId="4FBA2A06" wp14:editId="2ECC01E1">
            <wp:simplePos x="0" y="0"/>
            <wp:positionH relativeFrom="rightMargin">
              <wp:align>left</wp:align>
            </wp:positionH>
            <wp:positionV relativeFrom="page">
              <wp:posOffset>1125855</wp:posOffset>
            </wp:positionV>
            <wp:extent cx="752475" cy="781050"/>
            <wp:effectExtent l="0" t="0" r="9525" b="0"/>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4526FD">
        <w:rPr>
          <w:rFonts w:ascii="Arial" w:hAnsi="Arial" w:cs="Arial"/>
          <w:b/>
          <w:bCs/>
          <w:color w:val="auto"/>
          <w:sz w:val="28"/>
          <w:szCs w:val="28"/>
        </w:rPr>
        <w:t>Plan du cours – Guide enseignant (GE2)</w:t>
      </w:r>
    </w:p>
    <w:p w14:paraId="026FCD84" w14:textId="77777777" w:rsidR="004526FD" w:rsidRPr="004526FD" w:rsidRDefault="004526FD" w:rsidP="004526FD">
      <w:pPr>
        <w:spacing w:line="240" w:lineRule="auto"/>
        <w:rPr>
          <w:rFonts w:cs="Arial"/>
        </w:rPr>
      </w:pPr>
      <w:r w:rsidRPr="004526FD">
        <w:rPr>
          <w:rFonts w:cs="Arial"/>
          <w:noProof/>
          <w:lang w:eastAsia="fr-FR"/>
        </w:rPr>
        <mc:AlternateContent>
          <mc:Choice Requires="wps">
            <w:drawing>
              <wp:anchor distT="0" distB="0" distL="114300" distR="114300" simplePos="0" relativeHeight="251659264" behindDoc="1" locked="0" layoutInCell="1" allowOverlap="1" wp14:anchorId="5C45CE21" wp14:editId="7D01B8FA">
                <wp:simplePos x="0" y="0"/>
                <wp:positionH relativeFrom="margin">
                  <wp:align>center</wp:align>
                </wp:positionH>
                <wp:positionV relativeFrom="paragraph">
                  <wp:posOffset>206838</wp:posOffset>
                </wp:positionV>
                <wp:extent cx="6953250" cy="8201025"/>
                <wp:effectExtent l="19050" t="19050" r="19050" b="28575"/>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20102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1CC3371" id="Rectangle 11" o:spid="_x0000_s1026" alt="&quot;&quot;" style="position:absolute;margin-left:0;margin-top:16.3pt;width:547.5pt;height:645.75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" filled="f" strokecolor="#0b7b5d" strokeweight="2.25pt">
                <w10:wrap anchorx="margin"/>
              </v:rect>
            </w:pict>
          </mc:Fallback>
        </mc:AlternateContent>
      </w:r>
    </w:p>
    <w:p w14:paraId="162BF3E8" w14:textId="77777777" w:rsidR="004526FD" w:rsidRPr="004526FD" w:rsidRDefault="004526FD" w:rsidP="004526FD">
      <w:pPr>
        <w:spacing w:line="240" w:lineRule="auto"/>
        <w:rPr>
          <w:rFonts w:cs="Arial"/>
        </w:rPr>
      </w:pPr>
    </w:p>
    <w:p w14:paraId="2F38D28B" w14:textId="6AE72D8F" w:rsidR="004526FD" w:rsidRPr="004526FD" w:rsidRDefault="006F0497" w:rsidP="004526FD">
      <w:pPr>
        <w:pStyle w:val="Titre2"/>
        <w:spacing w:before="0" w:after="0" w:line="240" w:lineRule="auto"/>
        <w:rPr>
          <w:rFonts w:ascii="Arial" w:hAnsi="Arial" w:cs="Arial"/>
          <w:b/>
          <w:bCs/>
          <w:color w:val="auto"/>
          <w:sz w:val="28"/>
          <w:szCs w:val="28"/>
        </w:rPr>
      </w:pPr>
      <w:r>
        <w:rPr>
          <w:rFonts w:ascii="Arial" w:hAnsi="Arial" w:cs="Arial"/>
          <w:b/>
          <w:bCs/>
          <w:color w:val="auto"/>
          <w:sz w:val="28"/>
          <w:szCs w:val="28"/>
        </w:rPr>
        <w:t>Â</w:t>
      </w:r>
      <w:r w:rsidR="004526FD" w:rsidRPr="004526FD">
        <w:rPr>
          <w:rFonts w:ascii="Arial" w:hAnsi="Arial" w:cs="Arial"/>
          <w:b/>
          <w:bCs/>
          <w:color w:val="auto"/>
          <w:sz w:val="28"/>
          <w:szCs w:val="28"/>
        </w:rPr>
        <w:t>ge : 7-12 ans</w:t>
      </w:r>
    </w:p>
    <w:p w14:paraId="472E4C30" w14:textId="77777777" w:rsidR="004526FD" w:rsidRPr="004526FD" w:rsidRDefault="004526FD" w:rsidP="004526FD">
      <w:pPr>
        <w:spacing w:line="240" w:lineRule="auto"/>
        <w:rPr>
          <w:rFonts w:cs="Arial"/>
        </w:rPr>
      </w:pPr>
      <w:bookmarkStart w:id="0" w:name="_GoBack"/>
      <w:bookmarkEnd w:id="0"/>
    </w:p>
    <w:p w14:paraId="562DAE3E" w14:textId="77777777" w:rsidR="004526FD" w:rsidRPr="004526FD" w:rsidRDefault="004526FD" w:rsidP="004526FD">
      <w:pPr>
        <w:pStyle w:val="Titre2"/>
        <w:spacing w:before="0" w:after="0" w:line="240" w:lineRule="auto"/>
        <w:rPr>
          <w:rFonts w:ascii="Arial" w:hAnsi="Arial" w:cs="Arial"/>
          <w:b/>
          <w:bCs/>
          <w:color w:val="auto"/>
          <w:sz w:val="28"/>
          <w:szCs w:val="28"/>
        </w:rPr>
      </w:pPr>
      <w:r w:rsidRPr="004526FD">
        <w:rPr>
          <w:rFonts w:ascii="Arial" w:hAnsi="Arial" w:cs="Arial"/>
          <w:b/>
          <w:bCs/>
          <w:color w:val="auto"/>
          <w:sz w:val="28"/>
          <w:szCs w:val="28"/>
        </w:rPr>
        <w:t>Objectifs d’apprentissage</w:t>
      </w:r>
    </w:p>
    <w:p w14:paraId="31827470" w14:textId="77777777" w:rsidR="004526FD" w:rsidRPr="004526FD" w:rsidRDefault="004526FD" w:rsidP="004526FD">
      <w:pPr>
        <w:widowControl w:val="0"/>
        <w:spacing w:line="240" w:lineRule="auto"/>
        <w:ind w:right="-29"/>
        <w:rPr>
          <w:rFonts w:cs="Arial"/>
        </w:rPr>
      </w:pPr>
      <w:r w:rsidRPr="004526FD">
        <w:rPr>
          <w:rFonts w:cs="Arial"/>
        </w:rPr>
        <w:t>Tous les élèves : Sauront que certains microbes peuvent parfois nous rendre malades.</w:t>
      </w:r>
    </w:p>
    <w:p w14:paraId="74B9C673" w14:textId="77777777" w:rsidR="004526FD" w:rsidRPr="004526FD" w:rsidRDefault="004526FD" w:rsidP="004526FD">
      <w:pPr>
        <w:widowControl w:val="0"/>
        <w:spacing w:line="240" w:lineRule="auto"/>
        <w:ind w:right="-29"/>
        <w:rPr>
          <w:rFonts w:cs="Arial"/>
        </w:rPr>
      </w:pPr>
    </w:p>
    <w:p w14:paraId="15FF1AD9" w14:textId="77777777" w:rsidR="004526FD" w:rsidRPr="004526FD" w:rsidRDefault="004526FD" w:rsidP="004526FD">
      <w:pPr>
        <w:pStyle w:val="Titre2"/>
        <w:spacing w:before="0" w:after="0" w:line="240" w:lineRule="auto"/>
        <w:rPr>
          <w:rFonts w:ascii="Arial" w:hAnsi="Arial" w:cs="Arial"/>
          <w:b/>
          <w:bCs/>
          <w:color w:val="auto"/>
          <w:sz w:val="28"/>
          <w:szCs w:val="28"/>
        </w:rPr>
      </w:pPr>
      <w:r w:rsidRPr="004526FD">
        <w:rPr>
          <w:rFonts w:ascii="Arial" w:hAnsi="Arial" w:cs="Arial"/>
          <w:b/>
          <w:bCs/>
          <w:color w:val="auto"/>
          <w:sz w:val="28"/>
          <w:szCs w:val="28"/>
        </w:rPr>
        <w:t>Abréviations</w:t>
      </w:r>
    </w:p>
    <w:p w14:paraId="76B5AE0D" w14:textId="77777777" w:rsidR="004526FD" w:rsidRPr="004526FD" w:rsidRDefault="004526FD" w:rsidP="004526FD">
      <w:pPr>
        <w:spacing w:line="240" w:lineRule="auto"/>
        <w:rPr>
          <w:rFonts w:cs="Arial"/>
          <w:lang w:eastAsia="en-GB"/>
        </w:rPr>
      </w:pPr>
      <w:r w:rsidRPr="004526FD">
        <w:rPr>
          <w:rFonts w:cs="Arial"/>
          <w:lang w:eastAsia="en-GB"/>
        </w:rPr>
        <w:t>DTE : Document de travail élèves</w:t>
      </w:r>
    </w:p>
    <w:p w14:paraId="32E323E8" w14:textId="77777777" w:rsidR="004526FD" w:rsidRPr="004526FD" w:rsidRDefault="004526FD" w:rsidP="004526FD">
      <w:pPr>
        <w:spacing w:line="240" w:lineRule="auto"/>
        <w:rPr>
          <w:rFonts w:cs="Arial"/>
          <w:lang w:eastAsia="en-GB"/>
        </w:rPr>
      </w:pPr>
      <w:r w:rsidRPr="004526FD">
        <w:rPr>
          <w:rFonts w:cs="Arial"/>
          <w:lang w:eastAsia="en-GB"/>
        </w:rPr>
        <w:t>DCE : Document complémentaire élèves</w:t>
      </w:r>
    </w:p>
    <w:p w14:paraId="4EE5466F" w14:textId="77777777" w:rsidR="004526FD" w:rsidRPr="004526FD" w:rsidRDefault="004526FD" w:rsidP="004526FD">
      <w:pPr>
        <w:spacing w:line="240" w:lineRule="auto"/>
        <w:rPr>
          <w:rFonts w:cs="Arial"/>
          <w:lang w:eastAsia="en-GB"/>
        </w:rPr>
      </w:pPr>
      <w:r w:rsidRPr="004526FD">
        <w:rPr>
          <w:rFonts w:cs="Arial"/>
          <w:lang w:eastAsia="en-GB"/>
        </w:rPr>
        <w:t>GE : Guide enseignant</w:t>
      </w:r>
    </w:p>
    <w:p w14:paraId="4CCBF148" w14:textId="77777777" w:rsidR="004526FD" w:rsidRPr="004526FD" w:rsidRDefault="004526FD" w:rsidP="004526FD">
      <w:pPr>
        <w:spacing w:line="240" w:lineRule="auto"/>
        <w:rPr>
          <w:rFonts w:cs="Arial"/>
          <w:lang w:eastAsia="en-GB"/>
        </w:rPr>
      </w:pPr>
    </w:p>
    <w:p w14:paraId="46F432A5" w14:textId="77777777" w:rsidR="004526FD" w:rsidRPr="004526FD" w:rsidRDefault="004526FD" w:rsidP="004526FD">
      <w:pPr>
        <w:pStyle w:val="Titre2"/>
        <w:spacing w:before="0" w:after="0" w:line="240" w:lineRule="auto"/>
        <w:rPr>
          <w:rFonts w:ascii="Arial" w:hAnsi="Arial" w:cs="Arial"/>
          <w:b/>
          <w:bCs/>
          <w:color w:val="auto"/>
          <w:sz w:val="28"/>
          <w:szCs w:val="28"/>
        </w:rPr>
      </w:pPr>
      <w:r w:rsidRPr="004526FD">
        <w:rPr>
          <w:rFonts w:ascii="Arial" w:hAnsi="Arial" w:cs="Arial"/>
          <w:b/>
          <w:bCs/>
          <w:color w:val="auto"/>
          <w:sz w:val="28"/>
          <w:szCs w:val="28"/>
        </w:rPr>
        <w:t>Introduction</w:t>
      </w:r>
    </w:p>
    <w:p w14:paraId="2147B577" w14:textId="77777777" w:rsidR="004526FD" w:rsidRPr="004526FD" w:rsidRDefault="004526FD" w:rsidP="004526FD">
      <w:pPr>
        <w:pStyle w:val="Paragraphedeliste"/>
        <w:numPr>
          <w:ilvl w:val="0"/>
          <w:numId w:val="1"/>
        </w:numPr>
        <w:spacing w:line="240" w:lineRule="auto"/>
        <w:rPr>
          <w:rFonts w:cs="Arial"/>
        </w:rPr>
      </w:pPr>
      <w:r w:rsidRPr="004526FD">
        <w:rPr>
          <w:rFonts w:cs="Arial"/>
        </w:rPr>
        <w:t>Commencer le cours en expliquant à la classe que les microbes peuvent être parfois nocifs pour l’humain. Demander aux élèves s’ils savent ce qui peut les rendre malades. Chercher à préciser leurs connaissances sur les différents termes utilisés tels que microbes, germes, micro-organismes, etc.</w:t>
      </w:r>
    </w:p>
    <w:p w14:paraId="570961AF" w14:textId="77777777" w:rsidR="004526FD" w:rsidRPr="004526FD" w:rsidRDefault="004526FD" w:rsidP="004526FD">
      <w:pPr>
        <w:pStyle w:val="Paragraphedeliste"/>
        <w:numPr>
          <w:ilvl w:val="0"/>
          <w:numId w:val="1"/>
        </w:numPr>
        <w:spacing w:line="240" w:lineRule="auto"/>
        <w:rPr>
          <w:rFonts w:cs="Arial"/>
        </w:rPr>
      </w:pPr>
      <w:r w:rsidRPr="004526FD">
        <w:rPr>
          <w:rFonts w:cs="Arial"/>
        </w:rPr>
        <w:t xml:space="preserve">Expliquer à la classe que le mot microbe pathogène recouvre les bactéries, les virus et les champignons responsables de maladies. Discuter avec la classe des différents microbes et des maladies dont ils peuvent être responsables. Les illustrations de microbes sur </w:t>
      </w:r>
      <w:hyperlink r:id="rId8" w:history="1">
        <w:r w:rsidRPr="004526FD">
          <w:rPr>
            <w:rFonts w:cs="Arial"/>
          </w:rPr>
          <w:t>les fiches infos</w:t>
        </w:r>
      </w:hyperlink>
      <w:r w:rsidRPr="004526FD">
        <w:rPr>
          <w:rFonts w:cs="Arial"/>
        </w:rPr>
        <w:t xml:space="preserve"> disponibles sur le site pourront aider les élèves à visualiser ces microbes pathogènes.</w:t>
      </w:r>
    </w:p>
    <w:p w14:paraId="1DF54D0B" w14:textId="77777777" w:rsidR="004526FD" w:rsidRPr="004526FD" w:rsidRDefault="004526FD" w:rsidP="004526FD">
      <w:pPr>
        <w:pStyle w:val="Paragraphedeliste"/>
        <w:numPr>
          <w:ilvl w:val="0"/>
          <w:numId w:val="1"/>
        </w:numPr>
        <w:spacing w:line="240" w:lineRule="auto"/>
        <w:rPr>
          <w:rFonts w:cs="Arial"/>
        </w:rPr>
      </w:pPr>
      <w:r w:rsidRPr="004526FD">
        <w:rPr>
          <w:rFonts w:cs="Arial"/>
        </w:rPr>
        <w:t>Insister sur le fait que les microbes se sont adaptés pour survivre partout, y compris dans nos maisons et nos écoles, sur notre corps et qu’ils peuvent se multiplier facilement sur les aliments !</w:t>
      </w:r>
    </w:p>
    <w:p w14:paraId="669969FF" w14:textId="77777777" w:rsidR="004526FD" w:rsidRPr="004526FD" w:rsidRDefault="004526FD" w:rsidP="004526FD">
      <w:pPr>
        <w:pStyle w:val="Paragraphedeliste"/>
        <w:numPr>
          <w:ilvl w:val="0"/>
          <w:numId w:val="1"/>
        </w:numPr>
        <w:spacing w:line="240" w:lineRule="auto"/>
        <w:rPr>
          <w:rFonts w:cs="Arial"/>
        </w:rPr>
      </w:pPr>
      <w:r w:rsidRPr="004526FD">
        <w:rPr>
          <w:rFonts w:cs="Arial"/>
        </w:rPr>
        <w:t>Dire à la classe que les maladies dues aux bactéries ou aux autres microbes, qui peuvent se transmettre facilement d’une personne à l’autre, portent le nom de maladies infectieuses, parce qu’elles peuvent provoquer une infection.</w:t>
      </w:r>
    </w:p>
    <w:p w14:paraId="26845506" w14:textId="77777777" w:rsidR="004526FD" w:rsidRPr="004526FD" w:rsidRDefault="004526FD" w:rsidP="004526FD">
      <w:pPr>
        <w:spacing w:line="240" w:lineRule="auto"/>
        <w:rPr>
          <w:rFonts w:cs="Arial"/>
        </w:rPr>
      </w:pPr>
      <w:r w:rsidRPr="004526FD">
        <w:rPr>
          <w:rFonts w:cs="Arial"/>
        </w:rPr>
        <w:br w:type="page"/>
      </w:r>
    </w:p>
    <w:p w14:paraId="3DBE848C" w14:textId="1AFC80A8" w:rsidR="004526FD" w:rsidRPr="004526FD" w:rsidRDefault="004526FD" w:rsidP="004526FD">
      <w:pPr>
        <w:spacing w:line="240" w:lineRule="auto"/>
        <w:rPr>
          <w:rFonts w:cs="Arial"/>
        </w:rPr>
      </w:pPr>
      <w:r w:rsidRPr="004526FD">
        <w:rPr>
          <w:rFonts w:cs="Arial"/>
          <w:b/>
          <w:bCs/>
          <w:noProof/>
          <w:lang w:eastAsia="fr-FR"/>
        </w:rPr>
        <w:lastRenderedPageBreak/>
        <w:drawing>
          <wp:anchor distT="0" distB="0" distL="114300" distR="114300" simplePos="0" relativeHeight="251662336" behindDoc="1" locked="0" layoutInCell="1" allowOverlap="1" wp14:anchorId="5A7EB344" wp14:editId="05F54E5D">
            <wp:simplePos x="0" y="0"/>
            <wp:positionH relativeFrom="rightMargin">
              <wp:align>left</wp:align>
            </wp:positionH>
            <wp:positionV relativeFrom="paragraph">
              <wp:posOffset>-163195</wp:posOffset>
            </wp:positionV>
            <wp:extent cx="752799" cy="781050"/>
            <wp:effectExtent l="0" t="0" r="9525" b="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4526FD">
        <w:rPr>
          <w:rFonts w:cs="Arial"/>
          <w:noProof/>
          <w:lang w:eastAsia="fr-FR"/>
        </w:rPr>
        <mc:AlternateContent>
          <mc:Choice Requires="wps">
            <w:drawing>
              <wp:anchor distT="0" distB="0" distL="114300" distR="114300" simplePos="0" relativeHeight="251661312" behindDoc="1" locked="0" layoutInCell="1" allowOverlap="1" wp14:anchorId="46224BBA" wp14:editId="5BA75DCE">
                <wp:simplePos x="0" y="0"/>
                <wp:positionH relativeFrom="margin">
                  <wp:align>center</wp:align>
                </wp:positionH>
                <wp:positionV relativeFrom="paragraph">
                  <wp:posOffset>22860</wp:posOffset>
                </wp:positionV>
                <wp:extent cx="6953250" cy="8798011"/>
                <wp:effectExtent l="19050" t="19050" r="19050" b="2222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798011"/>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9E7D890" id="Rectangle 3" o:spid="_x0000_s1026" alt="&quot;&quot;" style="position:absolute;margin-left:0;margin-top:1.8pt;width:547.5pt;height:692.75pt;z-index:-2516551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" filled="f" strokecolor="#0b7b5d" strokeweight="2.25pt">
                <w10:wrap anchorx="margin"/>
              </v:rect>
            </w:pict>
          </mc:Fallback>
        </mc:AlternateContent>
      </w:r>
    </w:p>
    <w:p w14:paraId="50EFBFA2" w14:textId="77777777" w:rsidR="004526FD" w:rsidRPr="004526FD" w:rsidRDefault="004526FD" w:rsidP="004526FD">
      <w:pPr>
        <w:pStyle w:val="Titre2"/>
        <w:spacing w:before="0" w:after="0" w:line="240" w:lineRule="auto"/>
        <w:rPr>
          <w:rFonts w:ascii="Arial" w:hAnsi="Arial" w:cs="Arial"/>
          <w:b/>
          <w:bCs/>
          <w:color w:val="auto"/>
          <w:sz w:val="28"/>
          <w:szCs w:val="28"/>
        </w:rPr>
      </w:pPr>
      <w:r w:rsidRPr="004526FD">
        <w:rPr>
          <w:rFonts w:ascii="Arial" w:hAnsi="Arial" w:cs="Arial"/>
          <w:b/>
          <w:bCs/>
          <w:color w:val="auto"/>
          <w:sz w:val="28"/>
          <w:szCs w:val="28"/>
        </w:rPr>
        <w:t>Activité principale</w:t>
      </w:r>
    </w:p>
    <w:p w14:paraId="18977C5A" w14:textId="77777777" w:rsidR="004526FD" w:rsidRPr="004526FD" w:rsidRDefault="004526FD" w:rsidP="004526FD">
      <w:pPr>
        <w:pStyle w:val="Paragraphedeliste"/>
        <w:numPr>
          <w:ilvl w:val="0"/>
          <w:numId w:val="2"/>
        </w:numPr>
        <w:spacing w:line="240" w:lineRule="auto"/>
        <w:rPr>
          <w:rFonts w:cs="Arial"/>
        </w:rPr>
      </w:pPr>
      <w:r w:rsidRPr="004526FD">
        <w:rPr>
          <w:rFonts w:cs="Arial"/>
        </w:rPr>
        <w:t>Cette activité convient mieux à une discussion en classe, suivie d’une activité individuelle de l’élève.</w:t>
      </w:r>
    </w:p>
    <w:p w14:paraId="068A3BA6" w14:textId="77777777" w:rsidR="004526FD" w:rsidRPr="004526FD" w:rsidRDefault="004526FD" w:rsidP="004526FD">
      <w:pPr>
        <w:pStyle w:val="Paragraphedeliste"/>
        <w:numPr>
          <w:ilvl w:val="0"/>
          <w:numId w:val="2"/>
        </w:numPr>
        <w:spacing w:line="240" w:lineRule="auto"/>
        <w:rPr>
          <w:rFonts w:cs="Arial"/>
        </w:rPr>
      </w:pPr>
      <w:r w:rsidRPr="004526FD">
        <w:rPr>
          <w:rFonts w:cs="Arial"/>
        </w:rPr>
        <w:t>Montrer à la classe chacun des scénarios en images dans DCE 1 et DCE 2. Les fiches peuvent être photocopiées pour chaque élève ou bien projetées sur un tableau interactif à partir du site web e-Bug.</w:t>
      </w:r>
    </w:p>
    <w:p w14:paraId="001F1691" w14:textId="77777777" w:rsidR="004526FD" w:rsidRPr="004526FD" w:rsidRDefault="004526FD" w:rsidP="004526FD">
      <w:pPr>
        <w:pStyle w:val="Paragraphedeliste"/>
        <w:numPr>
          <w:ilvl w:val="0"/>
          <w:numId w:val="2"/>
        </w:numPr>
        <w:spacing w:line="240" w:lineRule="auto"/>
        <w:rPr>
          <w:rFonts w:cs="Arial"/>
        </w:rPr>
      </w:pPr>
      <w:r w:rsidRPr="004526FD">
        <w:rPr>
          <w:rFonts w:cs="Arial"/>
        </w:rPr>
        <w:t>Pour chaque scénario, commencer par demander aux élèves ce qui, selon eux, ne va pas chez Julie et Arthur et s’ils pensent que c’est un microbe qui rend Julie ou Arthur malades. Continuer en racontant chacune des histoires selon les explications fournies dans la fiche GE 3. Poursuivre la discussion en demandant si quelqu’un dans la classe a déjà souffert des symptômes de Julie et d’Arthur et si oui, quel traitement il a reçu.</w:t>
      </w:r>
    </w:p>
    <w:p w14:paraId="43B16230" w14:textId="77777777" w:rsidR="004526FD" w:rsidRPr="004526FD" w:rsidRDefault="004526FD" w:rsidP="004526FD">
      <w:pPr>
        <w:pStyle w:val="Paragraphedeliste"/>
        <w:numPr>
          <w:ilvl w:val="0"/>
          <w:numId w:val="2"/>
        </w:numPr>
        <w:spacing w:line="240" w:lineRule="auto"/>
        <w:rPr>
          <w:rFonts w:cs="Arial"/>
        </w:rPr>
      </w:pPr>
      <w:r w:rsidRPr="004526FD">
        <w:rPr>
          <w:rFonts w:cs="Arial"/>
        </w:rPr>
        <w:t>Rappel : des activités sur le lavage des mains, l’hygiène respiratoire et l’hygiène alimentaire sont prévues dans d’autres sections du site e-Bug qui couvriront ces sujets en détail.</w:t>
      </w:r>
    </w:p>
    <w:p w14:paraId="0710970C" w14:textId="77777777" w:rsidR="004526FD" w:rsidRPr="004526FD" w:rsidRDefault="004526FD" w:rsidP="004526FD">
      <w:pPr>
        <w:spacing w:line="240" w:lineRule="auto"/>
        <w:rPr>
          <w:rFonts w:cs="Arial"/>
        </w:rPr>
      </w:pPr>
    </w:p>
    <w:p w14:paraId="227F4D6D" w14:textId="77777777" w:rsidR="004526FD" w:rsidRPr="004526FD" w:rsidRDefault="004526FD" w:rsidP="004526FD">
      <w:pPr>
        <w:pStyle w:val="Titre2"/>
        <w:spacing w:before="0" w:after="0" w:line="240" w:lineRule="auto"/>
        <w:rPr>
          <w:rFonts w:ascii="Arial" w:hAnsi="Arial" w:cs="Arial"/>
          <w:b/>
          <w:bCs/>
          <w:color w:val="auto"/>
          <w:sz w:val="28"/>
          <w:szCs w:val="28"/>
        </w:rPr>
      </w:pPr>
      <w:r w:rsidRPr="004526FD">
        <w:rPr>
          <w:rFonts w:ascii="Arial" w:hAnsi="Arial" w:cs="Arial"/>
          <w:b/>
          <w:bCs/>
          <w:color w:val="auto"/>
          <w:sz w:val="28"/>
          <w:szCs w:val="28"/>
        </w:rPr>
        <w:t>Activités complémentaires</w:t>
      </w:r>
    </w:p>
    <w:p w14:paraId="08CA0C91" w14:textId="77777777" w:rsidR="004526FD" w:rsidRPr="004526FD" w:rsidRDefault="004526FD" w:rsidP="004526FD">
      <w:pPr>
        <w:spacing w:line="240" w:lineRule="auto"/>
        <w:rPr>
          <w:rFonts w:cs="Arial"/>
          <w:b/>
        </w:rPr>
      </w:pPr>
      <w:r w:rsidRPr="004526FD">
        <w:rPr>
          <w:rFonts w:cs="Arial"/>
        </w:rPr>
        <w:t>S’il reste du temps, distribuer à la classe une copie de DTE 1 et DTE 2. L’activité sur la grille de mots et les mots croisés comporte une liste de termes, associés aux microbes pathogènes et à la maladie, destinés à renforcer les objectifs de transfert de connaissances de cette leçon.</w:t>
      </w:r>
    </w:p>
    <w:p w14:paraId="4A50D278" w14:textId="77777777" w:rsidR="004526FD" w:rsidRPr="004526FD" w:rsidRDefault="004526FD" w:rsidP="004526FD">
      <w:pPr>
        <w:spacing w:line="240" w:lineRule="auto"/>
        <w:rPr>
          <w:rFonts w:cs="Arial"/>
          <w:b/>
          <w:bCs/>
        </w:rPr>
      </w:pPr>
    </w:p>
    <w:p w14:paraId="19A71D7D" w14:textId="77777777" w:rsidR="004526FD" w:rsidRPr="004526FD" w:rsidRDefault="004526FD" w:rsidP="004526FD">
      <w:pPr>
        <w:pStyle w:val="Titre2"/>
        <w:spacing w:before="0" w:after="0" w:line="240" w:lineRule="auto"/>
        <w:rPr>
          <w:rFonts w:ascii="Arial" w:hAnsi="Arial" w:cs="Arial"/>
          <w:b/>
          <w:bCs/>
          <w:color w:val="auto"/>
          <w:sz w:val="28"/>
          <w:szCs w:val="28"/>
        </w:rPr>
      </w:pPr>
      <w:r w:rsidRPr="004526FD">
        <w:rPr>
          <w:rFonts w:ascii="Arial" w:hAnsi="Arial" w:cs="Arial"/>
          <w:b/>
          <w:bCs/>
          <w:color w:val="auto"/>
          <w:sz w:val="28"/>
          <w:szCs w:val="28"/>
        </w:rPr>
        <w:t>Après le travail des élèves</w:t>
      </w:r>
    </w:p>
    <w:p w14:paraId="3B22FA5C" w14:textId="77777777" w:rsidR="004526FD" w:rsidRPr="004526FD" w:rsidRDefault="004526FD" w:rsidP="004526FD">
      <w:pPr>
        <w:tabs>
          <w:tab w:val="left" w:pos="360"/>
        </w:tabs>
        <w:spacing w:line="240" w:lineRule="auto"/>
        <w:jc w:val="both"/>
        <w:rPr>
          <w:rFonts w:cs="Arial"/>
        </w:rPr>
      </w:pPr>
      <w:r w:rsidRPr="004526FD">
        <w:rPr>
          <w:rFonts w:cs="Arial"/>
        </w:rPr>
        <w:t>Vérifier la compréhension en posant aux élèves les questions suivantes :</w:t>
      </w:r>
    </w:p>
    <w:p w14:paraId="47EB6CDE" w14:textId="77777777" w:rsidR="004526FD" w:rsidRPr="004526FD" w:rsidRDefault="004526FD" w:rsidP="004526FD">
      <w:pPr>
        <w:tabs>
          <w:tab w:val="left" w:pos="360"/>
        </w:tabs>
        <w:spacing w:line="240" w:lineRule="auto"/>
        <w:jc w:val="both"/>
        <w:rPr>
          <w:rFonts w:cs="Arial"/>
        </w:rPr>
      </w:pPr>
    </w:p>
    <w:p w14:paraId="2DBC6B7F" w14:textId="77777777" w:rsidR="004526FD" w:rsidRPr="004526FD" w:rsidRDefault="004526FD" w:rsidP="004526FD">
      <w:pPr>
        <w:pStyle w:val="Paragraphedeliste"/>
        <w:numPr>
          <w:ilvl w:val="0"/>
          <w:numId w:val="3"/>
        </w:numPr>
        <w:spacing w:line="240" w:lineRule="auto"/>
        <w:rPr>
          <w:rFonts w:cs="Arial"/>
        </w:rPr>
      </w:pPr>
      <w:r w:rsidRPr="004526FD">
        <w:rPr>
          <w:rFonts w:cs="Arial"/>
        </w:rPr>
        <w:t xml:space="preserve">Qu’est-ce qui cause une infection ? </w:t>
      </w:r>
    </w:p>
    <w:p w14:paraId="3074C1BA" w14:textId="77777777" w:rsidR="004526FD" w:rsidRPr="004526FD" w:rsidRDefault="004526FD" w:rsidP="004526FD">
      <w:pPr>
        <w:spacing w:line="240" w:lineRule="auto"/>
        <w:rPr>
          <w:rFonts w:cs="Arial"/>
        </w:rPr>
      </w:pPr>
      <w:r w:rsidRPr="004526FD">
        <w:rPr>
          <w:rFonts w:cs="Arial"/>
        </w:rPr>
        <w:t>Réponse : Une infection, c’est une maladie provoquée par des microbes pathogènes qui pénètrent à l’intérieur du corps et s’y multiplient.</w:t>
      </w:r>
    </w:p>
    <w:p w14:paraId="0A38C734" w14:textId="77777777" w:rsidR="004526FD" w:rsidRPr="004526FD" w:rsidRDefault="004526FD" w:rsidP="004526FD">
      <w:pPr>
        <w:spacing w:line="240" w:lineRule="auto"/>
        <w:rPr>
          <w:rFonts w:cs="Arial"/>
        </w:rPr>
      </w:pPr>
    </w:p>
    <w:p w14:paraId="3F3EC612" w14:textId="77777777" w:rsidR="004526FD" w:rsidRPr="004526FD" w:rsidRDefault="004526FD" w:rsidP="004526FD">
      <w:pPr>
        <w:pStyle w:val="Paragraphedeliste"/>
        <w:numPr>
          <w:ilvl w:val="0"/>
          <w:numId w:val="3"/>
        </w:numPr>
        <w:spacing w:line="240" w:lineRule="auto"/>
        <w:rPr>
          <w:rFonts w:cs="Arial"/>
          <w:i/>
        </w:rPr>
      </w:pPr>
      <w:r w:rsidRPr="004526FD">
        <w:rPr>
          <w:rFonts w:cs="Arial"/>
        </w:rPr>
        <w:t>Les maux de gorge sont-ils toujours dus à des microbes pathogènes ?</w:t>
      </w:r>
    </w:p>
    <w:p w14:paraId="66417282" w14:textId="77777777" w:rsidR="004526FD" w:rsidRPr="004526FD" w:rsidRDefault="004526FD" w:rsidP="004526FD">
      <w:pPr>
        <w:spacing w:line="240" w:lineRule="auto"/>
        <w:rPr>
          <w:rFonts w:cs="Arial"/>
        </w:rPr>
      </w:pPr>
      <w:r w:rsidRPr="004526FD">
        <w:rPr>
          <w:rFonts w:cs="Arial"/>
        </w:rPr>
        <w:t>Réponse :</w:t>
      </w:r>
      <w:r w:rsidRPr="004526FD">
        <w:rPr>
          <w:rFonts w:cs="Arial"/>
          <w:i/>
        </w:rPr>
        <w:t xml:space="preserve"> </w:t>
      </w:r>
      <w:r w:rsidRPr="004526FD">
        <w:rPr>
          <w:rFonts w:cs="Arial"/>
        </w:rPr>
        <w:t>Tous les maux de gorge ne sont pas dus à des microbes pathogènes, parfois la toux peut aussi nous faire mal à la gorge.</w:t>
      </w:r>
    </w:p>
    <w:p w14:paraId="77D2DA7C" w14:textId="77777777" w:rsidR="004526FD" w:rsidRPr="004526FD" w:rsidRDefault="004526FD" w:rsidP="004526FD">
      <w:pPr>
        <w:spacing w:line="240" w:lineRule="auto"/>
        <w:rPr>
          <w:rFonts w:cs="Arial"/>
        </w:rPr>
      </w:pPr>
    </w:p>
    <w:p w14:paraId="6F14D183" w14:textId="77777777" w:rsidR="004526FD" w:rsidRPr="004526FD" w:rsidRDefault="004526FD" w:rsidP="004526FD">
      <w:pPr>
        <w:pStyle w:val="Paragraphedeliste"/>
        <w:numPr>
          <w:ilvl w:val="0"/>
          <w:numId w:val="3"/>
        </w:numPr>
        <w:spacing w:line="240" w:lineRule="auto"/>
        <w:rPr>
          <w:rFonts w:cs="Arial"/>
          <w:i/>
        </w:rPr>
      </w:pPr>
      <w:r w:rsidRPr="004526FD">
        <w:rPr>
          <w:rFonts w:cs="Arial"/>
        </w:rPr>
        <w:t>Toutes les maladies sont-elles causées par des microbes ?</w:t>
      </w:r>
    </w:p>
    <w:p w14:paraId="0CB68235" w14:textId="77777777" w:rsidR="004526FD" w:rsidRPr="004526FD" w:rsidRDefault="004526FD" w:rsidP="004526FD">
      <w:pPr>
        <w:spacing w:line="240" w:lineRule="auto"/>
        <w:rPr>
          <w:rFonts w:cs="Arial"/>
        </w:rPr>
      </w:pPr>
      <w:r w:rsidRPr="004526FD">
        <w:rPr>
          <w:rFonts w:cs="Arial"/>
        </w:rPr>
        <w:t>Réponse :</w:t>
      </w:r>
      <w:r w:rsidRPr="004526FD">
        <w:rPr>
          <w:rFonts w:cs="Arial"/>
          <w:i/>
        </w:rPr>
        <w:t xml:space="preserve"> </w:t>
      </w:r>
      <w:r w:rsidRPr="004526FD">
        <w:rPr>
          <w:rFonts w:cs="Arial"/>
        </w:rPr>
        <w:t>Non, par exemple des maladies telles que l’asthme et les allergies ne sont pas provoquées par des microbes.</w:t>
      </w:r>
    </w:p>
    <w:p w14:paraId="50ADE938" w14:textId="77777777" w:rsidR="004526FD" w:rsidRPr="004526FD" w:rsidRDefault="004526FD" w:rsidP="004526FD">
      <w:pPr>
        <w:spacing w:line="240" w:lineRule="auto"/>
        <w:rPr>
          <w:rFonts w:cs="Arial"/>
          <w:i/>
        </w:rPr>
      </w:pPr>
    </w:p>
    <w:p w14:paraId="3AD8EB80" w14:textId="77777777" w:rsidR="004526FD" w:rsidRPr="004526FD" w:rsidRDefault="004526FD" w:rsidP="004526FD">
      <w:pPr>
        <w:pStyle w:val="Paragraphedeliste"/>
        <w:numPr>
          <w:ilvl w:val="0"/>
          <w:numId w:val="3"/>
        </w:numPr>
        <w:spacing w:line="240" w:lineRule="auto"/>
        <w:rPr>
          <w:rFonts w:cs="Arial"/>
          <w:i/>
        </w:rPr>
      </w:pPr>
      <w:r w:rsidRPr="004526FD">
        <w:rPr>
          <w:rFonts w:cs="Arial"/>
        </w:rPr>
        <w:t xml:space="preserve">Pouvez-vous citer des infections causées par des microbes pathogènes ? </w:t>
      </w:r>
    </w:p>
    <w:p w14:paraId="2ECF6564" w14:textId="77777777" w:rsidR="004526FD" w:rsidRPr="004526FD" w:rsidRDefault="004526FD" w:rsidP="004526FD">
      <w:pPr>
        <w:spacing w:line="240" w:lineRule="auto"/>
        <w:rPr>
          <w:rFonts w:cs="Arial"/>
        </w:rPr>
      </w:pPr>
      <w:r w:rsidRPr="004526FD">
        <w:rPr>
          <w:rFonts w:cs="Arial"/>
        </w:rPr>
        <w:t>Réponse : Le rhume, la grippe, le pied d’athlète, la rougeole.</w:t>
      </w:r>
    </w:p>
    <w:p w14:paraId="00AF6701" w14:textId="1135CB83" w:rsidR="006D6003" w:rsidRPr="004526FD" w:rsidRDefault="006D6003" w:rsidP="004526FD">
      <w:pPr>
        <w:spacing w:line="240" w:lineRule="auto"/>
        <w:rPr>
          <w:rFonts w:cs="Arial"/>
        </w:rPr>
      </w:pPr>
    </w:p>
    <w:sectPr w:rsidR="006D6003" w:rsidRPr="004526F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94064" w14:textId="77777777" w:rsidR="00D44609" w:rsidRDefault="00D44609" w:rsidP="006F0497">
      <w:pPr>
        <w:spacing w:line="240" w:lineRule="auto"/>
      </w:pPr>
      <w:r>
        <w:separator/>
      </w:r>
    </w:p>
  </w:endnote>
  <w:endnote w:type="continuationSeparator" w:id="0">
    <w:p w14:paraId="0BA9D04C" w14:textId="77777777" w:rsidR="00D44609" w:rsidRDefault="00D44609" w:rsidP="006F0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677E9" w14:textId="6E4E043B" w:rsidR="006F0497" w:rsidRPr="006F0497" w:rsidRDefault="006F0497">
    <w:pPr>
      <w:pStyle w:val="Pieddepage"/>
      <w:rPr>
        <w:rFonts w:cs="Arial"/>
      </w:rPr>
    </w:pPr>
    <w:r w:rsidRPr="000D4695">
      <w:rPr>
        <w:rFonts w:cs="Arial"/>
      </w:rPr>
      <w:t>Microbes pathogènes</w:t>
    </w:r>
    <w:r w:rsidRPr="000D4695" w:rsidDel="009F79C7">
      <w:rPr>
        <w:rFonts w:cs="Arial"/>
      </w:rPr>
      <w:t xml:space="preserve"> </w:t>
    </w:r>
    <w:r w:rsidRPr="000D4695">
      <w:rPr>
        <w:rFonts w:cs="Arial"/>
      </w:rPr>
      <w:t xml:space="preserve">– </w:t>
    </w:r>
    <w:r>
      <w:rPr>
        <w:rFonts w:cs="Arial"/>
      </w:rPr>
      <w:t>Âge : 7-12 ans</w:t>
    </w:r>
    <w:r w:rsidRPr="000D4695">
      <w:rPr>
        <w:rFonts w:cs="Arial"/>
      </w:rPr>
      <w:tab/>
    </w:r>
    <w:r w:rsidRPr="000D4695">
      <w:rPr>
        <w:rFonts w:cs="Arial"/>
      </w:rPr>
      <w:tab/>
    </w:r>
    <w:sdt>
      <w:sdtPr>
        <w:rPr>
          <w:rFonts w:cs="Arial"/>
        </w:rPr>
        <w:id w:val="-1852172963"/>
        <w:docPartObj>
          <w:docPartGallery w:val="Page Numbers (Bottom of Page)"/>
          <w:docPartUnique/>
        </w:docPartObj>
      </w:sdtPr>
      <w:sdtEndPr/>
      <w:sdtContent>
        <w:r w:rsidRPr="000D4695">
          <w:rPr>
            <w:rFonts w:cs="Arial"/>
          </w:rPr>
          <w:fldChar w:fldCharType="begin"/>
        </w:r>
        <w:r w:rsidRPr="000D4695">
          <w:rPr>
            <w:rFonts w:cs="Arial"/>
          </w:rPr>
          <w:instrText>PAGE   \* MERGEFORMAT</w:instrText>
        </w:r>
        <w:r w:rsidRPr="000D4695">
          <w:rPr>
            <w:rFonts w:cs="Arial"/>
          </w:rPr>
          <w:fldChar w:fldCharType="separate"/>
        </w:r>
        <w:r>
          <w:rPr>
            <w:rFonts w:cs="Arial"/>
          </w:rPr>
          <w:t>1</w:t>
        </w:r>
        <w:r w:rsidRPr="000D4695">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CA58B" w14:textId="77777777" w:rsidR="00D44609" w:rsidRDefault="00D44609" w:rsidP="006F0497">
      <w:pPr>
        <w:spacing w:line="240" w:lineRule="auto"/>
      </w:pPr>
      <w:r>
        <w:separator/>
      </w:r>
    </w:p>
  </w:footnote>
  <w:footnote w:type="continuationSeparator" w:id="0">
    <w:p w14:paraId="69B1FB7A" w14:textId="77777777" w:rsidR="00D44609" w:rsidRDefault="00D44609" w:rsidP="006F049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C3C16"/>
    <w:multiLevelType w:val="hybridMultilevel"/>
    <w:tmpl w:val="C388DB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B5164D7"/>
    <w:multiLevelType w:val="hybridMultilevel"/>
    <w:tmpl w:val="8FEA8926"/>
    <w:lvl w:ilvl="0" w:tplc="06F42048">
      <w:start w:val="1"/>
      <w:numFmt w:val="decimal"/>
      <w:lvlText w:val="%1."/>
      <w:lvlJc w:val="left"/>
      <w:pPr>
        <w:ind w:left="720" w:hanging="360"/>
      </w:pPr>
      <w:rPr>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DCA35F3"/>
    <w:multiLevelType w:val="hybridMultilevel"/>
    <w:tmpl w:val="DDC805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1CB3EDA"/>
    <w:multiLevelType w:val="hybridMultilevel"/>
    <w:tmpl w:val="EB801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6FD"/>
    <w:rsid w:val="000A6B88"/>
    <w:rsid w:val="00230E58"/>
    <w:rsid w:val="004526FD"/>
    <w:rsid w:val="00564922"/>
    <w:rsid w:val="006D6003"/>
    <w:rsid w:val="006F0497"/>
    <w:rsid w:val="00A8250E"/>
    <w:rsid w:val="00C11EBE"/>
    <w:rsid w:val="00D4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8C5D"/>
  <w15:chartTrackingRefBased/>
  <w15:docId w15:val="{050D00F4-1866-4C54-BB2E-16F2B86A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26FD"/>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4526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526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526F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526F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526F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526F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526F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526F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526F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26F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526F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526F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526F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526F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526F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526F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526F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526FD"/>
    <w:rPr>
      <w:rFonts w:eastAsiaTheme="majorEastAsia" w:cstheme="majorBidi"/>
      <w:color w:val="272727" w:themeColor="text1" w:themeTint="D8"/>
    </w:rPr>
  </w:style>
  <w:style w:type="paragraph" w:styleId="Titre">
    <w:name w:val="Title"/>
    <w:basedOn w:val="Normal"/>
    <w:next w:val="Normal"/>
    <w:link w:val="TitreCar"/>
    <w:uiPriority w:val="10"/>
    <w:qFormat/>
    <w:rsid w:val="00452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526F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526F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526F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526FD"/>
    <w:pPr>
      <w:spacing w:before="160"/>
      <w:jc w:val="center"/>
    </w:pPr>
    <w:rPr>
      <w:i/>
      <w:iCs/>
      <w:color w:val="404040" w:themeColor="text1" w:themeTint="BF"/>
    </w:rPr>
  </w:style>
  <w:style w:type="character" w:customStyle="1" w:styleId="CitationCar">
    <w:name w:val="Citation Car"/>
    <w:basedOn w:val="Policepardfaut"/>
    <w:link w:val="Citation"/>
    <w:uiPriority w:val="29"/>
    <w:rsid w:val="004526FD"/>
    <w:rPr>
      <w:i/>
      <w:iCs/>
      <w:color w:val="404040" w:themeColor="text1" w:themeTint="BF"/>
    </w:rPr>
  </w:style>
  <w:style w:type="paragraph" w:styleId="Paragraphedeliste">
    <w:name w:val="List Paragraph"/>
    <w:basedOn w:val="Normal"/>
    <w:uiPriority w:val="34"/>
    <w:qFormat/>
    <w:rsid w:val="004526FD"/>
    <w:pPr>
      <w:ind w:left="720"/>
      <w:contextualSpacing/>
    </w:pPr>
  </w:style>
  <w:style w:type="character" w:styleId="Accentuationintense">
    <w:name w:val="Intense Emphasis"/>
    <w:basedOn w:val="Policepardfaut"/>
    <w:uiPriority w:val="21"/>
    <w:qFormat/>
    <w:rsid w:val="004526FD"/>
    <w:rPr>
      <w:i/>
      <w:iCs/>
      <w:color w:val="0F4761" w:themeColor="accent1" w:themeShade="BF"/>
    </w:rPr>
  </w:style>
  <w:style w:type="paragraph" w:styleId="Citationintense">
    <w:name w:val="Intense Quote"/>
    <w:basedOn w:val="Normal"/>
    <w:next w:val="Normal"/>
    <w:link w:val="CitationintenseCar"/>
    <w:uiPriority w:val="30"/>
    <w:qFormat/>
    <w:rsid w:val="004526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526FD"/>
    <w:rPr>
      <w:i/>
      <w:iCs/>
      <w:color w:val="0F4761" w:themeColor="accent1" w:themeShade="BF"/>
    </w:rPr>
  </w:style>
  <w:style w:type="character" w:styleId="Rfrenceintense">
    <w:name w:val="Intense Reference"/>
    <w:basedOn w:val="Policepardfaut"/>
    <w:uiPriority w:val="32"/>
    <w:qFormat/>
    <w:rsid w:val="004526FD"/>
    <w:rPr>
      <w:b/>
      <w:bCs/>
      <w:smallCaps/>
      <w:color w:val="0F4761" w:themeColor="accent1" w:themeShade="BF"/>
      <w:spacing w:val="5"/>
    </w:rPr>
  </w:style>
  <w:style w:type="paragraph" w:styleId="En-tte">
    <w:name w:val="header"/>
    <w:basedOn w:val="Normal"/>
    <w:link w:val="En-tteCar"/>
    <w:uiPriority w:val="99"/>
    <w:unhideWhenUsed/>
    <w:rsid w:val="006F0497"/>
    <w:pPr>
      <w:tabs>
        <w:tab w:val="center" w:pos="4536"/>
        <w:tab w:val="right" w:pos="9072"/>
      </w:tabs>
      <w:spacing w:line="240" w:lineRule="auto"/>
    </w:pPr>
  </w:style>
  <w:style w:type="character" w:customStyle="1" w:styleId="En-tteCar">
    <w:name w:val="En-tête Car"/>
    <w:basedOn w:val="Policepardfaut"/>
    <w:link w:val="En-tte"/>
    <w:uiPriority w:val="99"/>
    <w:rsid w:val="006F0497"/>
    <w:rPr>
      <w:rFonts w:ascii="Arial" w:hAnsi="Arial"/>
      <w:kern w:val="0"/>
      <w:lang w:val="fr-FR"/>
      <w14:ligatures w14:val="none"/>
    </w:rPr>
  </w:style>
  <w:style w:type="paragraph" w:styleId="Pieddepage">
    <w:name w:val="footer"/>
    <w:basedOn w:val="Normal"/>
    <w:link w:val="PieddepageCar"/>
    <w:uiPriority w:val="99"/>
    <w:unhideWhenUsed/>
    <w:rsid w:val="006F0497"/>
    <w:pPr>
      <w:tabs>
        <w:tab w:val="center" w:pos="4536"/>
        <w:tab w:val="right" w:pos="9072"/>
      </w:tabs>
      <w:spacing w:line="240" w:lineRule="auto"/>
    </w:pPr>
  </w:style>
  <w:style w:type="character" w:customStyle="1" w:styleId="PieddepageCar">
    <w:name w:val="Pied de page Car"/>
    <w:basedOn w:val="Policepardfaut"/>
    <w:link w:val="Pieddepage"/>
    <w:uiPriority w:val="99"/>
    <w:rsid w:val="006F0497"/>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ug.eu/fr-FR/%C3%A9l%C3%A9mentaire-fiches-info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2984</Characters>
  <Application>Microsoft Office Word</Application>
  <DocSecurity>0</DocSecurity>
  <Lines>24</Lines>
  <Paragraphs>7</Paragraphs>
  <ScaleCrop>false</ScaleCrop>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3</cp:revision>
  <dcterms:created xsi:type="dcterms:W3CDTF">2025-07-01T09:31:00Z</dcterms:created>
  <dcterms:modified xsi:type="dcterms:W3CDTF">2025-12-21T11:53:00Z</dcterms:modified>
</cp:coreProperties>
</file>