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27DE3" w14:textId="77777777" w:rsidR="00EE699E" w:rsidRPr="00EE699E" w:rsidRDefault="00EE699E" w:rsidP="00EE699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EE699E">
        <w:rPr>
          <w:rFonts w:ascii="Arial" w:hAnsi="Arial" w:cs="Arial"/>
          <w:b/>
          <w:bCs/>
          <w:color w:val="auto"/>
        </w:rPr>
        <w:t>Vaccinations</w:t>
      </w:r>
    </w:p>
    <w:p w14:paraId="4BD431F3" w14:textId="77777777" w:rsidR="00EE699E" w:rsidRPr="00EE699E" w:rsidRDefault="00EE699E" w:rsidP="00EE699E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EE699E">
        <w:rPr>
          <w:rFonts w:ascii="Arial" w:hAnsi="Arial" w:cs="Arial"/>
          <w:b/>
          <w:bCs/>
          <w:color w:val="auto"/>
          <w:sz w:val="36"/>
          <w:szCs w:val="36"/>
        </w:rPr>
        <w:t>Aperçu des ressources</w:t>
      </w:r>
    </w:p>
    <w:p w14:paraId="268D11DE" w14:textId="7B4C131D" w:rsidR="00EE699E" w:rsidRPr="00EE699E" w:rsidRDefault="00EE699E" w:rsidP="00EE699E">
      <w:pPr>
        <w:spacing w:line="240" w:lineRule="auto"/>
        <w:rPr>
          <w:rFonts w:cs="Arial"/>
        </w:rPr>
      </w:pPr>
      <w:r w:rsidRPr="00EE699E">
        <w:rPr>
          <w:rFonts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DD7B924" wp14:editId="22774532">
            <wp:simplePos x="0" y="0"/>
            <wp:positionH relativeFrom="column">
              <wp:posOffset>6172818</wp:posOffset>
            </wp:positionH>
            <wp:positionV relativeFrom="paragraph">
              <wp:posOffset>30992</wp:posOffset>
            </wp:positionV>
            <wp:extent cx="752799" cy="78105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33C48" w14:textId="77777777" w:rsidR="00EE699E" w:rsidRPr="00EE699E" w:rsidRDefault="00EE699E" w:rsidP="00EE699E">
      <w:pPr>
        <w:spacing w:line="240" w:lineRule="auto"/>
        <w:rPr>
          <w:rFonts w:cs="Arial"/>
        </w:rPr>
      </w:pPr>
      <w:r w:rsidRPr="00EE699E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3499E75" wp14:editId="7A50C545">
                <wp:simplePos x="0" y="0"/>
                <wp:positionH relativeFrom="margin">
                  <wp:posOffset>-152400</wp:posOffset>
                </wp:positionH>
                <wp:positionV relativeFrom="paragraph">
                  <wp:posOffset>195579</wp:posOffset>
                </wp:positionV>
                <wp:extent cx="6953250" cy="8658225"/>
                <wp:effectExtent l="19050" t="19050" r="19050" b="28575"/>
                <wp:wrapNone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58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FBE2E6A" id="Rectangle 5" o:spid="_x0000_s1026" alt="&quot;&quot;" style="position:absolute;margin-left:-12pt;margin-top:15.4pt;width:547.5pt;height:681.7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" filled="f" strokecolor="#0b7b5d" strokeweight="2.25pt">
                <w10:wrap anchorx="margin"/>
              </v:rect>
            </w:pict>
          </mc:Fallback>
        </mc:AlternateContent>
      </w:r>
    </w:p>
    <w:p w14:paraId="6A5C4655" w14:textId="77777777" w:rsidR="00EE699E" w:rsidRPr="00EE699E" w:rsidRDefault="00EE699E" w:rsidP="00EE699E">
      <w:pPr>
        <w:spacing w:line="240" w:lineRule="auto"/>
        <w:rPr>
          <w:rFonts w:cs="Arial"/>
        </w:rPr>
      </w:pPr>
    </w:p>
    <w:p w14:paraId="71032336" w14:textId="77777777" w:rsidR="00EE699E" w:rsidRPr="00EE699E" w:rsidRDefault="00EE699E" w:rsidP="00EE699E">
      <w:pPr>
        <w:spacing w:line="240" w:lineRule="auto"/>
        <w:ind w:right="62"/>
        <w:rPr>
          <w:rFonts w:cs="Arial"/>
        </w:rPr>
      </w:pPr>
      <w:r w:rsidRPr="00EE699E">
        <w:rPr>
          <w:rFonts w:cs="Arial"/>
        </w:rPr>
        <w:t>Cette leçon sur le thème de la vaccination explore comment et par qui a été découverte la vaccination.</w:t>
      </w:r>
    </w:p>
    <w:p w14:paraId="206AC3E2" w14:textId="77777777" w:rsidR="00EE699E" w:rsidRPr="00EE699E" w:rsidRDefault="00EE699E" w:rsidP="00EE699E">
      <w:pPr>
        <w:spacing w:line="240" w:lineRule="auto"/>
        <w:rPr>
          <w:rFonts w:cs="Arial"/>
        </w:rPr>
      </w:pPr>
    </w:p>
    <w:p w14:paraId="3AE972EB" w14:textId="12367857" w:rsidR="00EE699E" w:rsidRPr="00C073F5" w:rsidRDefault="00EE699E" w:rsidP="00C073F5">
      <w:pPr>
        <w:pStyle w:val="Titre2"/>
      </w:pPr>
      <w:r w:rsidRPr="00C073F5">
        <w:t xml:space="preserve"> </w:t>
      </w:r>
      <w:r w:rsidR="003A0DF6" w:rsidRPr="00C073F5">
        <w:t>Â</w:t>
      </w:r>
      <w:r w:rsidRPr="00C073F5">
        <w:t>ge : 7-12 ans</w:t>
      </w:r>
    </w:p>
    <w:p w14:paraId="2C4CE871" w14:textId="77777777" w:rsidR="00EE699E" w:rsidRPr="00EE699E" w:rsidRDefault="00EE699E" w:rsidP="00EE699E">
      <w:pPr>
        <w:spacing w:line="240" w:lineRule="auto"/>
        <w:rPr>
          <w:rFonts w:cs="Arial"/>
          <w:b/>
          <w:bCs/>
        </w:rPr>
      </w:pPr>
    </w:p>
    <w:p w14:paraId="1D7DF698" w14:textId="77777777" w:rsidR="00EE699E" w:rsidRPr="00EE699E" w:rsidRDefault="00EE699E" w:rsidP="00EE699E">
      <w:pPr>
        <w:spacing w:line="240" w:lineRule="auto"/>
        <w:rPr>
          <w:rFonts w:cs="Arial"/>
          <w:b/>
          <w:bCs/>
        </w:rPr>
      </w:pPr>
      <w:r w:rsidRPr="00EE699E">
        <w:rPr>
          <w:rFonts w:cs="Arial"/>
          <w:b/>
          <w:bCs/>
        </w:rPr>
        <w:t>Objectifs d’apprentissage</w:t>
      </w:r>
    </w:p>
    <w:p w14:paraId="0469D9E6" w14:textId="77777777" w:rsidR="00EE699E" w:rsidRPr="00EE699E" w:rsidRDefault="00EE699E" w:rsidP="00EE699E">
      <w:pPr>
        <w:spacing w:line="240" w:lineRule="auto"/>
        <w:rPr>
          <w:rFonts w:cs="Arial"/>
          <w:bCs/>
        </w:rPr>
      </w:pPr>
      <w:r w:rsidRPr="00EE699E">
        <w:rPr>
          <w:rFonts w:cs="Arial"/>
          <w:bCs/>
        </w:rPr>
        <w:t>Tous les élèves apprendront que :</w:t>
      </w:r>
    </w:p>
    <w:p w14:paraId="6BD8F444" w14:textId="77777777" w:rsidR="00EE699E" w:rsidRPr="00EE699E" w:rsidRDefault="00EE699E" w:rsidP="00EE699E">
      <w:pPr>
        <w:pStyle w:val="Paragraphedeliste"/>
        <w:numPr>
          <w:ilvl w:val="0"/>
          <w:numId w:val="1"/>
        </w:numPr>
        <w:spacing w:line="240" w:lineRule="auto"/>
        <w:rPr>
          <w:rFonts w:cs="Arial"/>
          <w:bCs/>
        </w:rPr>
      </w:pPr>
      <w:r w:rsidRPr="00EE699E">
        <w:rPr>
          <w:rFonts w:cs="Arial"/>
          <w:bCs/>
        </w:rPr>
        <w:t>Les vaccins aident à prévenir une série d’infections graves</w:t>
      </w:r>
    </w:p>
    <w:p w14:paraId="7D1FB8E1" w14:textId="77777777" w:rsidR="00EE699E" w:rsidRPr="00EE699E" w:rsidRDefault="00EE699E" w:rsidP="00EE699E">
      <w:pPr>
        <w:pStyle w:val="Paragraphedeliste"/>
        <w:numPr>
          <w:ilvl w:val="0"/>
          <w:numId w:val="1"/>
        </w:numPr>
        <w:spacing w:line="240" w:lineRule="auto"/>
        <w:rPr>
          <w:rFonts w:cs="Arial"/>
          <w:bCs/>
        </w:rPr>
      </w:pPr>
      <w:r w:rsidRPr="00EE699E">
        <w:rPr>
          <w:rFonts w:cs="Arial"/>
          <w:bCs/>
        </w:rPr>
        <w:t>On ne dispose pas de vaccins contre toutes les infections</w:t>
      </w:r>
    </w:p>
    <w:p w14:paraId="45048A65" w14:textId="77777777" w:rsidR="00EE699E" w:rsidRPr="00EE699E" w:rsidRDefault="00EE699E" w:rsidP="00EE699E">
      <w:pPr>
        <w:spacing w:line="240" w:lineRule="auto"/>
        <w:rPr>
          <w:rFonts w:cs="Arial"/>
          <w:bCs/>
        </w:rPr>
      </w:pPr>
    </w:p>
    <w:p w14:paraId="5A3E2BDE" w14:textId="77777777" w:rsidR="00EE699E" w:rsidRPr="00EE699E" w:rsidRDefault="00EE699E" w:rsidP="00EE699E">
      <w:pPr>
        <w:spacing w:line="240" w:lineRule="auto"/>
        <w:rPr>
          <w:rFonts w:cs="Arial"/>
          <w:b/>
          <w:bCs/>
        </w:rPr>
      </w:pPr>
      <w:r w:rsidRPr="00EE699E">
        <w:rPr>
          <w:rFonts w:cs="Arial"/>
          <w:b/>
          <w:bCs/>
        </w:rPr>
        <w:t>Durée estimée d’enseignement</w:t>
      </w:r>
    </w:p>
    <w:p w14:paraId="1E25C20F" w14:textId="77777777" w:rsidR="00EE699E" w:rsidRPr="00C073F5" w:rsidRDefault="00EE699E" w:rsidP="00C073F5">
      <w:pPr>
        <w:pStyle w:val="Titre2"/>
        <w:rPr>
          <w:b w:val="0"/>
          <w:sz w:val="24"/>
        </w:rPr>
      </w:pPr>
      <w:r w:rsidRPr="00C073F5">
        <w:rPr>
          <w:b w:val="0"/>
          <w:sz w:val="24"/>
        </w:rPr>
        <w:t>50 minutes</w:t>
      </w:r>
    </w:p>
    <w:p w14:paraId="29928E32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7665D859" w14:textId="77777777" w:rsidR="00EE699E" w:rsidRPr="00EE699E" w:rsidRDefault="00EE699E" w:rsidP="00C073F5">
      <w:pPr>
        <w:pStyle w:val="Titre2"/>
      </w:pPr>
      <w:r w:rsidRPr="00EE699E">
        <w:t>Ressource proposée</w:t>
      </w:r>
    </w:p>
    <w:p w14:paraId="3C29B369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  <w:sectPr w:rsidR="00EE699E" w:rsidRPr="00EE699E" w:rsidSect="00EE699E">
          <w:footerReference w:type="default" r:id="rId8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26D49E56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  <w:r w:rsidRPr="00EE699E">
        <w:rPr>
          <w:rFonts w:cs="Arial"/>
          <w:lang w:eastAsia="en-GB"/>
        </w:rPr>
        <w:t xml:space="preserve">L’activité « les héros de l’histoire » est </w:t>
      </w:r>
      <w:r w:rsidRPr="00EE699E">
        <w:rPr>
          <w:rFonts w:cs="Arial"/>
        </w:rPr>
        <w:t>une activité de lecture et de compréhension, basée sur l’histoire d’Edward Jenner et sa découverte : la vaccination.</w:t>
      </w:r>
      <w:r w:rsidRPr="00EE699E">
        <w:rPr>
          <w:rFonts w:cs="Arial"/>
          <w:lang w:eastAsia="en-GB"/>
        </w:rPr>
        <w:t xml:space="preserve"> Suite à la lecture de cette histoire (DCE1), les élèves peuvent répondre à plusieurs questions (DTE1) et / ou compléter un texte en lien avec ce récit (DTE2).</w:t>
      </w:r>
    </w:p>
    <w:p w14:paraId="45CAFEE4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  <w:r w:rsidRPr="00EE699E">
        <w:rPr>
          <w:rFonts w:cs="Arial"/>
          <w:noProof/>
          <w:lang w:eastAsia="fr-FR"/>
        </w:rPr>
        <w:drawing>
          <wp:inline distT="0" distB="0" distL="0" distR="0" wp14:anchorId="07ACCEF2" wp14:editId="0B8BDC87">
            <wp:extent cx="1567400" cy="2026508"/>
            <wp:effectExtent l="0" t="0" r="0" b="0"/>
            <wp:docPr id="27" name="Image 27" descr="illustration DC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pture d’écran ee-vaccination-DC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688" cy="2034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4CC5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220AD02D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13E10114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39F30E9E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3C849FA3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46ECFAB2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0C5A4746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7E6CFC47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3617244F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  <w:sectPr w:rsidR="00EE699E" w:rsidRPr="00EE699E" w:rsidSect="00EE699E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30D8AF8F" w14:textId="77777777" w:rsidR="00EE699E" w:rsidRPr="00EE699E" w:rsidRDefault="00EE699E" w:rsidP="00EE699E">
      <w:pPr>
        <w:spacing w:line="240" w:lineRule="auto"/>
        <w:rPr>
          <w:rFonts w:cs="Arial"/>
          <w:lang w:eastAsia="en-GB"/>
        </w:rPr>
      </w:pPr>
    </w:p>
    <w:p w14:paraId="726DE69E" w14:textId="6135B6B2" w:rsidR="00EE699E" w:rsidRPr="003A0DF6" w:rsidRDefault="00EE699E" w:rsidP="003A0DF6">
      <w:pPr>
        <w:spacing w:after="160" w:line="278" w:lineRule="auto"/>
        <w:rPr>
          <w:rFonts w:cs="Arial"/>
        </w:rPr>
        <w:sectPr w:rsidR="00EE699E" w:rsidRPr="003A0DF6" w:rsidSect="00EE699E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  <w:r>
        <w:rPr>
          <w:rFonts w:cs="Arial"/>
        </w:rPr>
        <w:br w:type="page"/>
      </w:r>
    </w:p>
    <w:p w14:paraId="50560AD2" w14:textId="4089F04B" w:rsidR="003A0DF6" w:rsidRPr="00EE699E" w:rsidRDefault="00C073F5" w:rsidP="00C073F5">
      <w:pPr>
        <w:pStyle w:val="Titre2"/>
      </w:pPr>
      <w:bookmarkStart w:id="0" w:name="_GoBack"/>
      <w:r w:rsidRPr="00EE699E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77C7AFB" wp14:editId="7FBA6DDC">
                <wp:simplePos x="0" y="0"/>
                <wp:positionH relativeFrom="margin">
                  <wp:posOffset>-690113</wp:posOffset>
                </wp:positionH>
                <wp:positionV relativeFrom="paragraph">
                  <wp:posOffset>-146649</wp:posOffset>
                </wp:positionV>
                <wp:extent cx="6953250" cy="9109494"/>
                <wp:effectExtent l="19050" t="19050" r="19050" b="158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910949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0D9FF" id="Rectangle 1" o:spid="_x0000_s1026" style="position:absolute;margin-left:-54.35pt;margin-top:-11.55pt;width:547.5pt;height:717.3pt;z-index:-2516520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" filled="f" strokecolor="#0b7b5d" strokeweight="2.25pt">
                <w10:wrap anchorx="margin"/>
              </v:rect>
            </w:pict>
          </mc:Fallback>
        </mc:AlternateContent>
      </w:r>
      <w:bookmarkEnd w:id="0"/>
      <w:r w:rsidR="003A0DF6" w:rsidRPr="00EE699E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EA1D3AF" wp14:editId="7194E7D8">
            <wp:simplePos x="0" y="0"/>
            <wp:positionH relativeFrom="column">
              <wp:posOffset>5715000</wp:posOffset>
            </wp:positionH>
            <wp:positionV relativeFrom="paragraph">
              <wp:posOffset>-409239</wp:posOffset>
            </wp:positionV>
            <wp:extent cx="752799" cy="781050"/>
            <wp:effectExtent l="0" t="0" r="9525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DF6" w:rsidRPr="00EE699E">
        <w:t>Ressources complémentaires</w:t>
      </w:r>
    </w:p>
    <w:p w14:paraId="4ABD391D" w14:textId="247810D8" w:rsidR="006D6003" w:rsidRDefault="003A0DF6" w:rsidP="00EE699E">
      <w:pPr>
        <w:spacing w:line="240" w:lineRule="auto"/>
        <w:rPr>
          <w:rFonts w:cs="Arial"/>
        </w:rPr>
      </w:pPr>
      <w:r w:rsidRPr="00EE699E">
        <w:rPr>
          <w:rFonts w:cs="Arial"/>
        </w:rPr>
        <w:t>L’activité complémentaire propose des scénarios pour reconstituer l’histoire de Jenner et de sa découverte (DCE2). En groupe les élèves peuvent imaginer un sketch à présenter à l’ensemble de la classe.</w:t>
      </w:r>
    </w:p>
    <w:p w14:paraId="2D2AE89D" w14:textId="3A4D71E0" w:rsidR="003A0DF6" w:rsidRDefault="003A0DF6" w:rsidP="00EE699E">
      <w:pPr>
        <w:spacing w:line="240" w:lineRule="auto"/>
        <w:rPr>
          <w:rFonts w:cs="Arial"/>
        </w:rPr>
      </w:pPr>
      <w:r w:rsidRPr="00EE699E">
        <w:rPr>
          <w:rFonts w:cs="Arial"/>
          <w:bCs/>
          <w:noProof/>
          <w:lang w:eastAsia="fr-FR"/>
        </w:rPr>
        <w:drawing>
          <wp:inline distT="0" distB="0" distL="0" distR="0" wp14:anchorId="718886B3" wp14:editId="1DA46249">
            <wp:extent cx="2026508" cy="2563609"/>
            <wp:effectExtent l="0" t="0" r="0" b="8255"/>
            <wp:docPr id="28" name="Image 28" descr="illustration D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pture d’écran ee-vaccination-DCE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193" cy="257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FC932" w14:textId="77777777" w:rsidR="003F3F5B" w:rsidRDefault="003F3F5B" w:rsidP="00EE699E">
      <w:pPr>
        <w:spacing w:line="240" w:lineRule="auto"/>
        <w:rPr>
          <w:rFonts w:cs="Arial"/>
        </w:rPr>
      </w:pPr>
    </w:p>
    <w:p w14:paraId="481661BC" w14:textId="36486537" w:rsidR="003A0DF6" w:rsidRDefault="003A0DF6" w:rsidP="00EE699E">
      <w:pPr>
        <w:spacing w:line="240" w:lineRule="auto"/>
        <w:rPr>
          <w:rFonts w:cs="Arial"/>
        </w:rPr>
      </w:pPr>
      <w:r w:rsidRPr="00EE699E">
        <w:rPr>
          <w:rFonts w:cs="Arial"/>
        </w:rPr>
        <w:t>Une autre activité complémentaire peut être de créer un poster sur ce héros de l’histoire des sciences (site e-Bug, galerie des portraits) dans l’objectif de le présenter à d’autres classes ou de l’exposer dans un lieu de passage de l’école.</w:t>
      </w:r>
    </w:p>
    <w:p w14:paraId="20DF5B8A" w14:textId="57DA9857" w:rsidR="003A0DF6" w:rsidRPr="00EE699E" w:rsidRDefault="003A0DF6" w:rsidP="00EE699E">
      <w:pPr>
        <w:spacing w:line="240" w:lineRule="auto"/>
        <w:rPr>
          <w:rFonts w:cs="Arial"/>
        </w:rPr>
      </w:pPr>
      <w:r w:rsidRPr="00EE699E">
        <w:rPr>
          <w:rFonts w:cs="Arial"/>
          <w:bCs/>
          <w:noProof/>
          <w:lang w:eastAsia="fr-FR"/>
        </w:rPr>
        <w:drawing>
          <wp:inline distT="0" distB="0" distL="0" distR="0" wp14:anchorId="600D50B3" wp14:editId="79DDDC7C">
            <wp:extent cx="3111286" cy="1112108"/>
            <wp:effectExtent l="0" t="0" r="0" b="0"/>
            <wp:docPr id="29" name="Image 29" descr="extrait de la biographie du Dr Jenner disponible sur le site internet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apture d’écran portrait Jenn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172" cy="111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0DF6" w:rsidRPr="00EE6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9AE94" w14:textId="77777777" w:rsidR="00B3270B" w:rsidRDefault="00B3270B" w:rsidP="00EE699E">
      <w:pPr>
        <w:spacing w:line="240" w:lineRule="auto"/>
      </w:pPr>
      <w:r>
        <w:separator/>
      </w:r>
    </w:p>
  </w:endnote>
  <w:endnote w:type="continuationSeparator" w:id="0">
    <w:p w14:paraId="4E4C574F" w14:textId="77777777" w:rsidR="00B3270B" w:rsidRDefault="00B3270B" w:rsidP="00EE6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13FB5" w14:textId="27C84B7A" w:rsidR="003A0DF6" w:rsidRPr="003A0DF6" w:rsidRDefault="003A0DF6">
    <w:pPr>
      <w:pStyle w:val="Pieddepage"/>
      <w:rPr>
        <w:lang w:val="en-US"/>
      </w:rPr>
    </w:pPr>
    <w:proofErr w:type="spellStart"/>
    <w:proofErr w:type="gramStart"/>
    <w:r w:rsidRPr="004240A0">
      <w:rPr>
        <w:lang w:val="en-US"/>
      </w:rPr>
      <w:t>Âge</w:t>
    </w:r>
    <w:proofErr w:type="spellEnd"/>
    <w:r w:rsidRPr="004240A0">
      <w:rPr>
        <w:lang w:val="en-US"/>
      </w:rPr>
      <w:t xml:space="preserve"> :</w:t>
    </w:r>
    <w:proofErr w:type="gramEnd"/>
    <w:r w:rsidRPr="004240A0">
      <w:rPr>
        <w:lang w:val="en-US"/>
      </w:rPr>
      <w:t xml:space="preserve"> 7-12 </w:t>
    </w:r>
    <w:proofErr w:type="spellStart"/>
    <w:r w:rsidRPr="004240A0">
      <w:rPr>
        <w:lang w:val="en-US"/>
      </w:rPr>
      <w:t>ans</w:t>
    </w:r>
    <w:proofErr w:type="spellEnd"/>
    <w:r w:rsidRPr="004240A0">
      <w:rPr>
        <w:lang w:val="en-US"/>
      </w:rPr>
      <w:t xml:space="preserve"> </w:t>
    </w:r>
    <w:r w:rsidRPr="004240A0">
      <w:t>– Vaccinations</w:t>
    </w:r>
    <w:r w:rsidRPr="004240A0">
      <w:rPr>
        <w:lang w:val="en-US"/>
      </w:rPr>
      <w:tab/>
    </w:r>
    <w:r>
      <w:rPr>
        <w:lang w:val="en-US"/>
      </w:rPr>
      <w:tab/>
    </w:r>
    <w:sdt>
      <w:sdtPr>
        <w:id w:val="21306619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E57D9" w14:textId="77777777" w:rsidR="00B3270B" w:rsidRDefault="00B3270B" w:rsidP="00EE699E">
      <w:pPr>
        <w:spacing w:line="240" w:lineRule="auto"/>
      </w:pPr>
      <w:r>
        <w:separator/>
      </w:r>
    </w:p>
  </w:footnote>
  <w:footnote w:type="continuationSeparator" w:id="0">
    <w:p w14:paraId="428B0F6F" w14:textId="77777777" w:rsidR="00B3270B" w:rsidRDefault="00B3270B" w:rsidP="00EE69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0A0"/>
    <w:multiLevelType w:val="hybridMultilevel"/>
    <w:tmpl w:val="4280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9E"/>
    <w:rsid w:val="00222B78"/>
    <w:rsid w:val="003A0DF6"/>
    <w:rsid w:val="003F3F5B"/>
    <w:rsid w:val="00564922"/>
    <w:rsid w:val="006D6003"/>
    <w:rsid w:val="00B3270B"/>
    <w:rsid w:val="00C073F5"/>
    <w:rsid w:val="00C11EBE"/>
    <w:rsid w:val="00D47E92"/>
    <w:rsid w:val="00E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4818"/>
  <w15:chartTrackingRefBased/>
  <w15:docId w15:val="{6AF34778-4DBB-4058-828F-6F607457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699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E6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73F5"/>
    <w:pPr>
      <w:keepNext/>
      <w:keepLines/>
      <w:spacing w:line="240" w:lineRule="auto"/>
      <w:outlineLvl w:val="1"/>
    </w:pPr>
    <w:rPr>
      <w:rFonts w:eastAsiaTheme="majorEastAsia" w:cs="Arial"/>
      <w:b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6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6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6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69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69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69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69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073F5"/>
    <w:rPr>
      <w:rFonts w:ascii="Arial" w:eastAsiaTheme="majorEastAsia" w:hAnsi="Arial" w:cs="Arial"/>
      <w:b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EE6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69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69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69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69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69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69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6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6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6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6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69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69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69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6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69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699E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EE69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699E"/>
    <w:rPr>
      <w:rFonts w:ascii="Arial" w:hAnsi="Arial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E699E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699E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dcterms:created xsi:type="dcterms:W3CDTF">2025-07-02T07:32:00Z</dcterms:created>
  <dcterms:modified xsi:type="dcterms:W3CDTF">2025-12-21T15:51:00Z</dcterms:modified>
</cp:coreProperties>
</file>