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7B6E" w14:textId="77777777" w:rsidR="00DF79C8" w:rsidRPr="00DF79C8" w:rsidRDefault="00DF79C8" w:rsidP="00DF79C8">
      <w:pPr>
        <w:pStyle w:val="Heading1"/>
        <w:spacing w:before="0" w:after="0" w:line="240" w:lineRule="auto"/>
        <w:jc w:val="center"/>
        <w:rPr>
          <w:rFonts w:ascii="Arial" w:hAnsi="Arial" w:cs="Arial"/>
          <w:b/>
          <w:bCs/>
          <w:color w:val="auto"/>
          <w:lang w:val="fr-FR"/>
        </w:rPr>
      </w:pPr>
      <w:r w:rsidRPr="00DF79C8">
        <w:rPr>
          <w:rFonts w:ascii="Arial" w:hAnsi="Arial" w:cs="Arial"/>
          <w:b/>
          <w:bCs/>
          <w:color w:val="auto"/>
          <w:lang w:val="fr-FR"/>
        </w:rPr>
        <w:t>Vaccinations</w:t>
      </w:r>
    </w:p>
    <w:p w14:paraId="2F68D2AD" w14:textId="77777777" w:rsidR="00DF79C8" w:rsidRPr="00DF79C8" w:rsidRDefault="00DF79C8" w:rsidP="00DF79C8">
      <w:pPr>
        <w:pStyle w:val="Heading1"/>
        <w:spacing w:before="0" w:after="0" w:line="240" w:lineRule="auto"/>
        <w:jc w:val="center"/>
        <w:rPr>
          <w:rFonts w:ascii="Arial" w:hAnsi="Arial" w:cs="Arial"/>
          <w:b/>
          <w:bCs/>
          <w:color w:val="auto"/>
          <w:sz w:val="36"/>
          <w:szCs w:val="36"/>
          <w:lang w:val="fr-FR"/>
        </w:rPr>
      </w:pPr>
      <w:r w:rsidRPr="00DF79C8">
        <w:rPr>
          <w:rFonts w:ascii="Arial" w:hAnsi="Arial" w:cs="Arial"/>
          <w:b/>
          <w:bCs/>
          <w:color w:val="auto"/>
          <w:sz w:val="36"/>
          <w:szCs w:val="36"/>
          <w:lang w:val="fr-FR"/>
        </w:rPr>
        <w:t>Introduction - Guide enseignant (GE1)</w:t>
      </w:r>
    </w:p>
    <w:p w14:paraId="6366F4A9" w14:textId="29E9E642" w:rsidR="00DF79C8" w:rsidRPr="00DF79C8" w:rsidRDefault="00DF79C8" w:rsidP="00DF79C8">
      <w:pPr>
        <w:spacing w:line="240" w:lineRule="auto"/>
        <w:rPr>
          <w:rFonts w:cs="Arial"/>
        </w:rPr>
      </w:pPr>
    </w:p>
    <w:p w14:paraId="7FC4F1F9" w14:textId="0D333411" w:rsidR="00DF79C8" w:rsidRPr="00DF79C8" w:rsidRDefault="00DF79C8" w:rsidP="00DF79C8">
      <w:pPr>
        <w:spacing w:line="240" w:lineRule="auto"/>
        <w:rPr>
          <w:rFonts w:cs="Arial"/>
        </w:rPr>
      </w:pPr>
      <w:r w:rsidRPr="00DF79C8">
        <w:rPr>
          <w:rFonts w:cs="Arial"/>
          <w:b/>
          <w:bCs/>
          <w:noProof/>
          <w:sz w:val="36"/>
          <w:szCs w:val="36"/>
          <w:lang w:eastAsia="fr-FR"/>
        </w:rPr>
        <w:drawing>
          <wp:anchor distT="0" distB="0" distL="114300" distR="114300" simplePos="0" relativeHeight="251659264" behindDoc="0" locked="0" layoutInCell="1" allowOverlap="1" wp14:anchorId="22C9DF9E" wp14:editId="2AD241A2">
            <wp:simplePos x="0" y="0"/>
            <wp:positionH relativeFrom="page">
              <wp:posOffset>6635115</wp:posOffset>
            </wp:positionH>
            <wp:positionV relativeFrom="paragraph">
              <wp:posOffset>5715</wp:posOffset>
            </wp:positionV>
            <wp:extent cx="752799" cy="781050"/>
            <wp:effectExtent l="0" t="0" r="9525"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DF79C8">
        <w:rPr>
          <w:rFonts w:cs="Arial"/>
          <w:noProof/>
          <w:lang w:eastAsia="fr-FR"/>
        </w:rPr>
        <mc:AlternateContent>
          <mc:Choice Requires="wps">
            <w:drawing>
              <wp:anchor distT="0" distB="0" distL="114300" distR="114300" simplePos="0" relativeHeight="251661312" behindDoc="1" locked="0" layoutInCell="1" allowOverlap="1" wp14:anchorId="1C33A2AB" wp14:editId="03F44B7F">
                <wp:simplePos x="0" y="0"/>
                <wp:positionH relativeFrom="margin">
                  <wp:align>center</wp:align>
                </wp:positionH>
                <wp:positionV relativeFrom="paragraph">
                  <wp:posOffset>170865</wp:posOffset>
                </wp:positionV>
                <wp:extent cx="6953250" cy="86106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106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B968FF" id="Rectangle 1" o:spid="_x0000_s1026" alt="&quot;&quot;" style="position:absolute;margin-left:0;margin-top:13.45pt;width:547.5pt;height:678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jPigIAAGoFAAAOAAAAZHJzL2Uyb0RvYy54bWysVEtPGzEQvlfqf7B8L7tJ2QARGxRAVJUQ&#10;IKDi7HjtrCWvx7WdbNJf37H3kYiiHqrm4Ng7M9/MfPO4vNo1mmyF8wpMSScnOSXCcKiUWZf0x+vd&#10;l3NKfGCmYhqMKOleeHq1+PzpsrVzMYUadCUcQRDj560taR2CnWeZ57VomD8BKwwKJbiGBXy6dVY5&#10;1iJ6o7Npns+yFlxlHXDhPX697YR0kfClFDw8SulFILqkGFtIp0vnKp7Z4pLN147ZWvE+DPYPUTRM&#10;GXQ6Qt2ywMjGqT+gGsUdeJDhhEOTgZSKi5QDZjPJ32XzUjMrUi5IjrcjTf7/wfKH7Yt9ckhDa/3c&#10;4zVmsZOuif8YH9klsvYjWWIXCMePs4vi67RATjnKzmeTfJYnOrODuXU+fBPQkHgpqcNqJJLY9t4H&#10;dImqg0r0ZuBOaZ0qog1pSzo9L86KZOFBqypKo55369WNdmTLYlGvz66L21hHRDtSw5c2+PGQVrqF&#10;vRYRQ5tnIYmqMJFp5yF2nBhhGefChEknqlklOm9Fjr/B2WCRXCfAiCwxyhG7Bxg0O5ABu4u514+m&#10;IjXsaJz/LbDOeLRInsGE0bhRBtxHABqz6j13+gNJHTWRpRVU+ydHHHTj4i2/U1jBe+bDE3M4H1h1&#10;nPnwiIfUgJWC/kZJDe7XR9+jPrYtSilpcd5K6n9umBOU6O8GG/picnoaBzQ9TouzKT7csWR1LDGb&#10;5gaw+hPcLpana9QPerhKB80broZl9IoiZjj6LikPbnjchG4P4HLhYrlMajiUloV782J5BI+sxg59&#10;3b0xZ/s2DjgBDzDMJpu/6+ZON1oaWG4CSJVa/cBrzzcOdGqcfvnEjXH8TlqHFbn4DQAA//8DAFBL&#10;AwQUAAYACAAAACEA7G6+Bd0AAAAJAQAADwAAAGRycy9kb3ducmV2LnhtbEyPQU/DMAyF70j8h8hI&#10;3FhKEdNamk4IKPcV0DhmjWkrGqdNsq3s1+Od4Gb7PT1/r1jPdhAH9KF3pOB2kYBAapzpqVXw/lbd&#10;rECEqMnowREq+MEA6/LyotC5cUfa4KGOreAQCrlW0MU45lKGpkOrw8KNSKx9OW915NW30nh95HA7&#10;yDRJltLqnvhDp0d86rD5rvdWwXSS7cvrpvLT51R/xOp5e7K0Ver6an58ABFxjn9mOOMzOpTMtHN7&#10;MkEMCrhIVJAuMxBnNcnu+bLj6W6VZiDLQv5vUP4CAAD//wMAUEsBAi0AFAAGAAgAAAAhALaDOJL+&#10;AAAA4QEAABMAAAAAAAAAAAAAAAAAAAAAAFtDb250ZW50X1R5cGVzXS54bWxQSwECLQAUAAYACAAA&#10;ACEAOP0h/9YAAACUAQAACwAAAAAAAAAAAAAAAAAvAQAAX3JlbHMvLnJlbHNQSwECLQAUAAYACAAA&#10;ACEA0V9Iz4oCAABqBQAADgAAAAAAAAAAAAAAAAAuAgAAZHJzL2Uyb0RvYy54bWxQSwECLQAUAAYA&#10;CAAAACEA7G6+Bd0AAAAJAQAADwAAAAAAAAAAAAAAAADkBAAAZHJzL2Rvd25yZXYueG1sUEsFBgAA&#10;AAAEAAQA8wAAAO4FAAAAAA==&#10;" filled="f" strokecolor="#0b7b5d" strokeweight="2.25pt">
                <w10:wrap anchorx="margin"/>
              </v:rect>
            </w:pict>
          </mc:Fallback>
        </mc:AlternateContent>
      </w:r>
    </w:p>
    <w:p w14:paraId="4183E3F4" w14:textId="77777777" w:rsidR="00DF79C8" w:rsidRPr="00DF79C8" w:rsidRDefault="00DF79C8" w:rsidP="00DF79C8">
      <w:pPr>
        <w:spacing w:line="240" w:lineRule="auto"/>
        <w:rPr>
          <w:rFonts w:cs="Arial"/>
        </w:rPr>
      </w:pPr>
    </w:p>
    <w:p w14:paraId="7BCCE346" w14:textId="77777777" w:rsidR="00DF79C8" w:rsidRPr="00DF79C8" w:rsidRDefault="00DF79C8" w:rsidP="00DF79C8">
      <w:pPr>
        <w:pStyle w:val="Heading2"/>
        <w:spacing w:before="0" w:after="0" w:line="240" w:lineRule="auto"/>
        <w:rPr>
          <w:rFonts w:ascii="Arial" w:hAnsi="Arial" w:cs="Arial"/>
          <w:b/>
          <w:bCs/>
          <w:color w:val="auto"/>
          <w:szCs w:val="28"/>
          <w:lang w:val="fr-FR"/>
        </w:rPr>
      </w:pPr>
      <w:r w:rsidRPr="00DF79C8">
        <w:rPr>
          <w:rFonts w:ascii="Arial" w:hAnsi="Arial" w:cs="Arial"/>
          <w:b/>
          <w:bCs/>
          <w:color w:val="auto"/>
          <w:szCs w:val="28"/>
          <w:lang w:val="fr-FR"/>
        </w:rPr>
        <w:t>Age : 7-12 ans</w:t>
      </w:r>
    </w:p>
    <w:p w14:paraId="7E37FA40" w14:textId="77777777" w:rsidR="00DF79C8" w:rsidRPr="00DF79C8" w:rsidRDefault="00DF79C8" w:rsidP="00DF79C8">
      <w:pPr>
        <w:spacing w:line="240" w:lineRule="auto"/>
        <w:rPr>
          <w:rFonts w:eastAsia="Times New Roman" w:cs="Arial"/>
          <w:lang w:eastAsia="en-GB"/>
        </w:rPr>
      </w:pPr>
      <w:r w:rsidRPr="00DF79C8">
        <w:rPr>
          <w:rFonts w:eastAsia="Times New Roman" w:cs="Arial"/>
          <w:lang w:eastAsia="en-GB"/>
        </w:rPr>
        <w:t>Le respect d’autrui : Le respect du corps, de l’environnement immédiat et plus lointain</w:t>
      </w:r>
    </w:p>
    <w:p w14:paraId="448852F9" w14:textId="77777777" w:rsidR="00DF79C8" w:rsidRPr="00DF79C8" w:rsidRDefault="00DF79C8" w:rsidP="00DF79C8">
      <w:pPr>
        <w:spacing w:line="240" w:lineRule="auto"/>
        <w:rPr>
          <w:rFonts w:eastAsia="Times New Roman" w:cs="Arial"/>
          <w:lang w:eastAsia="en-GB"/>
        </w:rPr>
      </w:pPr>
      <w:r w:rsidRPr="00DF79C8">
        <w:rPr>
          <w:rFonts w:eastAsia="Times New Roman" w:cs="Arial"/>
          <w:lang w:eastAsia="en-GB"/>
        </w:rPr>
        <w:t>-La responsabilité de l’individu et du citoyen dans l’environnement et la santé.</w:t>
      </w:r>
    </w:p>
    <w:p w14:paraId="3CE3FFB0" w14:textId="77777777" w:rsidR="00DF79C8" w:rsidRPr="00DF79C8" w:rsidRDefault="00DF79C8" w:rsidP="00DF79C8">
      <w:pPr>
        <w:spacing w:line="240" w:lineRule="auto"/>
        <w:rPr>
          <w:rFonts w:eastAsia="Times New Roman" w:cs="Arial"/>
          <w:b/>
          <w:lang w:eastAsia="en-GB"/>
        </w:rPr>
      </w:pPr>
    </w:p>
    <w:p w14:paraId="11D4C5A0" w14:textId="77777777" w:rsidR="00DF79C8" w:rsidRPr="00DF79C8" w:rsidRDefault="00DF79C8" w:rsidP="00DF79C8">
      <w:pPr>
        <w:spacing w:line="240" w:lineRule="auto"/>
        <w:rPr>
          <w:rFonts w:eastAsia="Times New Roman" w:cs="Arial"/>
          <w:bCs/>
          <w:lang w:eastAsia="en-GB"/>
        </w:rPr>
      </w:pPr>
      <w:r w:rsidRPr="00DF79C8">
        <w:rPr>
          <w:rFonts w:eastAsia="Times New Roman" w:cs="Arial"/>
          <w:bCs/>
          <w:lang w:eastAsia="en-GB"/>
        </w:rPr>
        <w:t>Sciences et technologie :</w:t>
      </w:r>
    </w:p>
    <w:p w14:paraId="2AAE57EE" w14:textId="77777777" w:rsidR="00DF79C8" w:rsidRPr="00DF79C8" w:rsidRDefault="00DF79C8" w:rsidP="00DF79C8">
      <w:pPr>
        <w:spacing w:line="240" w:lineRule="auto"/>
        <w:rPr>
          <w:rFonts w:eastAsia="Times New Roman" w:cs="Arial"/>
          <w:bCs/>
          <w:lang w:eastAsia="en-GB"/>
        </w:rPr>
      </w:pPr>
      <w:r w:rsidRPr="00DF79C8">
        <w:rPr>
          <w:rFonts w:eastAsia="Times New Roman" w:cs="Arial"/>
          <w:bCs/>
          <w:lang w:eastAsia="en-GB"/>
        </w:rPr>
        <w:t>Conséquences des actions humaines sur l’environnement</w:t>
      </w:r>
    </w:p>
    <w:p w14:paraId="7D6FFFE7" w14:textId="77777777" w:rsidR="00DF79C8" w:rsidRPr="00DF79C8" w:rsidRDefault="00DF79C8" w:rsidP="00DF79C8">
      <w:pPr>
        <w:spacing w:line="240" w:lineRule="auto"/>
        <w:rPr>
          <w:rFonts w:eastAsia="Times New Roman" w:cs="Arial"/>
          <w:b/>
          <w:lang w:eastAsia="en-GB"/>
        </w:rPr>
      </w:pPr>
      <w:r w:rsidRPr="00DF79C8">
        <w:rPr>
          <w:rFonts w:eastAsia="Times New Roman" w:cs="Arial"/>
          <w:lang w:eastAsia="en-GB"/>
        </w:rPr>
        <w:t>-S’impliquer dans des actions et des projets relatifs à l’éducation au développement durable sur un thème au choix (santé)</w:t>
      </w:r>
    </w:p>
    <w:p w14:paraId="4CB934D5" w14:textId="77777777" w:rsidR="00DF79C8" w:rsidRPr="00DF79C8" w:rsidRDefault="00DF79C8" w:rsidP="00DF79C8">
      <w:pPr>
        <w:spacing w:line="240" w:lineRule="auto"/>
        <w:rPr>
          <w:rFonts w:cs="Arial"/>
        </w:rPr>
      </w:pPr>
    </w:p>
    <w:p w14:paraId="782CA937" w14:textId="77777777" w:rsidR="00DF79C8" w:rsidRPr="00DF79C8" w:rsidRDefault="00DF79C8" w:rsidP="00DF79C8">
      <w:pPr>
        <w:pStyle w:val="Heading2"/>
        <w:spacing w:before="0" w:after="0" w:line="240" w:lineRule="auto"/>
        <w:rPr>
          <w:rFonts w:ascii="Arial" w:hAnsi="Arial" w:cs="Arial"/>
          <w:b/>
          <w:bCs/>
          <w:color w:val="auto"/>
          <w:lang w:val="fr-FR"/>
        </w:rPr>
      </w:pPr>
      <w:r w:rsidRPr="00DF79C8">
        <w:rPr>
          <w:rFonts w:ascii="Arial" w:hAnsi="Arial" w:cs="Arial"/>
          <w:b/>
          <w:bCs/>
          <w:color w:val="auto"/>
          <w:lang w:val="fr-FR"/>
        </w:rPr>
        <w:t>Mots-clés :</w:t>
      </w:r>
    </w:p>
    <w:p w14:paraId="64649B04" w14:textId="77777777" w:rsidR="00DF79C8" w:rsidRPr="00DF79C8" w:rsidRDefault="00DF79C8" w:rsidP="00DF79C8">
      <w:pPr>
        <w:spacing w:line="240" w:lineRule="auto"/>
        <w:rPr>
          <w:rFonts w:cs="Arial"/>
        </w:rPr>
        <w:sectPr w:rsidR="00DF79C8" w:rsidRPr="00DF79C8" w:rsidSect="00DF79C8">
          <w:pgSz w:w="11906" w:h="16838"/>
          <w:pgMar w:top="567" w:right="720" w:bottom="567" w:left="720" w:header="709" w:footer="283" w:gutter="0"/>
          <w:cols w:space="708"/>
          <w:docGrid w:linePitch="360"/>
        </w:sectPr>
      </w:pPr>
    </w:p>
    <w:p w14:paraId="029BC1FF" w14:textId="77777777" w:rsidR="00DF79C8" w:rsidRPr="00DF79C8" w:rsidRDefault="00DF79C8" w:rsidP="00DF79C8">
      <w:pPr>
        <w:spacing w:line="240" w:lineRule="auto"/>
        <w:rPr>
          <w:rFonts w:cs="Arial"/>
        </w:rPr>
      </w:pPr>
      <w:r w:rsidRPr="00DF79C8">
        <w:rPr>
          <w:rFonts w:cs="Arial"/>
        </w:rPr>
        <w:t>Bactérie</w:t>
      </w:r>
    </w:p>
    <w:p w14:paraId="2C6E0970" w14:textId="77777777" w:rsidR="00DF79C8" w:rsidRPr="00DF79C8" w:rsidRDefault="00DF79C8" w:rsidP="00DF79C8">
      <w:pPr>
        <w:spacing w:line="240" w:lineRule="auto"/>
        <w:rPr>
          <w:rFonts w:cs="Arial"/>
        </w:rPr>
      </w:pPr>
      <w:r w:rsidRPr="00DF79C8">
        <w:rPr>
          <w:rFonts w:cs="Arial"/>
        </w:rPr>
        <w:t>Globule blanc</w:t>
      </w:r>
    </w:p>
    <w:p w14:paraId="146CD134" w14:textId="77777777" w:rsidR="00DF79C8" w:rsidRPr="00DF79C8" w:rsidRDefault="00DF79C8" w:rsidP="00DF79C8">
      <w:pPr>
        <w:spacing w:line="240" w:lineRule="auto"/>
        <w:rPr>
          <w:rFonts w:cs="Arial"/>
        </w:rPr>
      </w:pPr>
      <w:r w:rsidRPr="00DF79C8">
        <w:rPr>
          <w:rFonts w:cs="Arial"/>
        </w:rPr>
        <w:t>Immuniser</w:t>
      </w:r>
    </w:p>
    <w:p w14:paraId="2DA27542" w14:textId="77777777" w:rsidR="00DF79C8" w:rsidRPr="00DF79C8" w:rsidRDefault="00DF79C8" w:rsidP="00DF79C8">
      <w:pPr>
        <w:spacing w:line="240" w:lineRule="auto"/>
        <w:rPr>
          <w:rFonts w:cs="Arial"/>
        </w:rPr>
      </w:pPr>
      <w:r w:rsidRPr="00DF79C8">
        <w:rPr>
          <w:rFonts w:cs="Arial"/>
        </w:rPr>
        <w:t>Infection</w:t>
      </w:r>
    </w:p>
    <w:p w14:paraId="4C7935C0" w14:textId="77777777" w:rsidR="00DF79C8" w:rsidRPr="00DF79C8" w:rsidRDefault="00DF79C8" w:rsidP="00DF79C8">
      <w:pPr>
        <w:spacing w:line="240" w:lineRule="auto"/>
        <w:rPr>
          <w:rFonts w:cs="Arial"/>
        </w:rPr>
      </w:pPr>
      <w:r w:rsidRPr="00DF79C8">
        <w:rPr>
          <w:rFonts w:cs="Arial"/>
        </w:rPr>
        <w:t>Système immunitaire</w:t>
      </w:r>
    </w:p>
    <w:p w14:paraId="610FD93F" w14:textId="77777777" w:rsidR="00DF79C8" w:rsidRPr="00DF79C8" w:rsidRDefault="00DF79C8" w:rsidP="00DF79C8">
      <w:pPr>
        <w:spacing w:line="240" w:lineRule="auto"/>
        <w:rPr>
          <w:rFonts w:cs="Arial"/>
        </w:rPr>
      </w:pPr>
      <w:r w:rsidRPr="00DF79C8">
        <w:rPr>
          <w:rFonts w:cs="Arial"/>
        </w:rPr>
        <w:t>Vaccin</w:t>
      </w:r>
    </w:p>
    <w:p w14:paraId="380E1F34" w14:textId="77777777" w:rsidR="00DF79C8" w:rsidRPr="00DF79C8" w:rsidRDefault="00DF79C8" w:rsidP="00DF79C8">
      <w:pPr>
        <w:spacing w:line="240" w:lineRule="auto"/>
        <w:rPr>
          <w:rFonts w:cs="Arial"/>
        </w:rPr>
      </w:pPr>
      <w:r w:rsidRPr="00DF79C8">
        <w:rPr>
          <w:rFonts w:cs="Arial"/>
        </w:rPr>
        <w:t>Vaccination</w:t>
      </w:r>
    </w:p>
    <w:p w14:paraId="10CFD527" w14:textId="77777777" w:rsidR="00DF79C8" w:rsidRDefault="00DF79C8" w:rsidP="00DF79C8">
      <w:pPr>
        <w:spacing w:line="240" w:lineRule="auto"/>
        <w:rPr>
          <w:rFonts w:cs="Arial"/>
        </w:rPr>
      </w:pPr>
      <w:r w:rsidRPr="00DF79C8">
        <w:rPr>
          <w:rFonts w:cs="Arial"/>
        </w:rPr>
        <w:t>Virus</w:t>
      </w:r>
    </w:p>
    <w:p w14:paraId="2E672A9A" w14:textId="77777777" w:rsidR="00DF79C8" w:rsidRDefault="00DF79C8" w:rsidP="00DF79C8">
      <w:pPr>
        <w:pStyle w:val="Heading2"/>
        <w:spacing w:before="0" w:after="0" w:line="240" w:lineRule="auto"/>
        <w:rPr>
          <w:rFonts w:ascii="Arial" w:hAnsi="Arial" w:cs="Arial"/>
          <w:color w:val="auto"/>
          <w:szCs w:val="28"/>
          <w:lang w:val="fr-FR"/>
        </w:rPr>
        <w:sectPr w:rsidR="00DF79C8" w:rsidSect="00DF79C8">
          <w:type w:val="continuous"/>
          <w:pgSz w:w="11906" w:h="16838"/>
          <w:pgMar w:top="567" w:right="720" w:bottom="567" w:left="720" w:header="709" w:footer="283" w:gutter="0"/>
          <w:cols w:num="3" w:space="708"/>
          <w:docGrid w:linePitch="360"/>
        </w:sectPr>
      </w:pPr>
    </w:p>
    <w:p w14:paraId="688108B1" w14:textId="77777777" w:rsidR="00DF79C8" w:rsidRPr="00DF79C8" w:rsidRDefault="00DF79C8" w:rsidP="00DF79C8">
      <w:pPr>
        <w:pStyle w:val="Heading2"/>
        <w:spacing w:before="0" w:after="0" w:line="240" w:lineRule="auto"/>
        <w:rPr>
          <w:rFonts w:ascii="Arial" w:hAnsi="Arial" w:cs="Arial"/>
          <w:b/>
          <w:bCs/>
          <w:color w:val="auto"/>
          <w:szCs w:val="28"/>
          <w:lang w:val="fr-FR"/>
        </w:rPr>
      </w:pPr>
      <w:r w:rsidRPr="00DF79C8">
        <w:rPr>
          <w:rFonts w:ascii="Arial" w:hAnsi="Arial" w:cs="Arial"/>
          <w:b/>
          <w:bCs/>
          <w:color w:val="auto"/>
          <w:szCs w:val="28"/>
          <w:lang w:val="fr-FR"/>
        </w:rPr>
        <w:t>Contexte</w:t>
      </w:r>
    </w:p>
    <w:p w14:paraId="39375DF2" w14:textId="77777777" w:rsidR="00DF79C8" w:rsidRPr="00DF79C8" w:rsidRDefault="00DF79C8" w:rsidP="00DF79C8">
      <w:pPr>
        <w:spacing w:line="240" w:lineRule="auto"/>
        <w:rPr>
          <w:rFonts w:cs="Arial"/>
          <w:lang w:eastAsia="en-GB"/>
        </w:rPr>
      </w:pPr>
    </w:p>
    <w:p w14:paraId="1C1BD91E" w14:textId="77777777" w:rsidR="00DF79C8" w:rsidRPr="00DF79C8" w:rsidRDefault="00DF79C8" w:rsidP="00DF79C8">
      <w:pPr>
        <w:spacing w:line="240" w:lineRule="auto"/>
        <w:rPr>
          <w:rFonts w:cs="Arial"/>
        </w:rPr>
      </w:pPr>
      <w:r w:rsidRPr="00DF79C8">
        <w:rPr>
          <w:rFonts w:cs="Arial"/>
        </w:rPr>
        <w:t>Notre système immunitaire combat les microbes pathogènes qui pénètrent à l’intérieur de l’organisme. En général, une alimentation variée faisant la part belle aux fruits et aux légumes, une activité physique régulière et un repos / sommeil adapté aident ces défenses à fonctionner et donc à prévenir la plupart des infections.</w:t>
      </w:r>
    </w:p>
    <w:p w14:paraId="73652352" w14:textId="77777777" w:rsidR="00DF79C8" w:rsidRPr="00DF79C8" w:rsidRDefault="00DF79C8" w:rsidP="00DF79C8">
      <w:pPr>
        <w:spacing w:line="240" w:lineRule="auto"/>
        <w:rPr>
          <w:rFonts w:cs="Arial"/>
        </w:rPr>
      </w:pPr>
    </w:p>
    <w:p w14:paraId="0A08EF50" w14:textId="77777777" w:rsidR="00DF79C8" w:rsidRPr="00DF79C8" w:rsidRDefault="00DF79C8" w:rsidP="00DF79C8">
      <w:pPr>
        <w:spacing w:line="240" w:lineRule="auto"/>
        <w:rPr>
          <w:rFonts w:cs="Arial"/>
        </w:rPr>
      </w:pPr>
      <w:r w:rsidRPr="00DF79C8">
        <w:rPr>
          <w:rFonts w:cs="Arial"/>
        </w:rPr>
        <w:t>Une autre manière d’assister notre système immunitaire consiste à faire appel aux vaccinations. Les vaccins servent à prévenir les infections et NON à les traiter. Un vaccin est généralement fabriqué à partir de formes atténuées ou inactives des mêmes microbes (ou de leurs composants) que ceux qui rendent malades.</w:t>
      </w:r>
    </w:p>
    <w:p w14:paraId="13D1808B" w14:textId="77777777" w:rsidR="00DF79C8" w:rsidRPr="00DF79C8" w:rsidRDefault="00DF79C8" w:rsidP="00DF79C8">
      <w:pPr>
        <w:spacing w:line="240" w:lineRule="auto"/>
        <w:rPr>
          <w:rFonts w:cs="Arial"/>
        </w:rPr>
      </w:pPr>
    </w:p>
    <w:p w14:paraId="673D1BFA" w14:textId="77777777" w:rsidR="00DF79C8" w:rsidRPr="00DF79C8" w:rsidRDefault="00DF79C8" w:rsidP="00DF79C8">
      <w:pPr>
        <w:spacing w:line="240" w:lineRule="auto"/>
        <w:rPr>
          <w:rFonts w:cs="Arial"/>
          <w:bCs/>
        </w:rPr>
      </w:pPr>
      <w:r w:rsidRPr="00DF79C8">
        <w:rPr>
          <w:rFonts w:cs="Arial"/>
          <w:bCs/>
        </w:rPr>
        <w:t xml:space="preserve">Lorsqu’un vaccin est injecté dans l’organisme, le système immunitaire l’attaque comme s’il s’agissait des microbes pathogènes et certains globules blancs fabriquent des anticorps spécifiques contre ces microbes inclus dans les vaccins. Cela évite de tomber malade. De plus, le système immunitaire se souvient de cette rencontre et la prochaine fois que ces microbes pénétreront dans l’organisme, le système immunitaire sera prêt à les attaquer avant qu’ils n’aient la possibilité de rendre malade. </w:t>
      </w:r>
      <w:r w:rsidRPr="00DF79C8">
        <w:rPr>
          <w:rFonts w:cs="Arial"/>
          <w:bCs/>
        </w:rPr>
        <w:br w:type="page"/>
      </w:r>
    </w:p>
    <w:p w14:paraId="1030E2AE" w14:textId="77777777" w:rsidR="00DF79C8" w:rsidRPr="00DF79C8" w:rsidRDefault="00DF79C8" w:rsidP="00DF79C8">
      <w:pPr>
        <w:spacing w:line="240" w:lineRule="auto"/>
        <w:rPr>
          <w:rFonts w:cs="Arial"/>
        </w:rPr>
        <w:sectPr w:rsidR="00DF79C8" w:rsidRPr="00DF79C8" w:rsidSect="00DF79C8">
          <w:type w:val="continuous"/>
          <w:pgSz w:w="11906" w:h="16838"/>
          <w:pgMar w:top="567" w:right="720" w:bottom="567" w:left="720" w:header="709" w:footer="283" w:gutter="0"/>
          <w:cols w:space="708"/>
          <w:docGrid w:linePitch="360"/>
        </w:sectPr>
      </w:pPr>
    </w:p>
    <w:p w14:paraId="75BD5CB1" w14:textId="40A2BF9B" w:rsidR="00DF79C8" w:rsidRPr="00DF79C8" w:rsidRDefault="00DF79C8" w:rsidP="00DF79C8">
      <w:pPr>
        <w:pStyle w:val="Heading2"/>
        <w:spacing w:before="0" w:after="0" w:line="240" w:lineRule="auto"/>
        <w:rPr>
          <w:rFonts w:ascii="Arial" w:hAnsi="Arial" w:cs="Arial"/>
          <w:color w:val="auto"/>
          <w:szCs w:val="28"/>
          <w:lang w:val="fr-FR"/>
        </w:rPr>
      </w:pPr>
      <w:r w:rsidRPr="00DF79C8">
        <w:rPr>
          <w:rFonts w:ascii="Arial" w:hAnsi="Arial" w:cs="Arial"/>
          <w:b/>
          <w:noProof/>
          <w:color w:val="auto"/>
          <w:lang w:eastAsia="fr-FR"/>
        </w:rPr>
        <w:lastRenderedPageBreak/>
        <w:drawing>
          <wp:anchor distT="0" distB="0" distL="114300" distR="114300" simplePos="0" relativeHeight="251660288" behindDoc="0" locked="0" layoutInCell="1" allowOverlap="1" wp14:anchorId="4E0104A7" wp14:editId="00612B99">
            <wp:simplePos x="0" y="0"/>
            <wp:positionH relativeFrom="rightMargin">
              <wp:align>left</wp:align>
            </wp:positionH>
            <wp:positionV relativeFrom="paragraph">
              <wp:posOffset>-11729</wp:posOffset>
            </wp:positionV>
            <wp:extent cx="752799" cy="781050"/>
            <wp:effectExtent l="0" t="0" r="9525"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DF79C8">
        <w:rPr>
          <w:rFonts w:ascii="Arial" w:hAnsi="Arial" w:cs="Arial"/>
          <w:noProof/>
          <w:color w:val="auto"/>
          <w:sz w:val="36"/>
          <w:szCs w:val="36"/>
          <w:lang w:eastAsia="fr-FR"/>
        </w:rPr>
        <mc:AlternateContent>
          <mc:Choice Requires="wps">
            <w:drawing>
              <wp:anchor distT="0" distB="0" distL="114300" distR="114300" simplePos="0" relativeHeight="251662336" behindDoc="1" locked="0" layoutInCell="1" allowOverlap="1" wp14:anchorId="129DA87F" wp14:editId="4555C3D6">
                <wp:simplePos x="0" y="0"/>
                <wp:positionH relativeFrom="margin">
                  <wp:align>center</wp:align>
                </wp:positionH>
                <wp:positionV relativeFrom="paragraph">
                  <wp:posOffset>233045</wp:posOffset>
                </wp:positionV>
                <wp:extent cx="7048500" cy="9484242"/>
                <wp:effectExtent l="19050" t="19050" r="19050" b="222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9484242"/>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E5D22" id="Rectangle 3" o:spid="_x0000_s1026" alt="&quot;&quot;" style="position:absolute;margin-left:0;margin-top:18.35pt;width:555pt;height:746.8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gthwIAAGoFAAAOAAAAZHJzL2Uyb0RvYy54bWysVE1v2zAMvQ/YfxB0X+0YzpIGdYq0RYcB&#10;RVesHXpWZCkWIIuapMTJfv0o2XGCrthh2EWWTPKRfPy4ut63muyE8wpMRScXOSXCcKiV2VT0x8v9&#10;pzklPjBTMw1GVPQgPL1efvxw1dmFKKABXQtHEMT4RWcr2oRgF1nmeSNa5i/ACoNCCa5lAZ9uk9WO&#10;dYje6qzI889ZB662DrjwHv/e9UK6TPhSCh6+SelFILqiGFtIp0vnOp7Z8ootNo7ZRvEhDPYPUbRM&#10;GXQ6Qt2xwMjWqT+gWsUdeJDhgkObgZSKi5QDZjPJ32Tz3DArUi5IjrcjTf7/wfLH3bN9ckhDZ/3C&#10;4zVmsZeujV+Mj+wTWYeRLLEPhOPPWV7OpzlyylF2Wc7LoiwindnJ3DofvghoSbxU1GE1Ekls9+BD&#10;r3pUid4M3CutU0W0IV1Fi/l0Nk0WHrSqozTqebdZ32pHdiwW9WZ2M70bHJ+pYRjaYDSntNItHLSI&#10;GNp8F5KoGhMpeg+x48QIyzgXJkx6UcNq0XvDhDHlPvTUo9Ei5ZwAI7LEKEfsAeB97B5m0I+mIjXs&#10;aJz/LbDeeLRInsGE0bhVBtx7ABqzGjz3+keSemoiS2uoD0+OOOjHxVt+r7CCD8yHJ+ZwPrDqOPPh&#10;Gx5SA1YKhhslDbhf7/2P+ti2KKWkw3mrqP+5ZU5Qor8abOjLSVnGAU2Pcjor8OHOJetzidm2t4DV&#10;n+B2sTxdo37Qx6t00L7ialhFryhihqPvivLgjo/b0O8BXC5crFZJDYfSsvBgni2P4JHV2KEv+1fm&#10;7NDGASfgEY6zyRZvurnXjZYGVtsAUqVWP/E68I0DnRpnWD5xY5y/k9ZpRS5/AwAA//8DAFBLAwQU&#10;AAYACAAAACEAlgb1WN0AAAAJAQAADwAAAGRycy9kb3ducmV2LnhtbEyPQU/DMAyF70j8h8hI3FhS&#10;KgYqTScElPs60DhmjWkrGqdtsq3s1+Od4Gb7PT1/L1/NrhcHnELnSUOyUCCQam87ajS8b8qbBxAh&#10;GrKm94QafjDAqri8yE1m/ZHWeKhiIziEQmY0tDEOmZShbtGZsPADEmtffnIm8jo10k7myOGul7dK&#10;LaUzHfGH1gz43GL9Xe2dhvEkm9e3dTmNn2P1EcuX7cnRVuvrq/npEUTEOf6Z4YzP6FAw087vyQbR&#10;a+AiUUO6vAdxVpNE8WXH012qUpBFLv83KH4BAAD//wMAUEsBAi0AFAAGAAgAAAAhALaDOJL+AAAA&#10;4QEAABMAAAAAAAAAAAAAAAAAAAAAAFtDb250ZW50X1R5cGVzXS54bWxQSwECLQAUAAYACAAAACEA&#10;OP0h/9YAAACUAQAACwAAAAAAAAAAAAAAAAAvAQAAX3JlbHMvLnJlbHNQSwECLQAUAAYACAAAACEA&#10;MhAoLYcCAABqBQAADgAAAAAAAAAAAAAAAAAuAgAAZHJzL2Uyb0RvYy54bWxQSwECLQAUAAYACAAA&#10;ACEAlgb1WN0AAAAJAQAADwAAAAAAAAAAAAAAAADhBAAAZHJzL2Rvd25yZXYueG1sUEsFBgAAAAAE&#10;AAQA8wAAAOsFAAAAAA==&#10;" filled="f" strokecolor="#0b7b5d" strokeweight="2.25pt">
                <w10:wrap anchorx="margin"/>
              </v:rect>
            </w:pict>
          </mc:Fallback>
        </mc:AlternateContent>
      </w:r>
    </w:p>
    <w:p w14:paraId="7C99ECCE" w14:textId="77777777" w:rsidR="00DF79C8" w:rsidRPr="00DF79C8" w:rsidRDefault="00DF79C8" w:rsidP="00DF79C8">
      <w:pPr>
        <w:spacing w:line="240" w:lineRule="auto"/>
        <w:rPr>
          <w:rFonts w:cs="Arial"/>
        </w:rPr>
      </w:pPr>
    </w:p>
    <w:p w14:paraId="381E9A71" w14:textId="77777777" w:rsidR="00DF79C8" w:rsidRPr="00DF79C8" w:rsidRDefault="00DF79C8" w:rsidP="00DF79C8">
      <w:pPr>
        <w:spacing w:line="240" w:lineRule="auto"/>
        <w:rPr>
          <w:rFonts w:cs="Arial"/>
        </w:rPr>
      </w:pPr>
    </w:p>
    <w:p w14:paraId="0917A16B" w14:textId="77777777" w:rsidR="00DF79C8" w:rsidRPr="00DF79C8" w:rsidRDefault="00DF79C8" w:rsidP="00DF79C8">
      <w:pPr>
        <w:spacing w:line="240" w:lineRule="auto"/>
        <w:rPr>
          <w:rFonts w:cs="Arial"/>
        </w:rPr>
      </w:pPr>
      <w:r w:rsidRPr="00DF79C8">
        <w:rPr>
          <w:rFonts w:cs="Arial"/>
        </w:rPr>
        <w:t>Dans certains cas, le système immunitaire a besoin d’un rappel : c’est la raison pour laquelle certaines vaccinations nécessitent plusieurs injections successives.</w:t>
      </w:r>
    </w:p>
    <w:p w14:paraId="6A983A78" w14:textId="77777777" w:rsidR="00DF79C8" w:rsidRPr="00DF79C8" w:rsidRDefault="00DF79C8" w:rsidP="00DF79C8">
      <w:pPr>
        <w:spacing w:line="240" w:lineRule="auto"/>
        <w:rPr>
          <w:rFonts w:cs="Arial"/>
        </w:rPr>
      </w:pPr>
    </w:p>
    <w:p w14:paraId="6D07FB10" w14:textId="77777777" w:rsidR="00DF79C8" w:rsidRPr="00DF79C8" w:rsidRDefault="00DF79C8" w:rsidP="00DF79C8">
      <w:pPr>
        <w:spacing w:line="240" w:lineRule="auto"/>
        <w:rPr>
          <w:rFonts w:cs="Arial"/>
          <w:lang w:eastAsia="en-GB"/>
        </w:rPr>
      </w:pPr>
      <w:r w:rsidRPr="00DF79C8">
        <w:rPr>
          <w:rFonts w:cs="Arial"/>
          <w:bCs/>
        </w:rPr>
        <w:t>Certains microbes, comme celui qui est responsable de la grippe, sont astucieux et modifient leur apparence tous les ans. Ceci signifie que le système immunitaire n’a pas tous les éléments pour se souvenir comment les attaquer. C’est pour cela qu’on fabrique chaque année un nouveau vaccin contre la grippe.</w:t>
      </w:r>
    </w:p>
    <w:p w14:paraId="66377D1C" w14:textId="77777777" w:rsidR="00DF79C8" w:rsidRPr="00DF79C8" w:rsidRDefault="00DF79C8" w:rsidP="00DF79C8">
      <w:pPr>
        <w:spacing w:line="240" w:lineRule="auto"/>
        <w:rPr>
          <w:rFonts w:cs="Arial"/>
        </w:rPr>
      </w:pPr>
    </w:p>
    <w:p w14:paraId="79C79560" w14:textId="77777777" w:rsidR="00DF79C8" w:rsidRPr="00DF79C8" w:rsidRDefault="00DF79C8" w:rsidP="00DF79C8">
      <w:pPr>
        <w:pStyle w:val="Heading2"/>
        <w:spacing w:before="0" w:after="0" w:line="240" w:lineRule="auto"/>
        <w:rPr>
          <w:rFonts w:ascii="Arial" w:hAnsi="Arial" w:cs="Arial"/>
          <w:b/>
          <w:bCs/>
          <w:color w:val="auto"/>
          <w:lang w:val="fr-FR"/>
        </w:rPr>
      </w:pPr>
      <w:r w:rsidRPr="00DF79C8">
        <w:rPr>
          <w:rFonts w:ascii="Arial" w:hAnsi="Arial" w:cs="Arial"/>
          <w:b/>
          <w:bCs/>
          <w:color w:val="auto"/>
          <w:lang w:val="fr-FR"/>
        </w:rPr>
        <w:t>Proposition de séquence</w:t>
      </w:r>
    </w:p>
    <w:p w14:paraId="78BA8DE4" w14:textId="77777777" w:rsidR="00DF79C8" w:rsidRPr="00DF79C8" w:rsidRDefault="00DF79C8" w:rsidP="00DF79C8">
      <w:pPr>
        <w:spacing w:line="240" w:lineRule="auto"/>
        <w:rPr>
          <w:rFonts w:cs="Arial"/>
        </w:rPr>
      </w:pPr>
      <w:r w:rsidRPr="00DF79C8">
        <w:rPr>
          <w:rFonts w:cs="Arial"/>
        </w:rPr>
        <w:t>Avec l’activité principale, les élèves abordent la vaccination sous le thème de la découverte du vaccin par le Dr E. Jenner. En s’appuyant sur un récit de cette découverte ils répondront à des questions et complèteront un texte.</w:t>
      </w:r>
    </w:p>
    <w:p w14:paraId="27E25426" w14:textId="77777777" w:rsidR="00DF79C8" w:rsidRPr="00DF79C8" w:rsidRDefault="00DF79C8" w:rsidP="00DF79C8">
      <w:pPr>
        <w:spacing w:line="240" w:lineRule="auto"/>
        <w:rPr>
          <w:rFonts w:cs="Arial"/>
        </w:rPr>
      </w:pPr>
      <w:r w:rsidRPr="00DF79C8">
        <w:rPr>
          <w:rFonts w:cs="Arial"/>
        </w:rPr>
        <w:t>Avec les activités complémentaires ils pourront présenter des sketchs en s’aidant de scénarios inspirés de la découverte du Dr E. Jenner ou élaborer un poster afin de présenter cette découverte à d’autres classes.</w:t>
      </w:r>
    </w:p>
    <w:p w14:paraId="30C2F412" w14:textId="77777777" w:rsidR="00DF79C8" w:rsidRPr="00DF79C8" w:rsidRDefault="00DF79C8" w:rsidP="00DF79C8">
      <w:pPr>
        <w:spacing w:line="240" w:lineRule="auto"/>
        <w:rPr>
          <w:rFonts w:cs="Arial"/>
        </w:rPr>
      </w:pPr>
      <w:r w:rsidRPr="00DF79C8">
        <w:rPr>
          <w:rFonts w:cs="Arial"/>
        </w:rPr>
        <w:t>Vous pouvez également créer une discussion, un échange en classe en demandant aux élèves quel vaccin ils aimeraient inventer.</w:t>
      </w:r>
    </w:p>
    <w:p w14:paraId="421A2E35" w14:textId="77777777" w:rsidR="00DF79C8" w:rsidRPr="00DF79C8" w:rsidRDefault="00DF79C8" w:rsidP="00DF79C8">
      <w:pPr>
        <w:spacing w:line="240" w:lineRule="auto"/>
        <w:rPr>
          <w:rFonts w:cs="Arial"/>
          <w:b/>
          <w:bCs/>
          <w:sz w:val="28"/>
          <w:szCs w:val="28"/>
        </w:rPr>
      </w:pPr>
      <w:r w:rsidRPr="00DF79C8">
        <w:rPr>
          <w:rFonts w:cs="Arial"/>
          <w:b/>
          <w:bCs/>
          <w:sz w:val="28"/>
          <w:szCs w:val="28"/>
        </w:rPr>
        <w:t>Fait étonnant !</w:t>
      </w:r>
    </w:p>
    <w:p w14:paraId="016B6EAA" w14:textId="77777777" w:rsidR="00DF79C8" w:rsidRPr="00DF79C8" w:rsidRDefault="00DF79C8" w:rsidP="00DF79C8">
      <w:pPr>
        <w:spacing w:line="240" w:lineRule="auto"/>
        <w:rPr>
          <w:rFonts w:cs="Arial"/>
        </w:rPr>
      </w:pPr>
      <w:r w:rsidRPr="00DF79C8">
        <w:rPr>
          <w:rFonts w:cs="Arial"/>
        </w:rPr>
        <w:t xml:space="preserve">Le mot vaccin vient du latin </w:t>
      </w:r>
      <w:proofErr w:type="spellStart"/>
      <w:r w:rsidRPr="00DF79C8">
        <w:rPr>
          <w:rFonts w:cs="Arial"/>
        </w:rPr>
        <w:t>vacca</w:t>
      </w:r>
      <w:proofErr w:type="spellEnd"/>
      <w:r w:rsidRPr="00DF79C8">
        <w:rPr>
          <w:rFonts w:cs="Arial"/>
        </w:rPr>
        <w:t xml:space="preserve"> (la vache) parce que le premier vaccin a été fabriqué à partir de la vaccine de la vache, une forme moins grave de la variole.</w:t>
      </w:r>
    </w:p>
    <w:p w14:paraId="4904804B" w14:textId="50CE4E41" w:rsidR="006D6003" w:rsidRPr="00DF79C8" w:rsidRDefault="006D6003" w:rsidP="00DF79C8">
      <w:pPr>
        <w:spacing w:line="240" w:lineRule="auto"/>
        <w:rPr>
          <w:rFonts w:cs="Arial"/>
        </w:rPr>
      </w:pPr>
    </w:p>
    <w:sectPr w:rsidR="006D6003" w:rsidRPr="00DF7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9C8"/>
    <w:rsid w:val="00222B78"/>
    <w:rsid w:val="00564922"/>
    <w:rsid w:val="006D6003"/>
    <w:rsid w:val="00C11EBE"/>
    <w:rsid w:val="00DF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B5A5"/>
  <w15:chartTrackingRefBased/>
  <w15:docId w15:val="{A8FD061C-4E16-4A6F-AF90-2227804E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9C8"/>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DF79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DF79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F79C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F79C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DF79C8"/>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DF79C8"/>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DF79C8"/>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DF79C8"/>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DF79C8"/>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7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9C8"/>
    <w:rPr>
      <w:rFonts w:eastAsiaTheme="majorEastAsia" w:cstheme="majorBidi"/>
      <w:color w:val="272727" w:themeColor="text1" w:themeTint="D8"/>
    </w:rPr>
  </w:style>
  <w:style w:type="paragraph" w:styleId="Title">
    <w:name w:val="Title"/>
    <w:basedOn w:val="Normal"/>
    <w:next w:val="Normal"/>
    <w:link w:val="TitleChar"/>
    <w:uiPriority w:val="10"/>
    <w:qFormat/>
    <w:rsid w:val="00DF79C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F7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9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F7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9C8"/>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DF79C8"/>
    <w:rPr>
      <w:i/>
      <w:iCs/>
      <w:color w:val="404040" w:themeColor="text1" w:themeTint="BF"/>
    </w:rPr>
  </w:style>
  <w:style w:type="paragraph" w:styleId="ListParagraph">
    <w:name w:val="List Paragraph"/>
    <w:basedOn w:val="Normal"/>
    <w:uiPriority w:val="34"/>
    <w:qFormat/>
    <w:rsid w:val="00DF79C8"/>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DF79C8"/>
    <w:rPr>
      <w:i/>
      <w:iCs/>
      <w:color w:val="0F4761" w:themeColor="accent1" w:themeShade="BF"/>
    </w:rPr>
  </w:style>
  <w:style w:type="paragraph" w:styleId="IntenseQuote">
    <w:name w:val="Intense Quote"/>
    <w:basedOn w:val="Normal"/>
    <w:next w:val="Normal"/>
    <w:link w:val="IntenseQuoteChar"/>
    <w:uiPriority w:val="30"/>
    <w:qFormat/>
    <w:rsid w:val="00DF79C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DF79C8"/>
    <w:rPr>
      <w:i/>
      <w:iCs/>
      <w:color w:val="0F4761" w:themeColor="accent1" w:themeShade="BF"/>
    </w:rPr>
  </w:style>
  <w:style w:type="character" w:styleId="IntenseReference">
    <w:name w:val="Intense Reference"/>
    <w:basedOn w:val="DefaultParagraphFont"/>
    <w:uiPriority w:val="32"/>
    <w:qFormat/>
    <w:rsid w:val="00DF79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2025-07-02T08:11:00Z</dcterms:created>
  <dcterms:modified xsi:type="dcterms:W3CDTF">2025-07-02T08:14:00Z</dcterms:modified>
</cp:coreProperties>
</file>