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4D9F2" w14:textId="77777777" w:rsidR="00C678D9" w:rsidRPr="00C678D9" w:rsidRDefault="00C678D9" w:rsidP="00C678D9">
      <w:pPr>
        <w:pStyle w:val="Heading1"/>
        <w:spacing w:before="0" w:after="0" w:line="240" w:lineRule="auto"/>
        <w:jc w:val="center"/>
        <w:rPr>
          <w:rFonts w:ascii="Arial" w:hAnsi="Arial" w:cs="Arial"/>
          <w:b/>
          <w:bCs/>
          <w:color w:val="auto"/>
        </w:rPr>
      </w:pPr>
      <w:r w:rsidRPr="00C678D9">
        <w:rPr>
          <w:rFonts w:ascii="Arial" w:hAnsi="Arial" w:cs="Arial"/>
          <w:b/>
          <w:bCs/>
          <w:color w:val="auto"/>
        </w:rPr>
        <w:t>Hygiène à la ferme</w:t>
      </w:r>
    </w:p>
    <w:p w14:paraId="33B9EDA9" w14:textId="77777777" w:rsidR="00C678D9" w:rsidRPr="00C678D9" w:rsidRDefault="00C678D9" w:rsidP="00C678D9">
      <w:pPr>
        <w:pStyle w:val="Heading1"/>
        <w:spacing w:before="0" w:after="0" w:line="240" w:lineRule="auto"/>
        <w:jc w:val="center"/>
        <w:rPr>
          <w:rFonts w:ascii="Arial" w:hAnsi="Arial" w:cs="Arial"/>
          <w:b/>
          <w:bCs/>
          <w:color w:val="auto"/>
          <w:sz w:val="36"/>
          <w:szCs w:val="36"/>
        </w:rPr>
      </w:pPr>
      <w:r w:rsidRPr="00C678D9">
        <w:rPr>
          <w:rFonts w:ascii="Arial" w:hAnsi="Arial" w:cs="Arial"/>
          <w:b/>
          <w:bCs/>
          <w:color w:val="auto"/>
          <w:sz w:val="36"/>
          <w:szCs w:val="36"/>
        </w:rPr>
        <w:t>Plan de séquence (suite) - Guide enseignant (GE3)</w:t>
      </w:r>
    </w:p>
    <w:p w14:paraId="7EDF3093" w14:textId="4B662842" w:rsidR="00C678D9" w:rsidRPr="00C678D9" w:rsidRDefault="00C678D9" w:rsidP="00C678D9">
      <w:pPr>
        <w:spacing w:line="240" w:lineRule="auto"/>
        <w:rPr>
          <w:rFonts w:cs="Arial"/>
        </w:rPr>
      </w:pPr>
      <w:r w:rsidRPr="00C678D9">
        <w:rPr>
          <w:rFonts w:cs="Arial"/>
          <w:noProof/>
          <w:sz w:val="36"/>
          <w:szCs w:val="36"/>
          <w:lang w:eastAsia="fr-FR"/>
        </w:rPr>
        <mc:AlternateContent>
          <mc:Choice Requires="wps">
            <w:drawing>
              <wp:anchor distT="0" distB="0" distL="114300" distR="114300" simplePos="0" relativeHeight="251662336" behindDoc="1" locked="0" layoutInCell="1" allowOverlap="1" wp14:anchorId="695E22D1" wp14:editId="29233F60">
                <wp:simplePos x="0" y="0"/>
                <wp:positionH relativeFrom="margin">
                  <wp:align>center</wp:align>
                </wp:positionH>
                <wp:positionV relativeFrom="paragraph">
                  <wp:posOffset>287020</wp:posOffset>
                </wp:positionV>
                <wp:extent cx="6953250" cy="8166100"/>
                <wp:effectExtent l="19050" t="19050" r="19050" b="25400"/>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16610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65F396" id="Rectangle 10" o:spid="_x0000_s1026" alt="&quot;&quot;" style="position:absolute;margin-left:0;margin-top:22.6pt;width:547.5pt;height:643pt;z-index:-2516541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" filled="f" strokecolor="#0b7b5d" strokeweight="2.25pt">
                <w10:wrap anchorx="margin"/>
              </v:rect>
            </w:pict>
          </mc:Fallback>
        </mc:AlternateContent>
      </w:r>
      <w:r w:rsidRPr="00C678D9">
        <w:rPr>
          <w:rFonts w:cs="Arial"/>
          <w:b/>
          <w:bCs/>
          <w:noProof/>
          <w:lang w:eastAsia="fr-FR"/>
        </w:rPr>
        <w:drawing>
          <wp:anchor distT="0" distB="0" distL="114300" distR="114300" simplePos="0" relativeHeight="251659264" behindDoc="0" locked="0" layoutInCell="1" allowOverlap="1" wp14:anchorId="44D7803F" wp14:editId="595AD239">
            <wp:simplePos x="0" y="0"/>
            <wp:positionH relativeFrom="column">
              <wp:posOffset>2962275</wp:posOffset>
            </wp:positionH>
            <wp:positionV relativeFrom="paragraph">
              <wp:posOffset>7175</wp:posOffset>
            </wp:positionV>
            <wp:extent cx="752475" cy="781050"/>
            <wp:effectExtent l="0" t="0" r="9525" b="0"/>
            <wp:wrapNone/>
            <wp:docPr id="12" name="Imag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535782D8" w14:textId="2207F5CF" w:rsidR="00C678D9" w:rsidRPr="00C678D9" w:rsidRDefault="00C678D9" w:rsidP="00C678D9">
      <w:pPr>
        <w:spacing w:line="240" w:lineRule="auto"/>
        <w:jc w:val="center"/>
        <w:rPr>
          <w:rFonts w:cs="Arial"/>
          <w:sz w:val="36"/>
          <w:szCs w:val="36"/>
        </w:rPr>
      </w:pPr>
    </w:p>
    <w:p w14:paraId="5F4373A8" w14:textId="77777777" w:rsidR="00C678D9" w:rsidRPr="00C678D9" w:rsidRDefault="00C678D9" w:rsidP="00C678D9">
      <w:pPr>
        <w:widowControl w:val="0"/>
        <w:spacing w:line="240" w:lineRule="auto"/>
        <w:ind w:right="-29"/>
        <w:rPr>
          <w:rFonts w:cs="Arial"/>
          <w:sz w:val="28"/>
          <w:szCs w:val="28"/>
        </w:rPr>
      </w:pPr>
    </w:p>
    <w:p w14:paraId="39B8D00B" w14:textId="77777777" w:rsidR="00C678D9" w:rsidRPr="00C678D9" w:rsidRDefault="00C678D9" w:rsidP="00C678D9">
      <w:pPr>
        <w:widowControl w:val="0"/>
        <w:spacing w:line="240" w:lineRule="auto"/>
        <w:ind w:right="-29"/>
        <w:rPr>
          <w:rFonts w:cs="Arial"/>
          <w:sz w:val="28"/>
          <w:szCs w:val="28"/>
        </w:rPr>
      </w:pPr>
    </w:p>
    <w:p w14:paraId="021211F0" w14:textId="77777777" w:rsidR="00C678D9" w:rsidRPr="00C678D9" w:rsidRDefault="00C678D9" w:rsidP="00C678D9">
      <w:pPr>
        <w:pStyle w:val="Heading2"/>
        <w:spacing w:before="0" w:after="0" w:line="240" w:lineRule="auto"/>
        <w:ind w:left="-284"/>
        <w:rPr>
          <w:rFonts w:ascii="Arial" w:hAnsi="Arial" w:cs="Arial"/>
          <w:color w:val="auto"/>
        </w:rPr>
      </w:pPr>
      <w:r w:rsidRPr="00C678D9">
        <w:rPr>
          <w:rFonts w:ascii="Arial" w:hAnsi="Arial" w:cs="Arial"/>
          <w:color w:val="auto"/>
        </w:rPr>
        <w:t>Après l’activité en classe OU la visite à la ferme</w:t>
      </w:r>
    </w:p>
    <w:p w14:paraId="0A46D2CC" w14:textId="77777777" w:rsidR="00C678D9" w:rsidRPr="00C678D9" w:rsidRDefault="00C678D9" w:rsidP="00C678D9">
      <w:pPr>
        <w:spacing w:line="240" w:lineRule="auto"/>
        <w:ind w:left="-284"/>
        <w:rPr>
          <w:rFonts w:eastAsia="Times New Roman" w:cs="Arial"/>
          <w:b/>
          <w:lang w:eastAsia="en-GB"/>
        </w:rPr>
      </w:pPr>
    </w:p>
    <w:p w14:paraId="5A118ED6" w14:textId="77777777" w:rsidR="00C678D9" w:rsidRPr="00C678D9" w:rsidRDefault="00C678D9" w:rsidP="00C678D9">
      <w:pPr>
        <w:pStyle w:val="ListParagraph"/>
        <w:numPr>
          <w:ilvl w:val="0"/>
          <w:numId w:val="1"/>
        </w:numPr>
        <w:spacing w:line="240" w:lineRule="auto"/>
        <w:ind w:left="-284"/>
        <w:rPr>
          <w:rFonts w:eastAsia="Times New Roman" w:cs="Arial"/>
          <w:lang w:eastAsia="en-GB"/>
        </w:rPr>
      </w:pPr>
      <w:r w:rsidRPr="00C678D9">
        <w:rPr>
          <w:rFonts w:eastAsia="Times New Roman" w:cs="Arial"/>
          <w:lang w:eastAsia="en-GB"/>
        </w:rPr>
        <w:t>Discuter avec les élèves de ce qu’ils ont appris :</w:t>
      </w:r>
    </w:p>
    <w:p w14:paraId="6EA19773" w14:textId="77777777" w:rsidR="00C678D9" w:rsidRPr="00C678D9" w:rsidRDefault="00C678D9" w:rsidP="00C678D9">
      <w:pPr>
        <w:pStyle w:val="ListParagraph"/>
        <w:numPr>
          <w:ilvl w:val="0"/>
          <w:numId w:val="5"/>
        </w:numPr>
        <w:spacing w:line="240" w:lineRule="auto"/>
        <w:ind w:left="-284"/>
        <w:rPr>
          <w:rFonts w:eastAsia="Times New Roman" w:cs="Arial"/>
          <w:lang w:eastAsia="en-GB"/>
        </w:rPr>
      </w:pPr>
      <w:r w:rsidRPr="00C678D9">
        <w:rPr>
          <w:rFonts w:eastAsia="Times New Roman" w:cs="Arial"/>
          <w:lang w:eastAsia="en-GB"/>
        </w:rPr>
        <w:t>Se rappeler qu’il existe surtout beaucoup de microbes utiles à la ferme qui aident les fermiers à produire nos aliments chaque jour ;</w:t>
      </w:r>
    </w:p>
    <w:p w14:paraId="483C0107" w14:textId="77777777" w:rsidR="00C678D9" w:rsidRPr="00C678D9" w:rsidRDefault="00C678D9" w:rsidP="00C678D9">
      <w:pPr>
        <w:pStyle w:val="ListParagraph"/>
        <w:numPr>
          <w:ilvl w:val="0"/>
          <w:numId w:val="5"/>
        </w:numPr>
        <w:spacing w:line="240" w:lineRule="auto"/>
        <w:ind w:left="-284"/>
        <w:rPr>
          <w:rFonts w:eastAsia="Times New Roman" w:cs="Arial"/>
          <w:lang w:eastAsia="en-GB"/>
        </w:rPr>
      </w:pPr>
      <w:r w:rsidRPr="00C678D9">
        <w:rPr>
          <w:rFonts w:eastAsia="Times New Roman" w:cs="Arial"/>
          <w:lang w:eastAsia="en-GB"/>
        </w:rPr>
        <w:t>Savoir que les animaux peuvent être porteurs de microbes pathogènes et qu’il faut donc avoir une bonne hygiène pour se protéger et ainsi éviter d’être infecté.</w:t>
      </w:r>
    </w:p>
    <w:p w14:paraId="410032E6" w14:textId="77777777" w:rsidR="00C678D9" w:rsidRPr="00C678D9" w:rsidRDefault="00C678D9" w:rsidP="00C678D9">
      <w:pPr>
        <w:spacing w:line="240" w:lineRule="auto"/>
        <w:ind w:left="-284"/>
        <w:rPr>
          <w:rFonts w:eastAsia="Times New Roman" w:cs="Arial"/>
          <w:lang w:eastAsia="en-GB"/>
        </w:rPr>
      </w:pPr>
    </w:p>
    <w:p w14:paraId="3FAD74BA" w14:textId="77777777" w:rsidR="00C678D9" w:rsidRPr="00C678D9" w:rsidRDefault="00C678D9" w:rsidP="00C678D9">
      <w:pPr>
        <w:pStyle w:val="ListParagraph"/>
        <w:numPr>
          <w:ilvl w:val="0"/>
          <w:numId w:val="1"/>
        </w:numPr>
        <w:spacing w:line="240" w:lineRule="auto"/>
        <w:ind w:left="-284"/>
        <w:rPr>
          <w:rFonts w:eastAsia="Times New Roman" w:cs="Arial"/>
          <w:lang w:eastAsia="en-GB"/>
        </w:rPr>
      </w:pPr>
      <w:r w:rsidRPr="00C678D9">
        <w:rPr>
          <w:rFonts w:eastAsia="Times New Roman" w:cs="Arial"/>
          <w:lang w:eastAsia="en-GB"/>
        </w:rPr>
        <w:t>Demander à la classe de citer des comportements qu’on peut adopter pour se protéger lorsqu’on visite une ferme.</w:t>
      </w:r>
    </w:p>
    <w:p w14:paraId="7C63CEDF" w14:textId="77777777" w:rsidR="00C678D9" w:rsidRPr="00C678D9" w:rsidRDefault="00C678D9" w:rsidP="00C678D9">
      <w:pPr>
        <w:spacing w:line="240" w:lineRule="auto"/>
        <w:ind w:left="-284"/>
        <w:rPr>
          <w:rFonts w:eastAsia="Times New Roman" w:cs="Arial"/>
          <w:lang w:eastAsia="en-GB"/>
        </w:rPr>
      </w:pPr>
      <w:r w:rsidRPr="00C678D9">
        <w:rPr>
          <w:rFonts w:eastAsia="Times New Roman" w:cs="Arial"/>
          <w:lang w:eastAsia="en-GB"/>
        </w:rPr>
        <w:t>Par exemple :</w:t>
      </w:r>
    </w:p>
    <w:p w14:paraId="1C042FE8" w14:textId="77777777" w:rsidR="00C678D9" w:rsidRPr="00C678D9" w:rsidRDefault="00C678D9" w:rsidP="00C678D9">
      <w:pPr>
        <w:pStyle w:val="ListParagraph"/>
        <w:numPr>
          <w:ilvl w:val="0"/>
          <w:numId w:val="4"/>
        </w:numPr>
        <w:spacing w:line="240" w:lineRule="auto"/>
        <w:ind w:left="-284"/>
        <w:rPr>
          <w:rFonts w:eastAsia="Times New Roman" w:cs="Arial"/>
          <w:lang w:eastAsia="en-GB"/>
        </w:rPr>
      </w:pPr>
      <w:r w:rsidRPr="00C678D9">
        <w:rPr>
          <w:rFonts w:eastAsia="Times New Roman" w:cs="Arial"/>
          <w:lang w:eastAsia="en-GB"/>
        </w:rPr>
        <w:t>Se laver les mains à l’eau et au savon après avoir touché les animaux et avant de manger ou de boire ;</w:t>
      </w:r>
    </w:p>
    <w:p w14:paraId="67AEAA86" w14:textId="77777777" w:rsidR="00C678D9" w:rsidRPr="00C678D9" w:rsidRDefault="00C678D9" w:rsidP="00C678D9">
      <w:pPr>
        <w:pStyle w:val="ListParagraph"/>
        <w:numPr>
          <w:ilvl w:val="0"/>
          <w:numId w:val="4"/>
        </w:numPr>
        <w:spacing w:line="240" w:lineRule="auto"/>
        <w:ind w:left="-284"/>
        <w:rPr>
          <w:rFonts w:eastAsia="Times New Roman" w:cs="Arial"/>
          <w:lang w:eastAsia="en-GB"/>
        </w:rPr>
      </w:pPr>
      <w:r w:rsidRPr="00C678D9">
        <w:rPr>
          <w:rFonts w:eastAsia="Times New Roman" w:cs="Arial"/>
          <w:lang w:eastAsia="en-GB"/>
        </w:rPr>
        <w:t>Manger dans des lieux désignés ;</w:t>
      </w:r>
    </w:p>
    <w:p w14:paraId="32D0CF51" w14:textId="77777777" w:rsidR="00C678D9" w:rsidRPr="00C678D9" w:rsidRDefault="00C678D9" w:rsidP="00C678D9">
      <w:pPr>
        <w:pStyle w:val="ListParagraph"/>
        <w:numPr>
          <w:ilvl w:val="0"/>
          <w:numId w:val="4"/>
        </w:numPr>
        <w:spacing w:line="240" w:lineRule="auto"/>
        <w:ind w:left="-284"/>
        <w:rPr>
          <w:rFonts w:eastAsia="Times New Roman" w:cs="Arial"/>
          <w:lang w:eastAsia="en-GB"/>
        </w:rPr>
      </w:pPr>
      <w:r w:rsidRPr="00C678D9">
        <w:rPr>
          <w:rFonts w:eastAsia="Times New Roman" w:cs="Arial"/>
          <w:lang w:eastAsia="en-GB"/>
        </w:rPr>
        <w:t>Ne pas manger ce qui est tombé par terre.</w:t>
      </w:r>
    </w:p>
    <w:p w14:paraId="0FAE1AD7" w14:textId="77777777" w:rsidR="00C678D9" w:rsidRPr="00C678D9" w:rsidRDefault="00C678D9" w:rsidP="00C678D9">
      <w:pPr>
        <w:spacing w:line="240" w:lineRule="auto"/>
        <w:ind w:left="-284"/>
        <w:rPr>
          <w:rFonts w:eastAsia="Times New Roman" w:cs="Arial"/>
          <w:lang w:eastAsia="en-GB"/>
        </w:rPr>
      </w:pPr>
    </w:p>
    <w:p w14:paraId="2548575D" w14:textId="77777777" w:rsidR="00C678D9" w:rsidRPr="00C678D9" w:rsidRDefault="00C678D9" w:rsidP="00C678D9">
      <w:pPr>
        <w:pStyle w:val="ListParagraph"/>
        <w:numPr>
          <w:ilvl w:val="0"/>
          <w:numId w:val="1"/>
        </w:numPr>
        <w:spacing w:line="240" w:lineRule="auto"/>
        <w:ind w:left="-284"/>
        <w:rPr>
          <w:rFonts w:eastAsia="Times New Roman" w:cs="Arial"/>
          <w:lang w:eastAsia="en-GB"/>
        </w:rPr>
      </w:pPr>
      <w:r w:rsidRPr="00C678D9">
        <w:rPr>
          <w:rFonts w:eastAsia="Times New Roman" w:cs="Arial"/>
          <w:lang w:eastAsia="en-GB"/>
        </w:rPr>
        <w:t>Mettre à profit cette discussion pour renforcer les messages-clés :</w:t>
      </w:r>
    </w:p>
    <w:p w14:paraId="634C5988" w14:textId="77777777" w:rsidR="00C678D9" w:rsidRPr="00C678D9" w:rsidRDefault="00C678D9" w:rsidP="00C678D9">
      <w:pPr>
        <w:pStyle w:val="ListParagraph"/>
        <w:numPr>
          <w:ilvl w:val="0"/>
          <w:numId w:val="6"/>
        </w:numPr>
        <w:spacing w:line="240" w:lineRule="auto"/>
        <w:ind w:left="-284"/>
        <w:rPr>
          <w:rFonts w:eastAsia="Times New Roman" w:cs="Arial"/>
          <w:lang w:eastAsia="en-GB"/>
        </w:rPr>
      </w:pPr>
      <w:r w:rsidRPr="00C678D9">
        <w:rPr>
          <w:rFonts w:eastAsia="Times New Roman" w:cs="Arial"/>
          <w:lang w:eastAsia="en-GB"/>
        </w:rPr>
        <w:t>Les microbes utiles aident le fermier à produire des aliments ;</w:t>
      </w:r>
    </w:p>
    <w:p w14:paraId="0313B2F1" w14:textId="77777777" w:rsidR="00C678D9" w:rsidRPr="00C678D9" w:rsidRDefault="00C678D9" w:rsidP="00C678D9">
      <w:pPr>
        <w:pStyle w:val="ListParagraph"/>
        <w:numPr>
          <w:ilvl w:val="0"/>
          <w:numId w:val="6"/>
        </w:numPr>
        <w:spacing w:line="240" w:lineRule="auto"/>
        <w:ind w:left="-284"/>
        <w:rPr>
          <w:rFonts w:eastAsia="Times New Roman" w:cs="Arial"/>
          <w:lang w:eastAsia="en-GB"/>
        </w:rPr>
      </w:pPr>
      <w:r w:rsidRPr="00C678D9">
        <w:rPr>
          <w:rFonts w:eastAsia="Times New Roman" w:cs="Arial"/>
          <w:lang w:eastAsia="en-GB"/>
        </w:rPr>
        <w:t>Les animaux de la ferme peuvent être porteurs de microbes pathogènes tels que Salmonella, E. coli et Campylobacter, qui peuvent nous rendre malades ;</w:t>
      </w:r>
    </w:p>
    <w:p w14:paraId="25C476AF" w14:textId="77777777" w:rsidR="00C678D9" w:rsidRPr="00C678D9" w:rsidRDefault="00C678D9" w:rsidP="00C678D9">
      <w:pPr>
        <w:pStyle w:val="ListParagraph"/>
        <w:numPr>
          <w:ilvl w:val="0"/>
          <w:numId w:val="6"/>
        </w:numPr>
        <w:spacing w:line="240" w:lineRule="auto"/>
        <w:ind w:left="-284"/>
        <w:rPr>
          <w:rFonts w:eastAsia="Times New Roman" w:cs="Arial"/>
          <w:lang w:eastAsia="en-GB"/>
        </w:rPr>
      </w:pPr>
      <w:r w:rsidRPr="00C678D9">
        <w:rPr>
          <w:rFonts w:eastAsia="Times New Roman" w:cs="Arial"/>
          <w:lang w:eastAsia="en-GB"/>
        </w:rPr>
        <w:t>C’est très important de se laver les mains à l’eau et au savon, surtout après avoir touché les animaux et avant de boire ou de manger ;</w:t>
      </w:r>
    </w:p>
    <w:p w14:paraId="7D09D4B7" w14:textId="77777777" w:rsidR="00C678D9" w:rsidRPr="00C678D9" w:rsidRDefault="00C678D9" w:rsidP="00C678D9">
      <w:pPr>
        <w:pStyle w:val="ListParagraph"/>
        <w:numPr>
          <w:ilvl w:val="0"/>
          <w:numId w:val="6"/>
        </w:numPr>
        <w:spacing w:line="240" w:lineRule="auto"/>
        <w:ind w:left="-284"/>
        <w:rPr>
          <w:rFonts w:eastAsia="Times New Roman" w:cs="Arial"/>
          <w:lang w:eastAsia="en-GB"/>
        </w:rPr>
      </w:pPr>
      <w:r w:rsidRPr="00C678D9">
        <w:rPr>
          <w:rFonts w:eastAsia="Times New Roman" w:cs="Arial"/>
          <w:lang w:eastAsia="en-GB"/>
        </w:rPr>
        <w:t>Il ne faut pas embrasser les animaux ni toucher leur museau, leur arrière-train ou leurs pattes et les enfants doivent éviter de se toucher le visage ou la bouche quand ils sont à la ferme ;</w:t>
      </w:r>
    </w:p>
    <w:p w14:paraId="7D3269B6" w14:textId="77777777" w:rsidR="00C678D9" w:rsidRPr="00C678D9" w:rsidRDefault="00C678D9" w:rsidP="00C678D9">
      <w:pPr>
        <w:widowControl w:val="0"/>
        <w:spacing w:line="240" w:lineRule="auto"/>
        <w:ind w:left="-284" w:right="-29"/>
        <w:rPr>
          <w:rFonts w:eastAsia="Times New Roman" w:cs="Arial"/>
          <w:lang w:eastAsia="en-GB"/>
        </w:rPr>
      </w:pPr>
    </w:p>
    <w:p w14:paraId="120E676D" w14:textId="77777777" w:rsidR="00C678D9" w:rsidRPr="00C678D9" w:rsidRDefault="00C678D9" w:rsidP="00C678D9">
      <w:pPr>
        <w:widowControl w:val="0"/>
        <w:spacing w:line="240" w:lineRule="auto"/>
        <w:ind w:left="-284" w:right="-29"/>
        <w:rPr>
          <w:rFonts w:cs="Arial"/>
        </w:rPr>
      </w:pPr>
      <w:r w:rsidRPr="00C678D9">
        <w:rPr>
          <w:rFonts w:eastAsia="Times New Roman" w:cs="Arial"/>
          <w:lang w:eastAsia="en-GB"/>
        </w:rPr>
        <w:t>Si les enfants tombent malades après avoir visité une ferme, les parents doivent prévenir leur médecin traitant et les enfants ne doivent pas se rendre à l’école jusqu’à deux jours après disparition des vomissements et de la diarrhée, pour diminuer le risque de transmission de l’infection aux autres élèves</w:t>
      </w:r>
      <w:r w:rsidRPr="00C678D9">
        <w:rPr>
          <w:rFonts w:cs="Arial"/>
        </w:rPr>
        <w:br w:type="page"/>
      </w:r>
    </w:p>
    <w:p w14:paraId="4DA28143" w14:textId="6A4FDD9B" w:rsidR="00C678D9" w:rsidRPr="00C678D9" w:rsidRDefault="00C678D9" w:rsidP="00C678D9">
      <w:pPr>
        <w:widowControl w:val="0"/>
        <w:spacing w:line="240" w:lineRule="auto"/>
        <w:ind w:right="-29"/>
        <w:rPr>
          <w:rFonts w:cs="Arial"/>
        </w:rPr>
      </w:pPr>
      <w:r w:rsidRPr="00C678D9">
        <w:rPr>
          <w:rFonts w:cs="Arial"/>
          <w:noProof/>
          <w:sz w:val="36"/>
          <w:szCs w:val="36"/>
          <w:lang w:eastAsia="fr-FR"/>
        </w:rPr>
        <w:lastRenderedPageBreak/>
        <mc:AlternateContent>
          <mc:Choice Requires="wps">
            <w:drawing>
              <wp:anchor distT="0" distB="0" distL="114300" distR="114300" simplePos="0" relativeHeight="251661312" behindDoc="1" locked="0" layoutInCell="1" allowOverlap="1" wp14:anchorId="22974AFD" wp14:editId="7336A6D6">
                <wp:simplePos x="0" y="0"/>
                <wp:positionH relativeFrom="margin">
                  <wp:align>center</wp:align>
                </wp:positionH>
                <wp:positionV relativeFrom="paragraph">
                  <wp:posOffset>262890</wp:posOffset>
                </wp:positionV>
                <wp:extent cx="6953250" cy="6277233"/>
                <wp:effectExtent l="19050" t="19050" r="19050" b="28575"/>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6277233"/>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BB534A" id="Rectangle 11" o:spid="_x0000_s1026" alt="&quot;&quot;" style="position:absolute;margin-left:0;margin-top:20.7pt;width:547.5pt;height:494.25pt;z-index:-25165516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" filled="f" strokecolor="#0b7b5d" strokeweight="2.25pt">
                <w10:wrap anchorx="margin"/>
              </v:rect>
            </w:pict>
          </mc:Fallback>
        </mc:AlternateContent>
      </w:r>
      <w:r w:rsidRPr="00C678D9">
        <w:rPr>
          <w:rFonts w:cs="Arial"/>
          <w:b/>
          <w:bCs/>
          <w:noProof/>
          <w:lang w:eastAsia="fr-FR"/>
        </w:rPr>
        <w:drawing>
          <wp:anchor distT="0" distB="0" distL="114300" distR="114300" simplePos="0" relativeHeight="251660288" behindDoc="0" locked="0" layoutInCell="1" allowOverlap="1" wp14:anchorId="10126C52" wp14:editId="732E7C13">
            <wp:simplePos x="0" y="0"/>
            <wp:positionH relativeFrom="column">
              <wp:posOffset>2843530</wp:posOffset>
            </wp:positionH>
            <wp:positionV relativeFrom="paragraph">
              <wp:posOffset>-176106</wp:posOffset>
            </wp:positionV>
            <wp:extent cx="752475" cy="781050"/>
            <wp:effectExtent l="0" t="0" r="9525" b="0"/>
            <wp:wrapNone/>
            <wp:docPr id="13" name="Imag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6E45B7CF" w14:textId="71307044" w:rsidR="00C678D9" w:rsidRPr="00C678D9" w:rsidRDefault="00C678D9" w:rsidP="00C678D9">
      <w:pPr>
        <w:widowControl w:val="0"/>
        <w:spacing w:line="240" w:lineRule="auto"/>
        <w:ind w:right="-29"/>
        <w:rPr>
          <w:rFonts w:cs="Arial"/>
        </w:rPr>
      </w:pPr>
    </w:p>
    <w:p w14:paraId="03A9838D" w14:textId="77777777" w:rsidR="00C678D9" w:rsidRPr="00C678D9" w:rsidRDefault="00C678D9" w:rsidP="00C678D9">
      <w:pPr>
        <w:widowControl w:val="0"/>
        <w:spacing w:line="240" w:lineRule="auto"/>
        <w:ind w:right="-29"/>
        <w:rPr>
          <w:rFonts w:cs="Arial"/>
        </w:rPr>
      </w:pPr>
    </w:p>
    <w:p w14:paraId="19287BBC" w14:textId="77777777" w:rsidR="00C678D9" w:rsidRPr="00C678D9" w:rsidRDefault="00C678D9" w:rsidP="00C678D9">
      <w:pPr>
        <w:pStyle w:val="Heading2"/>
        <w:spacing w:before="0" w:after="0" w:line="240" w:lineRule="auto"/>
        <w:ind w:left="-426"/>
        <w:rPr>
          <w:rFonts w:ascii="Arial" w:hAnsi="Arial" w:cs="Arial"/>
          <w:color w:val="auto"/>
        </w:rPr>
      </w:pPr>
      <w:r w:rsidRPr="00C678D9">
        <w:rPr>
          <w:rFonts w:ascii="Arial" w:hAnsi="Arial" w:cs="Arial"/>
          <w:color w:val="auto"/>
        </w:rPr>
        <w:t>Activités complémentaires</w:t>
      </w:r>
    </w:p>
    <w:p w14:paraId="411FA806" w14:textId="77777777" w:rsidR="00C678D9" w:rsidRPr="00C678D9" w:rsidRDefault="00C678D9" w:rsidP="00C678D9">
      <w:pPr>
        <w:spacing w:line="240" w:lineRule="auto"/>
        <w:ind w:left="-426"/>
        <w:rPr>
          <w:rFonts w:cs="Arial"/>
          <w:lang w:eastAsia="en-GB"/>
        </w:rPr>
      </w:pPr>
    </w:p>
    <w:p w14:paraId="767DC804" w14:textId="77777777" w:rsidR="00C678D9" w:rsidRPr="00C678D9" w:rsidRDefault="00C678D9" w:rsidP="00C678D9">
      <w:pPr>
        <w:pStyle w:val="ListParagraph"/>
        <w:widowControl w:val="0"/>
        <w:numPr>
          <w:ilvl w:val="0"/>
          <w:numId w:val="2"/>
        </w:numPr>
        <w:spacing w:line="240" w:lineRule="auto"/>
        <w:ind w:left="-426" w:right="-29"/>
        <w:rPr>
          <w:rFonts w:cs="Arial"/>
        </w:rPr>
      </w:pPr>
      <w:r w:rsidRPr="00C678D9">
        <w:rPr>
          <w:rFonts w:cs="Arial"/>
        </w:rPr>
        <w:t>Le jeu « On s’amuse à la ferme » met l’accent sur les précautions nécessaires pour empêcher la transmission des infections à la ferme. Les élèves peuvent mobiliser les connaissances vues précédemment (DTE8).</w:t>
      </w:r>
    </w:p>
    <w:p w14:paraId="526F397D" w14:textId="77777777" w:rsidR="00C678D9" w:rsidRPr="00C678D9" w:rsidRDefault="00C678D9" w:rsidP="00C678D9">
      <w:pPr>
        <w:pStyle w:val="ListParagraph"/>
        <w:widowControl w:val="0"/>
        <w:spacing w:line="240" w:lineRule="auto"/>
        <w:ind w:left="-426" w:right="-29"/>
        <w:rPr>
          <w:rFonts w:cs="Arial"/>
        </w:rPr>
      </w:pPr>
    </w:p>
    <w:p w14:paraId="0FFD49F4" w14:textId="77777777" w:rsidR="00C678D9" w:rsidRPr="00C678D9" w:rsidRDefault="00C678D9" w:rsidP="00C678D9">
      <w:pPr>
        <w:widowControl w:val="0"/>
        <w:numPr>
          <w:ilvl w:val="0"/>
          <w:numId w:val="3"/>
        </w:numPr>
        <w:spacing w:line="240" w:lineRule="auto"/>
        <w:ind w:left="-426" w:right="-29"/>
        <w:contextualSpacing/>
        <w:rPr>
          <w:rFonts w:eastAsia="Calibri" w:cs="Arial"/>
        </w:rPr>
      </w:pPr>
      <w:r w:rsidRPr="00C678D9">
        <w:rPr>
          <w:rFonts w:eastAsia="Calibri" w:cs="Arial"/>
        </w:rPr>
        <w:t>Imprimer le plateau de jeu (format A3), les pions et les cartes en nombre suffisant, sachant que chaque groupe devra disposer de l’ensemble des éléments.</w:t>
      </w:r>
    </w:p>
    <w:p w14:paraId="030ACB71" w14:textId="77777777" w:rsidR="00C678D9" w:rsidRPr="00C678D9" w:rsidRDefault="00C678D9" w:rsidP="00C678D9">
      <w:pPr>
        <w:pStyle w:val="ListParagraph"/>
        <w:widowControl w:val="0"/>
        <w:spacing w:line="240" w:lineRule="auto"/>
        <w:ind w:left="-426" w:right="-29"/>
        <w:rPr>
          <w:rFonts w:cs="Arial"/>
        </w:rPr>
      </w:pPr>
    </w:p>
    <w:p w14:paraId="502B718F" w14:textId="77777777" w:rsidR="00C678D9" w:rsidRPr="00C678D9" w:rsidRDefault="00C678D9" w:rsidP="00C678D9">
      <w:pPr>
        <w:pStyle w:val="ListParagraph"/>
        <w:widowControl w:val="0"/>
        <w:numPr>
          <w:ilvl w:val="0"/>
          <w:numId w:val="3"/>
        </w:numPr>
        <w:spacing w:line="240" w:lineRule="auto"/>
        <w:ind w:left="-426" w:right="-29"/>
        <w:rPr>
          <w:rFonts w:cs="Arial"/>
        </w:rPr>
      </w:pPr>
      <w:r w:rsidRPr="00C678D9">
        <w:rPr>
          <w:rFonts w:cs="Arial"/>
        </w:rPr>
        <w:t>Séparer la classe en groupes d’environ 6 élèves et donner à chaque groupe un plateau de jeu, des pions, 2 dés et le jeu de cartes.</w:t>
      </w:r>
    </w:p>
    <w:p w14:paraId="2DB06E0B" w14:textId="77777777" w:rsidR="00C678D9" w:rsidRPr="00C678D9" w:rsidRDefault="00C678D9" w:rsidP="00C678D9">
      <w:pPr>
        <w:pStyle w:val="ListParagraph"/>
        <w:widowControl w:val="0"/>
        <w:spacing w:line="240" w:lineRule="auto"/>
        <w:ind w:left="-426" w:right="-29"/>
        <w:rPr>
          <w:rFonts w:cs="Arial"/>
        </w:rPr>
      </w:pPr>
    </w:p>
    <w:p w14:paraId="647A6679" w14:textId="77777777" w:rsidR="00C678D9" w:rsidRPr="00C678D9" w:rsidRDefault="00C678D9" w:rsidP="00C678D9">
      <w:pPr>
        <w:pStyle w:val="ListParagraph"/>
        <w:widowControl w:val="0"/>
        <w:numPr>
          <w:ilvl w:val="0"/>
          <w:numId w:val="3"/>
        </w:numPr>
        <w:spacing w:line="240" w:lineRule="auto"/>
        <w:ind w:left="-426" w:right="-29"/>
        <w:rPr>
          <w:rFonts w:cs="Arial"/>
        </w:rPr>
      </w:pPr>
      <w:r w:rsidRPr="00C678D9">
        <w:rPr>
          <w:rFonts w:cs="Arial"/>
        </w:rPr>
        <w:t xml:space="preserve">Les élèves jouent chacun leur tour en jetant les dés et en déplaçant leur pion sur le support de jeu. Si le joueur arrive sur une case microbe utile (bleue) ou sur une case microbe pathogène (jaune), il doit répondre à une question. Le joueur à sa droite doit prendre une carte correspondante et lui poser la question qui figure dessus. La carte est ensuite placée sous la pile et le joueur suivant jette les dés. </w:t>
      </w:r>
    </w:p>
    <w:p w14:paraId="46BA1EED" w14:textId="77777777" w:rsidR="00C678D9" w:rsidRPr="00C678D9" w:rsidRDefault="00C678D9" w:rsidP="00C678D9">
      <w:pPr>
        <w:pStyle w:val="ListParagraph"/>
        <w:spacing w:line="240" w:lineRule="auto"/>
        <w:ind w:left="-426"/>
        <w:rPr>
          <w:rFonts w:cs="Arial"/>
        </w:rPr>
      </w:pPr>
    </w:p>
    <w:p w14:paraId="6D41444F" w14:textId="77777777" w:rsidR="00C678D9" w:rsidRPr="00C678D9" w:rsidRDefault="00C678D9" w:rsidP="00C678D9">
      <w:pPr>
        <w:pStyle w:val="ListParagraph"/>
        <w:widowControl w:val="0"/>
        <w:numPr>
          <w:ilvl w:val="0"/>
          <w:numId w:val="3"/>
        </w:numPr>
        <w:spacing w:line="240" w:lineRule="auto"/>
        <w:ind w:left="-426" w:right="-29"/>
        <w:rPr>
          <w:rFonts w:cs="Arial"/>
        </w:rPr>
      </w:pPr>
      <w:r w:rsidRPr="00C678D9">
        <w:rPr>
          <w:rFonts w:cs="Arial"/>
        </w:rPr>
        <w:t>Le premier qui arrive à la case 60, ou la dépasse, est le gagnant.</w:t>
      </w:r>
    </w:p>
    <w:p w14:paraId="7BE67F36" w14:textId="77777777" w:rsidR="00C678D9" w:rsidRPr="00C678D9" w:rsidRDefault="00C678D9" w:rsidP="00C678D9">
      <w:pPr>
        <w:widowControl w:val="0"/>
        <w:spacing w:line="240" w:lineRule="auto"/>
        <w:ind w:left="-426" w:right="-29"/>
        <w:rPr>
          <w:rFonts w:cs="Arial"/>
        </w:rPr>
      </w:pPr>
    </w:p>
    <w:p w14:paraId="6B1CECC1" w14:textId="27BAB3C1" w:rsidR="006D6003" w:rsidRPr="00C678D9" w:rsidRDefault="00C678D9" w:rsidP="00C678D9">
      <w:pPr>
        <w:widowControl w:val="0"/>
        <w:spacing w:line="240" w:lineRule="auto"/>
        <w:ind w:left="-426" w:right="-29"/>
        <w:rPr>
          <w:rFonts w:cs="Arial"/>
        </w:rPr>
      </w:pPr>
      <w:r w:rsidRPr="00C678D9">
        <w:rPr>
          <w:rFonts w:cs="Arial"/>
        </w:rPr>
        <w:t>On peut aussi jouer à ce jeu avant une visite à la ferme afin de la préparer. Les scénarios peuvent alors être reliés aux activités des élèves prévues à la ferme (comme une promenade en tracteur) ou bien joués selon la description ci-dessus avant le début de la visite.</w:t>
      </w:r>
    </w:p>
    <w:sectPr w:rsidR="006D6003" w:rsidRPr="00C678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A4169"/>
    <w:multiLevelType w:val="hybridMultilevel"/>
    <w:tmpl w:val="D174F43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82F459A"/>
    <w:multiLevelType w:val="hybridMultilevel"/>
    <w:tmpl w:val="50C62A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4057CBA"/>
    <w:multiLevelType w:val="hybridMultilevel"/>
    <w:tmpl w:val="75B88D68"/>
    <w:lvl w:ilvl="0" w:tplc="040C0001">
      <w:start w:val="1"/>
      <w:numFmt w:val="bullet"/>
      <w:lvlText w:val=""/>
      <w:lvlJc w:val="left"/>
      <w:pPr>
        <w:ind w:left="654" w:hanging="360"/>
      </w:pPr>
      <w:rPr>
        <w:rFonts w:ascii="Symbol" w:hAnsi="Symbol" w:hint="default"/>
      </w:rPr>
    </w:lvl>
    <w:lvl w:ilvl="1" w:tplc="040C0003" w:tentative="1">
      <w:start w:val="1"/>
      <w:numFmt w:val="bullet"/>
      <w:lvlText w:val="o"/>
      <w:lvlJc w:val="left"/>
      <w:pPr>
        <w:ind w:left="1374" w:hanging="360"/>
      </w:pPr>
      <w:rPr>
        <w:rFonts w:ascii="Courier New" w:hAnsi="Courier New" w:cs="Courier New" w:hint="default"/>
      </w:rPr>
    </w:lvl>
    <w:lvl w:ilvl="2" w:tplc="040C0005" w:tentative="1">
      <w:start w:val="1"/>
      <w:numFmt w:val="bullet"/>
      <w:lvlText w:val=""/>
      <w:lvlJc w:val="left"/>
      <w:pPr>
        <w:ind w:left="2094" w:hanging="360"/>
      </w:pPr>
      <w:rPr>
        <w:rFonts w:ascii="Wingdings" w:hAnsi="Wingdings" w:hint="default"/>
      </w:rPr>
    </w:lvl>
    <w:lvl w:ilvl="3" w:tplc="040C0001" w:tentative="1">
      <w:start w:val="1"/>
      <w:numFmt w:val="bullet"/>
      <w:lvlText w:val=""/>
      <w:lvlJc w:val="left"/>
      <w:pPr>
        <w:ind w:left="2814" w:hanging="360"/>
      </w:pPr>
      <w:rPr>
        <w:rFonts w:ascii="Symbol" w:hAnsi="Symbol" w:hint="default"/>
      </w:rPr>
    </w:lvl>
    <w:lvl w:ilvl="4" w:tplc="040C0003" w:tentative="1">
      <w:start w:val="1"/>
      <w:numFmt w:val="bullet"/>
      <w:lvlText w:val="o"/>
      <w:lvlJc w:val="left"/>
      <w:pPr>
        <w:ind w:left="3534" w:hanging="360"/>
      </w:pPr>
      <w:rPr>
        <w:rFonts w:ascii="Courier New" w:hAnsi="Courier New" w:cs="Courier New" w:hint="default"/>
      </w:rPr>
    </w:lvl>
    <w:lvl w:ilvl="5" w:tplc="040C0005" w:tentative="1">
      <w:start w:val="1"/>
      <w:numFmt w:val="bullet"/>
      <w:lvlText w:val=""/>
      <w:lvlJc w:val="left"/>
      <w:pPr>
        <w:ind w:left="4254" w:hanging="360"/>
      </w:pPr>
      <w:rPr>
        <w:rFonts w:ascii="Wingdings" w:hAnsi="Wingdings" w:hint="default"/>
      </w:rPr>
    </w:lvl>
    <w:lvl w:ilvl="6" w:tplc="040C0001" w:tentative="1">
      <w:start w:val="1"/>
      <w:numFmt w:val="bullet"/>
      <w:lvlText w:val=""/>
      <w:lvlJc w:val="left"/>
      <w:pPr>
        <w:ind w:left="4974" w:hanging="360"/>
      </w:pPr>
      <w:rPr>
        <w:rFonts w:ascii="Symbol" w:hAnsi="Symbol" w:hint="default"/>
      </w:rPr>
    </w:lvl>
    <w:lvl w:ilvl="7" w:tplc="040C0003" w:tentative="1">
      <w:start w:val="1"/>
      <w:numFmt w:val="bullet"/>
      <w:lvlText w:val="o"/>
      <w:lvlJc w:val="left"/>
      <w:pPr>
        <w:ind w:left="5694" w:hanging="360"/>
      </w:pPr>
      <w:rPr>
        <w:rFonts w:ascii="Courier New" w:hAnsi="Courier New" w:cs="Courier New" w:hint="default"/>
      </w:rPr>
    </w:lvl>
    <w:lvl w:ilvl="8" w:tplc="040C0005" w:tentative="1">
      <w:start w:val="1"/>
      <w:numFmt w:val="bullet"/>
      <w:lvlText w:val=""/>
      <w:lvlJc w:val="left"/>
      <w:pPr>
        <w:ind w:left="6414" w:hanging="360"/>
      </w:pPr>
      <w:rPr>
        <w:rFonts w:ascii="Wingdings" w:hAnsi="Wingdings" w:hint="default"/>
      </w:rPr>
    </w:lvl>
  </w:abstractNum>
  <w:abstractNum w:abstractNumId="3" w15:restartNumberingAfterBreak="0">
    <w:nsid w:val="618C0F72"/>
    <w:multiLevelType w:val="hybridMultilevel"/>
    <w:tmpl w:val="8CD070C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4" w15:restartNumberingAfterBreak="0">
    <w:nsid w:val="69912890"/>
    <w:multiLevelType w:val="hybridMultilevel"/>
    <w:tmpl w:val="0A64E2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FD60EB6"/>
    <w:multiLevelType w:val="hybridMultilevel"/>
    <w:tmpl w:val="0A64E2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34919278">
    <w:abstractNumId w:val="5"/>
  </w:num>
  <w:num w:numId="2" w16cid:durableId="142161151">
    <w:abstractNumId w:val="1"/>
  </w:num>
  <w:num w:numId="3" w16cid:durableId="1920747505">
    <w:abstractNumId w:val="4"/>
  </w:num>
  <w:num w:numId="4" w16cid:durableId="705176556">
    <w:abstractNumId w:val="0"/>
  </w:num>
  <w:num w:numId="5" w16cid:durableId="1242182315">
    <w:abstractNumId w:val="3"/>
  </w:num>
  <w:num w:numId="6" w16cid:durableId="285238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8D9"/>
    <w:rsid w:val="00564922"/>
    <w:rsid w:val="006D6003"/>
    <w:rsid w:val="00C11EBE"/>
    <w:rsid w:val="00C678D9"/>
    <w:rsid w:val="00F77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1D81D"/>
  <w15:chartTrackingRefBased/>
  <w15:docId w15:val="{36F8C811-05B4-4856-907D-58DCA04B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D9"/>
    <w:pPr>
      <w:spacing w:after="0" w:line="276" w:lineRule="auto"/>
    </w:pPr>
    <w:rPr>
      <w:rFonts w:ascii="Arial" w:hAnsi="Arial"/>
      <w:kern w:val="0"/>
      <w:lang w:val="fr-FR"/>
      <w14:ligatures w14:val="none"/>
    </w:rPr>
  </w:style>
  <w:style w:type="paragraph" w:styleId="Heading1">
    <w:name w:val="heading 1"/>
    <w:basedOn w:val="Normal"/>
    <w:next w:val="Normal"/>
    <w:link w:val="Heading1Char"/>
    <w:uiPriority w:val="9"/>
    <w:qFormat/>
    <w:rsid w:val="00C678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678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78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78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78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78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8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8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8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8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678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78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78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78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78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8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8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8D9"/>
    <w:rPr>
      <w:rFonts w:eastAsiaTheme="majorEastAsia" w:cstheme="majorBidi"/>
      <w:color w:val="272727" w:themeColor="text1" w:themeTint="D8"/>
    </w:rPr>
  </w:style>
  <w:style w:type="paragraph" w:styleId="Title">
    <w:name w:val="Title"/>
    <w:basedOn w:val="Normal"/>
    <w:next w:val="Normal"/>
    <w:link w:val="TitleChar"/>
    <w:uiPriority w:val="10"/>
    <w:qFormat/>
    <w:rsid w:val="00C678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8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8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8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8D9"/>
    <w:pPr>
      <w:spacing w:before="160"/>
      <w:jc w:val="center"/>
    </w:pPr>
    <w:rPr>
      <w:i/>
      <w:iCs/>
      <w:color w:val="404040" w:themeColor="text1" w:themeTint="BF"/>
    </w:rPr>
  </w:style>
  <w:style w:type="character" w:customStyle="1" w:styleId="QuoteChar">
    <w:name w:val="Quote Char"/>
    <w:basedOn w:val="DefaultParagraphFont"/>
    <w:link w:val="Quote"/>
    <w:uiPriority w:val="29"/>
    <w:rsid w:val="00C678D9"/>
    <w:rPr>
      <w:i/>
      <w:iCs/>
      <w:color w:val="404040" w:themeColor="text1" w:themeTint="BF"/>
    </w:rPr>
  </w:style>
  <w:style w:type="paragraph" w:styleId="ListParagraph">
    <w:name w:val="List Paragraph"/>
    <w:basedOn w:val="Normal"/>
    <w:uiPriority w:val="34"/>
    <w:qFormat/>
    <w:rsid w:val="00C678D9"/>
    <w:pPr>
      <w:ind w:left="720"/>
      <w:contextualSpacing/>
    </w:pPr>
  </w:style>
  <w:style w:type="character" w:styleId="IntenseEmphasis">
    <w:name w:val="Intense Emphasis"/>
    <w:basedOn w:val="DefaultParagraphFont"/>
    <w:uiPriority w:val="21"/>
    <w:qFormat/>
    <w:rsid w:val="00C678D9"/>
    <w:rPr>
      <w:i/>
      <w:iCs/>
      <w:color w:val="0F4761" w:themeColor="accent1" w:themeShade="BF"/>
    </w:rPr>
  </w:style>
  <w:style w:type="paragraph" w:styleId="IntenseQuote">
    <w:name w:val="Intense Quote"/>
    <w:basedOn w:val="Normal"/>
    <w:next w:val="Normal"/>
    <w:link w:val="IntenseQuoteChar"/>
    <w:uiPriority w:val="30"/>
    <w:qFormat/>
    <w:rsid w:val="00C678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78D9"/>
    <w:rPr>
      <w:i/>
      <w:iCs/>
      <w:color w:val="0F4761" w:themeColor="accent1" w:themeShade="BF"/>
    </w:rPr>
  </w:style>
  <w:style w:type="character" w:styleId="IntenseReference">
    <w:name w:val="Intense Reference"/>
    <w:basedOn w:val="DefaultParagraphFont"/>
    <w:uiPriority w:val="32"/>
    <w:qFormat/>
    <w:rsid w:val="00C678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2535</Characters>
  <Application>Microsoft Office Word</Application>
  <DocSecurity>0</DocSecurity>
  <Lines>21</Lines>
  <Paragraphs>5</Paragraphs>
  <ScaleCrop>false</ScaleCrop>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2025-07-04T08:07:00Z</dcterms:created>
  <dcterms:modified xsi:type="dcterms:W3CDTF">2025-07-04T08:08:00Z</dcterms:modified>
</cp:coreProperties>
</file>