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AE37" w14:textId="77777777" w:rsidR="006D336C" w:rsidRPr="006D336C" w:rsidRDefault="006D336C" w:rsidP="006D336C">
      <w:pPr>
        <w:pStyle w:val="Heading1"/>
        <w:spacing w:before="0" w:after="0" w:line="240" w:lineRule="auto"/>
        <w:jc w:val="center"/>
        <w:rPr>
          <w:rFonts w:ascii="Arial" w:hAnsi="Arial" w:cs="Arial"/>
          <w:b/>
          <w:bCs/>
          <w:color w:val="auto"/>
        </w:rPr>
      </w:pPr>
      <w:r w:rsidRPr="006D336C">
        <w:rPr>
          <w:rFonts w:ascii="Arial" w:hAnsi="Arial" w:cs="Arial"/>
          <w:b/>
          <w:bCs/>
          <w:color w:val="auto"/>
        </w:rPr>
        <w:t>Les microbes utiles à l’humain</w:t>
      </w:r>
    </w:p>
    <w:p w14:paraId="55C32941" w14:textId="77777777" w:rsidR="006D336C" w:rsidRPr="006D336C" w:rsidRDefault="006D336C" w:rsidP="006D336C">
      <w:pPr>
        <w:pStyle w:val="Heading1"/>
        <w:spacing w:before="0" w:after="0" w:line="240" w:lineRule="auto"/>
        <w:jc w:val="center"/>
        <w:rPr>
          <w:rFonts w:ascii="Arial" w:hAnsi="Arial" w:cs="Arial"/>
          <w:b/>
          <w:bCs/>
          <w:color w:val="auto"/>
          <w:sz w:val="36"/>
          <w:szCs w:val="36"/>
        </w:rPr>
      </w:pPr>
      <w:r w:rsidRPr="006D336C">
        <w:rPr>
          <w:rFonts w:ascii="Arial" w:hAnsi="Arial" w:cs="Arial"/>
          <w:b/>
          <w:bCs/>
          <w:color w:val="auto"/>
          <w:sz w:val="36"/>
          <w:szCs w:val="36"/>
        </w:rPr>
        <w:t>Plan de séquence – Guide enseignant (GE2)</w:t>
      </w:r>
    </w:p>
    <w:p w14:paraId="3B128213" w14:textId="6253DD7D" w:rsidR="006D336C" w:rsidRPr="006D336C" w:rsidRDefault="006D336C" w:rsidP="006D336C">
      <w:pPr>
        <w:spacing w:line="240" w:lineRule="auto"/>
        <w:jc w:val="center"/>
        <w:rPr>
          <w:rFonts w:cs="Arial"/>
          <w:b/>
          <w:bCs/>
        </w:rPr>
      </w:pPr>
    </w:p>
    <w:p w14:paraId="5014D61D" w14:textId="4664FD1F" w:rsidR="006D336C" w:rsidRPr="006D336C" w:rsidRDefault="006D336C" w:rsidP="006D336C">
      <w:pPr>
        <w:spacing w:line="240" w:lineRule="auto"/>
        <w:jc w:val="center"/>
        <w:rPr>
          <w:rFonts w:cs="Arial"/>
          <w:b/>
          <w:bCs/>
        </w:rPr>
      </w:pPr>
      <w:r w:rsidRPr="006D336C">
        <w:rPr>
          <w:rFonts w:cs="Arial"/>
          <w:b/>
          <w:bCs/>
          <w:noProof/>
          <w:lang w:eastAsia="fr-FR"/>
        </w:rPr>
        <w:drawing>
          <wp:anchor distT="0" distB="0" distL="114300" distR="114300" simplePos="0" relativeHeight="251660288" behindDoc="0" locked="0" layoutInCell="1" allowOverlap="1" wp14:anchorId="20BCD96A" wp14:editId="4E0AD97D">
            <wp:simplePos x="0" y="0"/>
            <wp:positionH relativeFrom="page">
              <wp:posOffset>6636385</wp:posOffset>
            </wp:positionH>
            <wp:positionV relativeFrom="paragraph">
              <wp:posOffset>34290</wp:posOffset>
            </wp:positionV>
            <wp:extent cx="752799" cy="781050"/>
            <wp:effectExtent l="0" t="0" r="9525" b="0"/>
            <wp:wrapNone/>
            <wp:docPr id="24" name="Imag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4A66EDC0" w14:textId="4A598CAC" w:rsidR="006D336C" w:rsidRPr="006D336C" w:rsidRDefault="006D336C" w:rsidP="006D336C">
      <w:pPr>
        <w:spacing w:line="240" w:lineRule="auto"/>
        <w:rPr>
          <w:rFonts w:cs="Arial"/>
        </w:rPr>
      </w:pPr>
      <w:r w:rsidRPr="006D336C">
        <w:rPr>
          <w:rFonts w:cs="Arial"/>
          <w:noProof/>
          <w:sz w:val="36"/>
          <w:szCs w:val="36"/>
          <w:lang w:eastAsia="fr-FR"/>
        </w:rPr>
        <mc:AlternateContent>
          <mc:Choice Requires="wps">
            <w:drawing>
              <wp:anchor distT="0" distB="0" distL="114300" distR="114300" simplePos="0" relativeHeight="251659264" behindDoc="0" locked="0" layoutInCell="1" allowOverlap="1" wp14:anchorId="3AD1EFD9" wp14:editId="103D880E">
                <wp:simplePos x="0" y="0"/>
                <wp:positionH relativeFrom="column">
                  <wp:posOffset>-553085</wp:posOffset>
                </wp:positionH>
                <wp:positionV relativeFrom="paragraph">
                  <wp:posOffset>118110</wp:posOffset>
                </wp:positionV>
                <wp:extent cx="6953250" cy="8585835"/>
                <wp:effectExtent l="19050" t="19050" r="19050" b="24765"/>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85835"/>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EE1A37" id="Rectangle 22" o:spid="_x0000_s1026" alt="&quot;&quot;" style="position:absolute;margin-left:-43.55pt;margin-top:9.3pt;width:547.5pt;height:676.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" filled="f" strokecolor="#0b7b5d" strokeweight="2.25pt"/>
            </w:pict>
          </mc:Fallback>
        </mc:AlternateContent>
      </w:r>
    </w:p>
    <w:p w14:paraId="69BBC912" w14:textId="77777777" w:rsidR="006D336C" w:rsidRPr="006D336C" w:rsidRDefault="006D336C" w:rsidP="006D336C">
      <w:pPr>
        <w:pStyle w:val="Heading2"/>
        <w:spacing w:before="0" w:after="0" w:line="240" w:lineRule="auto"/>
        <w:rPr>
          <w:rFonts w:ascii="Arial" w:hAnsi="Arial" w:cs="Arial"/>
          <w:b/>
          <w:bCs/>
          <w:color w:val="auto"/>
        </w:rPr>
      </w:pPr>
      <w:r w:rsidRPr="006D336C">
        <w:rPr>
          <w:rFonts w:ascii="Arial" w:hAnsi="Arial" w:cs="Arial"/>
          <w:b/>
          <w:bCs/>
          <w:color w:val="auto"/>
        </w:rPr>
        <w:t>Age : 7-12 ans</w:t>
      </w:r>
    </w:p>
    <w:p w14:paraId="641DAE13" w14:textId="77777777" w:rsidR="006D336C" w:rsidRPr="006D336C" w:rsidRDefault="006D336C" w:rsidP="006D336C">
      <w:pPr>
        <w:spacing w:line="240" w:lineRule="auto"/>
        <w:rPr>
          <w:rFonts w:cs="Arial"/>
        </w:rPr>
      </w:pPr>
    </w:p>
    <w:p w14:paraId="61ABF660" w14:textId="77777777" w:rsidR="006D336C" w:rsidRPr="006D336C" w:rsidRDefault="006D336C" w:rsidP="006D336C">
      <w:pPr>
        <w:spacing w:line="240" w:lineRule="auto"/>
        <w:jc w:val="both"/>
        <w:rPr>
          <w:rFonts w:eastAsia="Times New Roman" w:cs="Arial"/>
          <w:lang w:eastAsia="en-GB"/>
        </w:rPr>
      </w:pPr>
      <w:r w:rsidRPr="006D336C">
        <w:rPr>
          <w:rFonts w:eastAsia="Times New Roman" w:cs="Arial"/>
          <w:lang w:eastAsia="en-GB"/>
        </w:rPr>
        <w:t xml:space="preserve">Sciences et technologies : </w:t>
      </w:r>
    </w:p>
    <w:p w14:paraId="1D17BB29" w14:textId="77777777" w:rsidR="006D336C" w:rsidRPr="006D336C" w:rsidRDefault="006D336C" w:rsidP="006D336C">
      <w:pPr>
        <w:spacing w:line="240" w:lineRule="auto"/>
        <w:jc w:val="both"/>
        <w:rPr>
          <w:rFonts w:eastAsia="Times New Roman" w:cs="Arial"/>
          <w:lang w:eastAsia="en-GB"/>
        </w:rPr>
      </w:pPr>
      <w:r w:rsidRPr="006D336C">
        <w:rPr>
          <w:rFonts w:eastAsia="Times New Roman" w:cs="Arial"/>
          <w:lang w:eastAsia="en-GB"/>
        </w:rPr>
        <w:t>Alimentation humaine :</w:t>
      </w:r>
    </w:p>
    <w:p w14:paraId="3273D828" w14:textId="77777777" w:rsidR="006D336C" w:rsidRPr="006D336C" w:rsidRDefault="006D336C" w:rsidP="006D336C">
      <w:pPr>
        <w:numPr>
          <w:ilvl w:val="0"/>
          <w:numId w:val="1"/>
        </w:numPr>
        <w:spacing w:line="240" w:lineRule="auto"/>
        <w:rPr>
          <w:rFonts w:eastAsia="Times New Roman" w:cs="Arial"/>
          <w:lang w:eastAsia="en-GB"/>
        </w:rPr>
      </w:pPr>
      <w:r w:rsidRPr="006D336C">
        <w:rPr>
          <w:rFonts w:eastAsia="Times New Roman" w:cs="Arial"/>
          <w:lang w:eastAsia="en-GB"/>
        </w:rPr>
        <w:t>Citer quelques comportements alimentaires et règles d’hygiène favorables à la santé (qualité sanitaire des aliments)</w:t>
      </w:r>
    </w:p>
    <w:p w14:paraId="21383C37" w14:textId="77777777" w:rsidR="006D336C" w:rsidRPr="006D336C" w:rsidRDefault="006D336C" w:rsidP="006D336C">
      <w:pPr>
        <w:numPr>
          <w:ilvl w:val="0"/>
          <w:numId w:val="1"/>
        </w:numPr>
        <w:spacing w:line="240" w:lineRule="auto"/>
        <w:rPr>
          <w:rFonts w:eastAsia="Times New Roman" w:cs="Arial"/>
          <w:lang w:eastAsia="en-GB"/>
        </w:rPr>
      </w:pPr>
      <w:r w:rsidRPr="006D336C">
        <w:rPr>
          <w:rFonts w:eastAsia="Times New Roman" w:cs="Arial"/>
          <w:lang w:eastAsia="en-GB"/>
        </w:rPr>
        <w:t>Réaliser une transformation alimentaire et identifier son origine biologique (levure ou ferment lactique)</w:t>
      </w:r>
    </w:p>
    <w:p w14:paraId="056AE0FA" w14:textId="77777777" w:rsidR="006D336C" w:rsidRPr="006D336C" w:rsidRDefault="006D336C" w:rsidP="006D336C">
      <w:pPr>
        <w:numPr>
          <w:ilvl w:val="0"/>
          <w:numId w:val="1"/>
        </w:numPr>
        <w:spacing w:line="240" w:lineRule="auto"/>
        <w:rPr>
          <w:rFonts w:eastAsia="Times New Roman" w:cs="Arial"/>
          <w:lang w:eastAsia="en-GB"/>
        </w:rPr>
      </w:pPr>
      <w:r w:rsidRPr="006D336C">
        <w:rPr>
          <w:rFonts w:eastAsia="Times New Roman" w:cs="Arial"/>
          <w:lang w:eastAsia="en-GB"/>
        </w:rPr>
        <w:t>Identifier les processus à l’origine de la production d’aliments.</w:t>
      </w:r>
    </w:p>
    <w:p w14:paraId="704585DF" w14:textId="77777777" w:rsidR="006D336C" w:rsidRPr="006D336C" w:rsidRDefault="006D336C" w:rsidP="006D336C">
      <w:pPr>
        <w:spacing w:line="240" w:lineRule="auto"/>
        <w:ind w:left="360"/>
        <w:rPr>
          <w:rFonts w:eastAsia="Times New Roman" w:cs="Arial"/>
          <w:b/>
          <w:lang w:eastAsia="en-GB"/>
        </w:rPr>
      </w:pPr>
    </w:p>
    <w:p w14:paraId="362DBEEA" w14:textId="77777777" w:rsidR="006D336C" w:rsidRPr="006D336C" w:rsidRDefault="006D336C" w:rsidP="006D336C">
      <w:pPr>
        <w:spacing w:line="240" w:lineRule="auto"/>
        <w:rPr>
          <w:rFonts w:eastAsia="Times New Roman" w:cs="Arial"/>
          <w:u w:val="single"/>
          <w:lang w:eastAsia="en-GB"/>
        </w:rPr>
      </w:pPr>
    </w:p>
    <w:p w14:paraId="1401D713" w14:textId="77777777" w:rsidR="006D336C" w:rsidRPr="006D336C" w:rsidRDefault="006D336C" w:rsidP="006D336C">
      <w:pPr>
        <w:pStyle w:val="Heading2"/>
        <w:spacing w:before="0" w:after="0" w:line="240" w:lineRule="auto"/>
        <w:rPr>
          <w:rFonts w:ascii="Arial" w:hAnsi="Arial" w:cs="Arial"/>
          <w:b/>
          <w:bCs/>
          <w:color w:val="auto"/>
        </w:rPr>
      </w:pPr>
      <w:r w:rsidRPr="006D336C">
        <w:rPr>
          <w:rFonts w:ascii="Arial" w:hAnsi="Arial" w:cs="Arial"/>
          <w:b/>
          <w:bCs/>
          <w:color w:val="auto"/>
        </w:rPr>
        <w:t>Objectifs d’apprentissage</w:t>
      </w:r>
    </w:p>
    <w:p w14:paraId="25A4B2FE" w14:textId="77777777" w:rsidR="006D336C" w:rsidRPr="006D336C" w:rsidRDefault="006D336C" w:rsidP="006D336C">
      <w:pPr>
        <w:widowControl w:val="0"/>
        <w:spacing w:line="240" w:lineRule="auto"/>
        <w:ind w:right="-29"/>
        <w:rPr>
          <w:rFonts w:cs="Arial"/>
        </w:rPr>
      </w:pPr>
      <w:r w:rsidRPr="006D336C">
        <w:rPr>
          <w:rFonts w:cs="Arial"/>
        </w:rPr>
        <w:t>Tous les élèves :</w:t>
      </w:r>
    </w:p>
    <w:p w14:paraId="3A7391DE" w14:textId="77777777" w:rsidR="006D336C" w:rsidRPr="006D336C" w:rsidRDefault="006D336C" w:rsidP="006D336C">
      <w:pPr>
        <w:pStyle w:val="ListParagraph"/>
        <w:widowControl w:val="0"/>
        <w:numPr>
          <w:ilvl w:val="0"/>
          <w:numId w:val="2"/>
        </w:numPr>
        <w:spacing w:line="240" w:lineRule="auto"/>
        <w:ind w:right="-29"/>
        <w:rPr>
          <w:rFonts w:cs="Arial"/>
        </w:rPr>
      </w:pPr>
      <w:proofErr w:type="gramStart"/>
      <w:r w:rsidRPr="006D336C">
        <w:rPr>
          <w:rFonts w:cs="Arial"/>
        </w:rPr>
        <w:t>comprendront</w:t>
      </w:r>
      <w:proofErr w:type="gramEnd"/>
      <w:r w:rsidRPr="006D336C">
        <w:rPr>
          <w:rFonts w:cs="Arial"/>
        </w:rPr>
        <w:t xml:space="preserve"> que les microbes utiles nous aident à développer une bonne santé ;</w:t>
      </w:r>
    </w:p>
    <w:p w14:paraId="7EAFB215" w14:textId="77777777" w:rsidR="006D336C" w:rsidRPr="006D336C" w:rsidRDefault="006D336C" w:rsidP="006D336C">
      <w:pPr>
        <w:pStyle w:val="ListParagraph"/>
        <w:widowControl w:val="0"/>
        <w:numPr>
          <w:ilvl w:val="0"/>
          <w:numId w:val="2"/>
        </w:numPr>
        <w:spacing w:line="240" w:lineRule="auto"/>
        <w:ind w:right="-29"/>
        <w:rPr>
          <w:rFonts w:cs="Arial"/>
        </w:rPr>
      </w:pPr>
      <w:proofErr w:type="gramStart"/>
      <w:r w:rsidRPr="006D336C">
        <w:rPr>
          <w:rFonts w:cs="Arial"/>
        </w:rPr>
        <w:t>sauront</w:t>
      </w:r>
      <w:proofErr w:type="gramEnd"/>
      <w:r w:rsidRPr="006D336C">
        <w:rPr>
          <w:rFonts w:cs="Arial"/>
        </w:rPr>
        <w:t xml:space="preserve"> que les microbes peuvent être mis à profit.</w:t>
      </w:r>
    </w:p>
    <w:p w14:paraId="354FD7ED" w14:textId="77777777" w:rsidR="006D336C" w:rsidRPr="006D336C" w:rsidRDefault="006D336C" w:rsidP="006D336C">
      <w:pPr>
        <w:widowControl w:val="0"/>
        <w:spacing w:line="240" w:lineRule="auto"/>
        <w:ind w:right="-29"/>
        <w:rPr>
          <w:rFonts w:cs="Arial"/>
        </w:rPr>
      </w:pPr>
    </w:p>
    <w:p w14:paraId="531B6228" w14:textId="77777777" w:rsidR="006D336C" w:rsidRPr="006D336C" w:rsidRDefault="006D336C" w:rsidP="006D336C">
      <w:pPr>
        <w:spacing w:line="240" w:lineRule="auto"/>
        <w:rPr>
          <w:rFonts w:cs="Arial"/>
          <w:b/>
        </w:rPr>
      </w:pPr>
      <w:r w:rsidRPr="006D336C">
        <w:rPr>
          <w:rFonts w:cs="Arial"/>
          <w:b/>
          <w:lang w:eastAsia="en-GB"/>
        </w:rPr>
        <w:t>Abréviations</w:t>
      </w:r>
    </w:p>
    <w:p w14:paraId="5C91882C" w14:textId="77777777" w:rsidR="006D336C" w:rsidRPr="006D336C" w:rsidRDefault="006D336C" w:rsidP="006D336C">
      <w:pPr>
        <w:pStyle w:val="ListParagraph"/>
        <w:spacing w:line="240" w:lineRule="auto"/>
        <w:ind w:left="0"/>
        <w:rPr>
          <w:rFonts w:cs="Arial"/>
        </w:rPr>
      </w:pPr>
      <w:r w:rsidRPr="006D336C">
        <w:rPr>
          <w:rFonts w:cs="Arial"/>
        </w:rPr>
        <w:t>DTE : Document de travail élèves</w:t>
      </w:r>
    </w:p>
    <w:p w14:paraId="5621F28C" w14:textId="77777777" w:rsidR="006D336C" w:rsidRPr="006D336C" w:rsidRDefault="006D336C" w:rsidP="006D336C">
      <w:pPr>
        <w:pStyle w:val="ListParagraph"/>
        <w:spacing w:line="240" w:lineRule="auto"/>
        <w:ind w:left="0"/>
        <w:rPr>
          <w:rFonts w:cs="Arial"/>
        </w:rPr>
      </w:pPr>
      <w:r w:rsidRPr="006D336C">
        <w:rPr>
          <w:rFonts w:cs="Arial"/>
        </w:rPr>
        <w:t>DCE : Document complémentaire élèves</w:t>
      </w:r>
    </w:p>
    <w:p w14:paraId="6F62DAA5" w14:textId="77777777" w:rsidR="006D336C" w:rsidRPr="006D336C" w:rsidRDefault="006D336C" w:rsidP="006D336C">
      <w:pPr>
        <w:pStyle w:val="ListParagraph"/>
        <w:spacing w:line="240" w:lineRule="auto"/>
        <w:ind w:left="0"/>
        <w:rPr>
          <w:rFonts w:cs="Arial"/>
        </w:rPr>
      </w:pPr>
      <w:r w:rsidRPr="006D336C">
        <w:rPr>
          <w:rFonts w:cs="Arial"/>
        </w:rPr>
        <w:t>GE : Guide enseignant</w:t>
      </w:r>
    </w:p>
    <w:p w14:paraId="3E6ADA76" w14:textId="77777777" w:rsidR="006D336C" w:rsidRPr="006D336C" w:rsidRDefault="006D336C" w:rsidP="006D336C">
      <w:pPr>
        <w:pStyle w:val="ListParagraph"/>
        <w:spacing w:line="240" w:lineRule="auto"/>
        <w:ind w:left="0"/>
        <w:rPr>
          <w:rFonts w:cs="Arial"/>
        </w:rPr>
      </w:pPr>
    </w:p>
    <w:p w14:paraId="244BB7B6" w14:textId="77777777" w:rsidR="006D336C" w:rsidRPr="006D336C" w:rsidRDefault="006D336C" w:rsidP="006D336C">
      <w:pPr>
        <w:pStyle w:val="Heading2"/>
        <w:spacing w:before="0" w:after="0" w:line="240" w:lineRule="auto"/>
        <w:rPr>
          <w:rFonts w:ascii="Arial" w:hAnsi="Arial" w:cs="Arial"/>
          <w:b/>
          <w:bCs/>
          <w:color w:val="auto"/>
        </w:rPr>
      </w:pPr>
      <w:r w:rsidRPr="006D336C">
        <w:rPr>
          <w:rFonts w:ascii="Arial" w:hAnsi="Arial" w:cs="Arial"/>
          <w:b/>
          <w:bCs/>
          <w:color w:val="auto"/>
        </w:rPr>
        <w:t>Introduction</w:t>
      </w:r>
    </w:p>
    <w:p w14:paraId="07D3889A" w14:textId="77777777" w:rsidR="006D336C" w:rsidRPr="006D336C" w:rsidRDefault="006D336C" w:rsidP="006D336C">
      <w:pPr>
        <w:pStyle w:val="ListParagraph"/>
        <w:numPr>
          <w:ilvl w:val="0"/>
          <w:numId w:val="5"/>
        </w:numPr>
        <w:spacing w:line="240" w:lineRule="auto"/>
        <w:contextualSpacing w:val="0"/>
        <w:rPr>
          <w:rFonts w:eastAsia="Calibri" w:cs="Arial"/>
        </w:rPr>
      </w:pPr>
      <w:r w:rsidRPr="006D336C">
        <w:rPr>
          <w:rFonts w:eastAsia="Calibri" w:cs="Arial"/>
        </w:rPr>
        <w:t>Commencer le cours en expliquant que les microbes peuvent avoir des effets à la fois bénéfiques et nocifs pour la santé. Demander à la classe ce qu’elle sait des microbes utiles. Est-ce qu’ils savent que sur notre peau et nos muqueuses (par exemple dans la bouche, le nez et l’intestin), tout comme chez l’animal, il y a des microbes utiles ? Est-ce qu’ils savent que par exemple les microbes dans notre intestin nous protègent et nous aident à digérer ? De nombreux enfants auront déjà entendu parler des bactéries bénéfiques dans les yaourts.</w:t>
      </w:r>
    </w:p>
    <w:p w14:paraId="592C3A5C" w14:textId="77777777" w:rsidR="006D336C" w:rsidRPr="006D336C" w:rsidRDefault="006D336C" w:rsidP="006D336C">
      <w:pPr>
        <w:pStyle w:val="ListParagraph"/>
        <w:numPr>
          <w:ilvl w:val="0"/>
          <w:numId w:val="5"/>
        </w:numPr>
        <w:spacing w:line="240" w:lineRule="auto"/>
        <w:ind w:left="425" w:hanging="357"/>
        <w:contextualSpacing w:val="0"/>
        <w:rPr>
          <w:rFonts w:eastAsia="Calibri" w:cs="Arial"/>
        </w:rPr>
      </w:pPr>
      <w:r w:rsidRPr="006D336C">
        <w:rPr>
          <w:rFonts w:eastAsia="Calibri" w:cs="Arial"/>
        </w:rPr>
        <w:t>Expliquer que les microbes sont utiles, par exemple, à la transformation du lait en yaourt, en fromage et en beurre, à la fabrication de nombreux aliments tels que le pain, le chocolat et le café. Les microbes utiles aident aussi à la dégradation des cadavres d’animaux et des plantes mortes.</w:t>
      </w:r>
    </w:p>
    <w:p w14:paraId="10C7C107" w14:textId="77777777" w:rsidR="006D336C" w:rsidRPr="006D336C" w:rsidRDefault="006D336C" w:rsidP="006D336C">
      <w:pPr>
        <w:pStyle w:val="ListParagraph"/>
        <w:numPr>
          <w:ilvl w:val="0"/>
          <w:numId w:val="5"/>
        </w:numPr>
        <w:spacing w:line="240" w:lineRule="auto"/>
        <w:ind w:left="425" w:hanging="357"/>
        <w:contextualSpacing w:val="0"/>
        <w:rPr>
          <w:rFonts w:eastAsia="Calibri" w:cs="Arial"/>
        </w:rPr>
      </w:pPr>
      <w:r w:rsidRPr="006D336C">
        <w:rPr>
          <w:rFonts w:eastAsia="Calibri" w:cs="Arial"/>
        </w:rPr>
        <w:t>Insister sur le fait que c’est l’action bénéfique de champignons appelés levures qui fait lever la pâte à pain. Les levures se nourrissent des sucres présents dans les aliments et produisent des acides. Ces acides modifient le goût, l’odeur et la consistance des aliments d’origine.</w:t>
      </w:r>
    </w:p>
    <w:p w14:paraId="5A44E8B5" w14:textId="77777777" w:rsidR="006D336C" w:rsidRPr="006D336C" w:rsidRDefault="006D336C" w:rsidP="006D336C">
      <w:pPr>
        <w:pStyle w:val="ListParagraph"/>
        <w:numPr>
          <w:ilvl w:val="0"/>
          <w:numId w:val="5"/>
        </w:numPr>
        <w:spacing w:line="240" w:lineRule="auto"/>
        <w:rPr>
          <w:rFonts w:cs="Arial"/>
        </w:rPr>
      </w:pPr>
      <w:r w:rsidRPr="006D336C">
        <w:rPr>
          <w:rFonts w:eastAsia="Calibri" w:cs="Arial"/>
        </w:rPr>
        <w:t>Annoncer à la classe qu’au cours de cette activité, ils vont voir exactement comment on peut utiliser les bactéries utiles pour faire lever de la pâte à pain.</w:t>
      </w:r>
    </w:p>
    <w:p w14:paraId="20A04651" w14:textId="77777777" w:rsidR="006D336C" w:rsidRPr="006D336C" w:rsidRDefault="006D336C" w:rsidP="006D336C">
      <w:pPr>
        <w:spacing w:line="240" w:lineRule="auto"/>
        <w:rPr>
          <w:rFonts w:cs="Arial"/>
        </w:rPr>
      </w:pPr>
    </w:p>
    <w:p w14:paraId="3FB64DBE" w14:textId="77777777" w:rsidR="006D336C" w:rsidRPr="006D336C" w:rsidRDefault="006D336C" w:rsidP="006D336C">
      <w:pPr>
        <w:spacing w:line="240" w:lineRule="auto"/>
        <w:rPr>
          <w:rFonts w:cs="Arial"/>
        </w:rPr>
      </w:pPr>
    </w:p>
    <w:p w14:paraId="4FD15454" w14:textId="77777777" w:rsidR="006D336C" w:rsidRPr="006D336C" w:rsidRDefault="006D336C" w:rsidP="006D336C">
      <w:pPr>
        <w:spacing w:line="240" w:lineRule="auto"/>
        <w:rPr>
          <w:rFonts w:cs="Arial"/>
        </w:rPr>
      </w:pPr>
    </w:p>
    <w:p w14:paraId="2C9D0058" w14:textId="32C2C69F" w:rsidR="006D336C" w:rsidRPr="006D336C" w:rsidRDefault="006D336C" w:rsidP="006D336C">
      <w:pPr>
        <w:spacing w:line="240" w:lineRule="auto"/>
        <w:rPr>
          <w:rFonts w:cs="Arial"/>
        </w:rPr>
      </w:pPr>
      <w:r w:rsidRPr="006D336C">
        <w:rPr>
          <w:rFonts w:cs="Arial"/>
          <w:noProof/>
          <w:sz w:val="36"/>
          <w:szCs w:val="36"/>
          <w:lang w:eastAsia="fr-FR"/>
        </w:rPr>
        <w:lastRenderedPageBreak/>
        <mc:AlternateContent>
          <mc:Choice Requires="wps">
            <w:drawing>
              <wp:anchor distT="0" distB="0" distL="114300" distR="114300" simplePos="0" relativeHeight="251661312" behindDoc="0" locked="0" layoutInCell="1" allowOverlap="1" wp14:anchorId="33170E15" wp14:editId="754A827F">
                <wp:simplePos x="0" y="0"/>
                <wp:positionH relativeFrom="margin">
                  <wp:align>center</wp:align>
                </wp:positionH>
                <wp:positionV relativeFrom="paragraph">
                  <wp:posOffset>29210</wp:posOffset>
                </wp:positionV>
                <wp:extent cx="6953250" cy="9619013"/>
                <wp:effectExtent l="19050" t="19050" r="19050" b="2032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619013"/>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F7993F" id="Rectangle 17" o:spid="_x0000_s1026" alt="&quot;&quot;" style="position:absolute;margin-left:0;margin-top:2.3pt;width:547.5pt;height:757.4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" filled="f" strokecolor="#0b7b5d" strokeweight="2.25pt">
                <w10:wrap anchorx="margin"/>
              </v:rect>
            </w:pict>
          </mc:Fallback>
        </mc:AlternateContent>
      </w:r>
      <w:r w:rsidRPr="006D336C">
        <w:rPr>
          <w:rFonts w:cs="Arial"/>
          <w:b/>
          <w:bCs/>
          <w:noProof/>
          <w:lang w:eastAsia="fr-FR"/>
        </w:rPr>
        <w:drawing>
          <wp:anchor distT="0" distB="0" distL="114300" distR="114300" simplePos="0" relativeHeight="251662336" behindDoc="0" locked="0" layoutInCell="1" allowOverlap="1" wp14:anchorId="60C5F5F8" wp14:editId="467D3FF1">
            <wp:simplePos x="0" y="0"/>
            <wp:positionH relativeFrom="rightMargin">
              <wp:align>left</wp:align>
            </wp:positionH>
            <wp:positionV relativeFrom="paragraph">
              <wp:posOffset>-242570</wp:posOffset>
            </wp:positionV>
            <wp:extent cx="752799" cy="781050"/>
            <wp:effectExtent l="0" t="0" r="9525" b="0"/>
            <wp:wrapNone/>
            <wp:docPr id="27" name="Imag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1E23040A" w14:textId="77777777" w:rsidR="006D336C" w:rsidRPr="006D336C" w:rsidRDefault="006D336C" w:rsidP="006D336C">
      <w:pPr>
        <w:spacing w:line="240" w:lineRule="auto"/>
        <w:rPr>
          <w:rFonts w:cs="Arial"/>
        </w:rPr>
      </w:pPr>
    </w:p>
    <w:p w14:paraId="405EC5D4" w14:textId="77777777" w:rsidR="006D336C" w:rsidRPr="006D336C" w:rsidRDefault="006D336C" w:rsidP="006D336C">
      <w:pPr>
        <w:pStyle w:val="Heading2"/>
        <w:spacing w:before="0" w:after="0" w:line="240" w:lineRule="auto"/>
        <w:rPr>
          <w:rFonts w:ascii="Arial" w:hAnsi="Arial" w:cs="Arial"/>
          <w:b/>
          <w:bCs/>
          <w:color w:val="auto"/>
        </w:rPr>
      </w:pPr>
      <w:r w:rsidRPr="006D336C">
        <w:rPr>
          <w:rFonts w:ascii="Arial" w:hAnsi="Arial" w:cs="Arial"/>
          <w:b/>
          <w:bCs/>
          <w:color w:val="auto"/>
        </w:rPr>
        <w:t>Activité principale</w:t>
      </w:r>
    </w:p>
    <w:p w14:paraId="0ED839D3" w14:textId="77777777" w:rsidR="006D336C" w:rsidRPr="006D336C" w:rsidRDefault="006D336C" w:rsidP="006D336C">
      <w:pPr>
        <w:pStyle w:val="ListParagraph"/>
        <w:widowControl w:val="0"/>
        <w:numPr>
          <w:ilvl w:val="0"/>
          <w:numId w:val="4"/>
        </w:numPr>
        <w:spacing w:line="240" w:lineRule="auto"/>
        <w:ind w:left="357" w:right="-28" w:hanging="357"/>
        <w:contextualSpacing w:val="0"/>
        <w:rPr>
          <w:rFonts w:cs="Arial"/>
        </w:rPr>
      </w:pPr>
      <w:r w:rsidRPr="006D336C">
        <w:rPr>
          <w:rFonts w:cs="Arial"/>
        </w:rPr>
        <w:t>Cette activité sera réalisée en groupes de 2 à 5 élèves.</w:t>
      </w:r>
    </w:p>
    <w:p w14:paraId="182F0508" w14:textId="77777777" w:rsidR="006D336C" w:rsidRPr="006D336C" w:rsidRDefault="006D336C" w:rsidP="006D336C">
      <w:pPr>
        <w:pStyle w:val="ListParagraph"/>
        <w:widowControl w:val="0"/>
        <w:numPr>
          <w:ilvl w:val="0"/>
          <w:numId w:val="4"/>
        </w:numPr>
        <w:spacing w:line="240" w:lineRule="auto"/>
        <w:ind w:left="357" w:right="-28" w:hanging="357"/>
        <w:contextualSpacing w:val="0"/>
        <w:rPr>
          <w:rFonts w:cs="Arial"/>
        </w:rPr>
      </w:pPr>
      <w:r w:rsidRPr="006D336C">
        <w:rPr>
          <w:rFonts w:cs="Arial"/>
        </w:rPr>
        <w:t>Bien expliquer aux élèves qu’un champignon utile appelé levure est utilisé pour faire le pain. La levure permet à la pâte à pain de lever grâce à un processus appelé fermentation.</w:t>
      </w:r>
    </w:p>
    <w:p w14:paraId="5EE0D248" w14:textId="77777777" w:rsidR="006D336C" w:rsidRPr="006D336C" w:rsidRDefault="006D336C" w:rsidP="006D336C">
      <w:pPr>
        <w:pStyle w:val="ListParagraph"/>
        <w:widowControl w:val="0"/>
        <w:numPr>
          <w:ilvl w:val="0"/>
          <w:numId w:val="4"/>
        </w:numPr>
        <w:spacing w:line="240" w:lineRule="auto"/>
        <w:ind w:left="357" w:right="-28" w:hanging="357"/>
        <w:contextualSpacing w:val="0"/>
        <w:rPr>
          <w:rFonts w:cs="Arial"/>
        </w:rPr>
      </w:pPr>
      <w:r w:rsidRPr="006D336C">
        <w:rPr>
          <w:rFonts w:cs="Arial"/>
        </w:rPr>
        <w:t xml:space="preserve">Distribuer à la classe ou à chaque groupe la recette de la course des levures (DCE 1). La recette se trouve également sur le site </w:t>
      </w:r>
      <w:proofErr w:type="spellStart"/>
      <w:r w:rsidRPr="006D336C">
        <w:rPr>
          <w:rFonts w:cs="Arial"/>
        </w:rPr>
        <w:t>eBug</w:t>
      </w:r>
      <w:proofErr w:type="spellEnd"/>
      <w:r w:rsidRPr="006D336C">
        <w:rPr>
          <w:rFonts w:cs="Arial"/>
        </w:rPr>
        <w:t>.</w:t>
      </w:r>
    </w:p>
    <w:p w14:paraId="71EFEDD8" w14:textId="77777777" w:rsidR="006D336C" w:rsidRPr="006D336C" w:rsidRDefault="006D336C" w:rsidP="006D336C">
      <w:pPr>
        <w:pStyle w:val="ListParagraph"/>
        <w:widowControl w:val="0"/>
        <w:numPr>
          <w:ilvl w:val="0"/>
          <w:numId w:val="4"/>
        </w:numPr>
        <w:spacing w:line="240" w:lineRule="auto"/>
        <w:ind w:left="357" w:right="-28" w:hanging="357"/>
        <w:contextualSpacing w:val="0"/>
        <w:rPr>
          <w:rFonts w:cs="Arial"/>
        </w:rPr>
      </w:pPr>
      <w:r w:rsidRPr="006D336C">
        <w:rPr>
          <w:rFonts w:cs="Arial"/>
        </w:rPr>
        <w:t>Faire réaliser l’activité par les élèves au sein de leur groupe. Lorsque la recette est prête, les élèves devront observer la levure et noter leurs observations sur la fiche d’activité DTE 1.</w:t>
      </w:r>
    </w:p>
    <w:p w14:paraId="1C846192" w14:textId="77777777" w:rsidR="006D336C" w:rsidRPr="006D336C" w:rsidRDefault="006D336C" w:rsidP="006D336C">
      <w:pPr>
        <w:pStyle w:val="ListParagraph"/>
        <w:widowControl w:val="0"/>
        <w:numPr>
          <w:ilvl w:val="0"/>
          <w:numId w:val="4"/>
        </w:numPr>
        <w:spacing w:line="240" w:lineRule="auto"/>
        <w:ind w:right="-29"/>
        <w:rPr>
          <w:rFonts w:cs="Arial"/>
        </w:rPr>
      </w:pPr>
      <w:r w:rsidRPr="006D336C">
        <w:rPr>
          <w:rFonts w:cs="Arial"/>
        </w:rPr>
        <w:t>Les élèves peuvent-ils expliquer pourquoi la solution de levure et de sucre est montée dans le récipient gradué plus rapidement que la levure seule ?</w:t>
      </w:r>
    </w:p>
    <w:p w14:paraId="1D9FD94F" w14:textId="77777777" w:rsidR="006D336C" w:rsidRPr="006D336C" w:rsidRDefault="006D336C" w:rsidP="006D336C">
      <w:pPr>
        <w:spacing w:line="240" w:lineRule="auto"/>
        <w:rPr>
          <w:rFonts w:cs="Arial"/>
          <w:b/>
          <w:bCs/>
          <w:szCs w:val="28"/>
        </w:rPr>
      </w:pPr>
    </w:p>
    <w:p w14:paraId="1860792E" w14:textId="77777777" w:rsidR="006D336C" w:rsidRPr="006D336C" w:rsidRDefault="006D336C" w:rsidP="006D336C">
      <w:pPr>
        <w:pStyle w:val="Heading2"/>
        <w:spacing w:before="0" w:after="0" w:line="240" w:lineRule="auto"/>
        <w:rPr>
          <w:rFonts w:ascii="Arial" w:hAnsi="Arial" w:cs="Arial"/>
          <w:b/>
          <w:bCs/>
          <w:color w:val="auto"/>
        </w:rPr>
      </w:pPr>
      <w:r w:rsidRPr="006D336C">
        <w:rPr>
          <w:rFonts w:ascii="Arial" w:hAnsi="Arial" w:cs="Arial"/>
          <w:b/>
          <w:bCs/>
          <w:color w:val="auto"/>
        </w:rPr>
        <w:t>Après le travail des élèves</w:t>
      </w:r>
    </w:p>
    <w:p w14:paraId="48158625" w14:textId="77777777" w:rsidR="006D336C" w:rsidRPr="006D336C" w:rsidRDefault="006D336C" w:rsidP="006D336C">
      <w:pPr>
        <w:spacing w:line="240" w:lineRule="auto"/>
        <w:rPr>
          <w:rFonts w:cs="Arial"/>
        </w:rPr>
      </w:pPr>
      <w:r w:rsidRPr="006D336C">
        <w:rPr>
          <w:rFonts w:cs="Arial"/>
        </w:rPr>
        <w:t>Vous pouvez vérifier la bonne compréhension du cours en posant des questions. Certaines questions vous sont proposées dans le GE3.</w:t>
      </w:r>
    </w:p>
    <w:p w14:paraId="7CC80843" w14:textId="77777777" w:rsidR="006D336C" w:rsidRPr="006D336C" w:rsidRDefault="006D336C" w:rsidP="006D336C">
      <w:pPr>
        <w:spacing w:line="240" w:lineRule="auto"/>
        <w:rPr>
          <w:rFonts w:cs="Arial"/>
          <w:b/>
          <w:bCs/>
        </w:rPr>
      </w:pPr>
    </w:p>
    <w:p w14:paraId="20F1F5D7" w14:textId="77777777" w:rsidR="006D336C" w:rsidRPr="006D336C" w:rsidRDefault="006D336C" w:rsidP="006D336C">
      <w:pPr>
        <w:pStyle w:val="Heading2"/>
        <w:spacing w:before="0" w:after="0" w:line="240" w:lineRule="auto"/>
        <w:rPr>
          <w:rFonts w:ascii="Arial" w:hAnsi="Arial" w:cs="Arial"/>
          <w:b/>
          <w:bCs/>
          <w:color w:val="auto"/>
        </w:rPr>
      </w:pPr>
      <w:r w:rsidRPr="006D336C">
        <w:rPr>
          <w:rFonts w:ascii="Arial" w:hAnsi="Arial" w:cs="Arial"/>
          <w:b/>
          <w:bCs/>
          <w:color w:val="auto"/>
        </w:rPr>
        <w:t>Activités complémentaires</w:t>
      </w:r>
    </w:p>
    <w:p w14:paraId="7D710A8D" w14:textId="77777777" w:rsidR="006D336C" w:rsidRPr="006D336C" w:rsidRDefault="006D336C" w:rsidP="006D336C">
      <w:pPr>
        <w:numPr>
          <w:ilvl w:val="0"/>
          <w:numId w:val="3"/>
        </w:numPr>
        <w:spacing w:line="240" w:lineRule="auto"/>
        <w:ind w:hanging="357"/>
        <w:jc w:val="both"/>
        <w:rPr>
          <w:rFonts w:cs="Arial"/>
          <w:szCs w:val="18"/>
        </w:rPr>
      </w:pPr>
      <w:r w:rsidRPr="006D336C">
        <w:rPr>
          <w:rFonts w:cs="Arial"/>
          <w:szCs w:val="18"/>
        </w:rPr>
        <w:t xml:space="preserve"> « La course aux microbes » : demander à chaque élève de chercher dans leur cuisine, en rentrant à la maison, des aliments dont ils pensent qu’ils peuvent contenir des microbes. Ils doivent identifier ceux qui peuvent être conservés dans un placard et ceux qui doivent être conservés au réfrigérateur pour ralentir la croissance des microbes pathogènes.</w:t>
      </w:r>
    </w:p>
    <w:p w14:paraId="74AEAE11" w14:textId="77777777" w:rsidR="006D336C" w:rsidRPr="006D336C" w:rsidRDefault="006D336C" w:rsidP="006D336C">
      <w:pPr>
        <w:numPr>
          <w:ilvl w:val="0"/>
          <w:numId w:val="3"/>
        </w:numPr>
        <w:spacing w:line="240" w:lineRule="auto"/>
        <w:ind w:hanging="357"/>
        <w:jc w:val="both"/>
        <w:rPr>
          <w:rFonts w:cs="Arial"/>
        </w:rPr>
      </w:pPr>
      <w:r w:rsidRPr="006D336C">
        <w:rPr>
          <w:rFonts w:cs="Arial"/>
        </w:rPr>
        <w:t>« Super bon yaourt » </w:t>
      </w:r>
      <w:r w:rsidRPr="006D336C">
        <w:rPr>
          <w:rFonts w:cs="Arial"/>
          <w:szCs w:val="18"/>
        </w:rPr>
        <w:t>: il s’agit d’une activité alternative qui permet de fabriquer un yaourt en classe.</w:t>
      </w:r>
    </w:p>
    <w:p w14:paraId="6C58C346" w14:textId="77777777" w:rsidR="006D336C" w:rsidRPr="006D336C" w:rsidRDefault="006D336C" w:rsidP="006D336C">
      <w:pPr>
        <w:pStyle w:val="ListParagraph"/>
        <w:numPr>
          <w:ilvl w:val="0"/>
          <w:numId w:val="3"/>
        </w:numPr>
        <w:spacing w:line="240" w:lineRule="auto"/>
        <w:rPr>
          <w:rFonts w:cs="Arial"/>
        </w:rPr>
      </w:pPr>
      <w:r w:rsidRPr="006D336C">
        <w:rPr>
          <w:rFonts w:cs="Arial"/>
        </w:rPr>
        <w:t>Ressources élèves école primaire sur le site e-Bug :</w:t>
      </w:r>
    </w:p>
    <w:p w14:paraId="2448536F" w14:textId="77777777" w:rsidR="006D336C" w:rsidRPr="006D336C" w:rsidRDefault="006D336C" w:rsidP="006D336C">
      <w:pPr>
        <w:spacing w:line="240" w:lineRule="auto"/>
        <w:ind w:left="360"/>
        <w:jc w:val="both"/>
        <w:rPr>
          <w:rFonts w:cs="Arial"/>
          <w:szCs w:val="18"/>
        </w:rPr>
      </w:pPr>
      <w:r w:rsidRPr="006D336C">
        <w:rPr>
          <w:rFonts w:cs="Arial"/>
          <w:szCs w:val="18"/>
        </w:rPr>
        <w:t>Des jeux, quiz, révisions, informations sur les infections, galeries de portraits de célébrités scientifiques, sciences à domicile, téléchargements y sont disponibles.</w:t>
      </w:r>
    </w:p>
    <w:p w14:paraId="05B59EAC" w14:textId="77777777" w:rsidR="006D336C" w:rsidRPr="006D336C" w:rsidRDefault="006D336C" w:rsidP="006D336C">
      <w:pPr>
        <w:spacing w:line="240" w:lineRule="auto"/>
        <w:ind w:left="360"/>
        <w:jc w:val="both"/>
        <w:rPr>
          <w:rFonts w:cs="Arial"/>
          <w:szCs w:val="18"/>
        </w:rPr>
      </w:pPr>
      <w:r w:rsidRPr="006D336C">
        <w:rPr>
          <w:rFonts w:cs="Arial"/>
          <w:szCs w:val="18"/>
        </w:rPr>
        <w:t>Une expérience complémentaire (« Un ballon de levure ») est proposée dans la section « Sciences à domicile », montrant aux élèves l’action des levures en faisant gonfler un ballon.</w:t>
      </w:r>
    </w:p>
    <w:p w14:paraId="769455E1" w14:textId="43ADABD5" w:rsidR="006D6003" w:rsidRPr="006D336C" w:rsidRDefault="006D6003" w:rsidP="006D336C">
      <w:pPr>
        <w:spacing w:line="240" w:lineRule="auto"/>
        <w:rPr>
          <w:rFonts w:cs="Arial"/>
        </w:rPr>
      </w:pPr>
    </w:p>
    <w:sectPr w:rsidR="006D6003" w:rsidRPr="006D33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97590"/>
    <w:multiLevelType w:val="hybridMultilevel"/>
    <w:tmpl w:val="F3187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9F1255"/>
    <w:multiLevelType w:val="hybridMultilevel"/>
    <w:tmpl w:val="0F184D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6F835647"/>
    <w:multiLevelType w:val="hybridMultilevel"/>
    <w:tmpl w:val="A74CA616"/>
    <w:lvl w:ilvl="0" w:tplc="FFFFFFFF">
      <w:start w:val="1"/>
      <w:numFmt w:val="decimal"/>
      <w:lvlText w:val="%1."/>
      <w:lvlJc w:val="left"/>
      <w:pPr>
        <w:ind w:left="426" w:hanging="360"/>
      </w:p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3"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7D101D3B"/>
    <w:multiLevelType w:val="hybridMultilevel"/>
    <w:tmpl w:val="1B60B0AA"/>
    <w:lvl w:ilvl="0" w:tplc="1E1C73A8">
      <w:start w:val="1"/>
      <w:numFmt w:val="decimal"/>
      <w:lvlText w:val="%1."/>
      <w:lvlJc w:val="left"/>
      <w:pPr>
        <w:ind w:left="360" w:hanging="360"/>
      </w:pPr>
      <w:rPr>
        <w:b w:val="0"/>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234269008">
    <w:abstractNumId w:val="3"/>
  </w:num>
  <w:num w:numId="2" w16cid:durableId="1079057532">
    <w:abstractNumId w:val="0"/>
  </w:num>
  <w:num w:numId="3" w16cid:durableId="162359641">
    <w:abstractNumId w:val="4"/>
  </w:num>
  <w:num w:numId="4" w16cid:durableId="2031948009">
    <w:abstractNumId w:val="1"/>
  </w:num>
  <w:num w:numId="5" w16cid:durableId="1194615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36C"/>
    <w:rsid w:val="00564922"/>
    <w:rsid w:val="006D336C"/>
    <w:rsid w:val="006D6003"/>
    <w:rsid w:val="00926B51"/>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18E0"/>
  <w15:chartTrackingRefBased/>
  <w15:docId w15:val="{469C84B2-6AE2-4B0F-AB9A-974FE509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36C"/>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6D3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3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3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3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3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3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3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36C"/>
    <w:rPr>
      <w:rFonts w:eastAsiaTheme="majorEastAsia" w:cstheme="majorBidi"/>
      <w:color w:val="272727" w:themeColor="text1" w:themeTint="D8"/>
    </w:rPr>
  </w:style>
  <w:style w:type="paragraph" w:styleId="Title">
    <w:name w:val="Title"/>
    <w:basedOn w:val="Normal"/>
    <w:next w:val="Normal"/>
    <w:link w:val="TitleChar"/>
    <w:uiPriority w:val="10"/>
    <w:qFormat/>
    <w:rsid w:val="006D3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36C"/>
    <w:pPr>
      <w:spacing w:before="160"/>
      <w:jc w:val="center"/>
    </w:pPr>
    <w:rPr>
      <w:i/>
      <w:iCs/>
      <w:color w:val="404040" w:themeColor="text1" w:themeTint="BF"/>
    </w:rPr>
  </w:style>
  <w:style w:type="character" w:customStyle="1" w:styleId="QuoteChar">
    <w:name w:val="Quote Char"/>
    <w:basedOn w:val="DefaultParagraphFont"/>
    <w:link w:val="Quote"/>
    <w:uiPriority w:val="29"/>
    <w:rsid w:val="006D336C"/>
    <w:rPr>
      <w:i/>
      <w:iCs/>
      <w:color w:val="404040" w:themeColor="text1" w:themeTint="BF"/>
    </w:rPr>
  </w:style>
  <w:style w:type="paragraph" w:styleId="ListParagraph">
    <w:name w:val="List Paragraph"/>
    <w:basedOn w:val="Normal"/>
    <w:uiPriority w:val="34"/>
    <w:qFormat/>
    <w:rsid w:val="006D336C"/>
    <w:pPr>
      <w:ind w:left="720"/>
      <w:contextualSpacing/>
    </w:pPr>
  </w:style>
  <w:style w:type="character" w:styleId="IntenseEmphasis">
    <w:name w:val="Intense Emphasis"/>
    <w:basedOn w:val="DefaultParagraphFont"/>
    <w:uiPriority w:val="21"/>
    <w:qFormat/>
    <w:rsid w:val="006D336C"/>
    <w:rPr>
      <w:i/>
      <w:iCs/>
      <w:color w:val="0F4761" w:themeColor="accent1" w:themeShade="BF"/>
    </w:rPr>
  </w:style>
  <w:style w:type="paragraph" w:styleId="IntenseQuote">
    <w:name w:val="Intense Quote"/>
    <w:basedOn w:val="Normal"/>
    <w:next w:val="Normal"/>
    <w:link w:val="IntenseQuoteChar"/>
    <w:uiPriority w:val="30"/>
    <w:qFormat/>
    <w:rsid w:val="006D3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36C"/>
    <w:rPr>
      <w:i/>
      <w:iCs/>
      <w:color w:val="0F4761" w:themeColor="accent1" w:themeShade="BF"/>
    </w:rPr>
  </w:style>
  <w:style w:type="character" w:styleId="IntenseReference">
    <w:name w:val="Intense Reference"/>
    <w:basedOn w:val="DefaultParagraphFont"/>
    <w:uiPriority w:val="32"/>
    <w:qFormat/>
    <w:rsid w:val="006D33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3236</Characters>
  <Application>Microsoft Office Word</Application>
  <DocSecurity>0</DocSecurity>
  <Lines>26</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2025-07-01T07:26:00Z</dcterms:created>
  <dcterms:modified xsi:type="dcterms:W3CDTF">2025-07-01T07:34:00Z</dcterms:modified>
</cp:coreProperties>
</file>