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3B971A" w14:textId="77777777" w:rsidR="007E669F" w:rsidRPr="007E669F" w:rsidRDefault="007E669F" w:rsidP="007E669F">
      <w:pPr>
        <w:pStyle w:val="Heading1"/>
        <w:spacing w:before="0" w:after="0" w:line="240" w:lineRule="auto"/>
        <w:jc w:val="center"/>
        <w:rPr>
          <w:rFonts w:ascii="Arial" w:hAnsi="Arial" w:cs="Arial"/>
          <w:b/>
          <w:bCs/>
          <w:color w:val="auto"/>
          <w:lang w:val="fr-FR"/>
        </w:rPr>
      </w:pPr>
      <w:r w:rsidRPr="007E669F">
        <w:rPr>
          <w:rFonts w:ascii="Arial" w:hAnsi="Arial" w:cs="Arial"/>
          <w:b/>
          <w:bCs/>
          <w:color w:val="auto"/>
          <w:lang w:val="fr-FR"/>
        </w:rPr>
        <w:t>Vaccination HPV</w:t>
      </w:r>
    </w:p>
    <w:p w14:paraId="052080D0" w14:textId="77777777" w:rsidR="007E669F" w:rsidRPr="007E669F" w:rsidRDefault="007E669F" w:rsidP="007E669F">
      <w:pPr>
        <w:pStyle w:val="Heading1"/>
        <w:spacing w:before="0" w:after="0" w:line="240" w:lineRule="auto"/>
        <w:jc w:val="center"/>
        <w:rPr>
          <w:rFonts w:ascii="Arial" w:hAnsi="Arial" w:cs="Arial"/>
          <w:b/>
          <w:bCs/>
          <w:color w:val="auto"/>
          <w:sz w:val="36"/>
          <w:lang w:val="fr-FR"/>
        </w:rPr>
      </w:pPr>
      <w:r w:rsidRPr="007E669F">
        <w:rPr>
          <w:rFonts w:ascii="Arial" w:hAnsi="Arial" w:cs="Arial"/>
          <w:b/>
          <w:bCs/>
          <w:color w:val="auto"/>
          <w:sz w:val="36"/>
          <w:lang w:val="fr-FR"/>
        </w:rPr>
        <w:t>Glossaire</w:t>
      </w:r>
      <w:r w:rsidRPr="007E669F">
        <w:rPr>
          <w:rFonts w:ascii="Arial" w:hAnsi="Arial" w:cs="Arial"/>
          <w:b/>
          <w:bCs/>
          <w:color w:val="auto"/>
          <w:sz w:val="36"/>
          <w:lang w:val="fr-FR"/>
        </w:rPr>
        <w:br/>
        <w:t>Document complémentaire élève (DCE 1)</w:t>
      </w:r>
    </w:p>
    <w:p w14:paraId="4AFA6029" w14:textId="77777777" w:rsidR="007E669F" w:rsidRPr="007E669F" w:rsidRDefault="007E669F" w:rsidP="007E669F">
      <w:pPr>
        <w:spacing w:after="0" w:line="240" w:lineRule="auto"/>
        <w:rPr>
          <w:rFonts w:cs="Arial"/>
        </w:rPr>
      </w:pPr>
      <w:r w:rsidRPr="007E669F">
        <w:rPr>
          <w:rFonts w:cs="Arial"/>
          <w:noProof/>
          <w:lang w:eastAsia="fr-FR"/>
        </w:rPr>
        <mc:AlternateContent>
          <mc:Choice Requires="wps">
            <w:drawing>
              <wp:anchor distT="0" distB="0" distL="114300" distR="114300" simplePos="0" relativeHeight="251660288" behindDoc="1" locked="0" layoutInCell="1" allowOverlap="1" wp14:anchorId="03FEF655" wp14:editId="673CD146">
                <wp:simplePos x="0" y="0"/>
                <wp:positionH relativeFrom="margin">
                  <wp:posOffset>-196850</wp:posOffset>
                </wp:positionH>
                <wp:positionV relativeFrom="paragraph">
                  <wp:posOffset>187960</wp:posOffset>
                </wp:positionV>
                <wp:extent cx="7038975" cy="7893050"/>
                <wp:effectExtent l="12700" t="12700" r="9525" b="19050"/>
                <wp:wrapNone/>
                <wp:docPr id="1683516104"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8975" cy="7893050"/>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1537C2" id="Rectangle 2" o:spid="_x0000_s1026" alt="&quot;&quot;" style="position:absolute;margin-left:-15.5pt;margin-top:14.8pt;width:554.25pt;height:621.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" filled="f" strokecolor="#1f396c" strokeweight="2.25pt">
                <v:path arrowok="t"/>
                <w10:wrap anchorx="margin"/>
              </v:rect>
            </w:pict>
          </mc:Fallback>
        </mc:AlternateContent>
      </w:r>
      <w:r w:rsidRPr="007E669F">
        <w:rPr>
          <w:rFonts w:cs="Arial"/>
          <w:noProof/>
          <w:lang w:eastAsia="fr-FR"/>
        </w:rPr>
        <w:drawing>
          <wp:anchor distT="0" distB="0" distL="114300" distR="114300" simplePos="0" relativeHeight="251662336" behindDoc="0" locked="0" layoutInCell="1" allowOverlap="1" wp14:anchorId="233565B0" wp14:editId="528AE30F">
            <wp:simplePos x="0" y="0"/>
            <wp:positionH relativeFrom="page">
              <wp:posOffset>6643370</wp:posOffset>
            </wp:positionH>
            <wp:positionV relativeFrom="paragraph">
              <wp:posOffset>13335</wp:posOffset>
            </wp:positionV>
            <wp:extent cx="866775" cy="875030"/>
            <wp:effectExtent l="0" t="0" r="9525" b="1270"/>
            <wp:wrapNone/>
            <wp:docPr id="1683516107" name="Image 1683516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66775" cy="875030"/>
                    </a:xfrm>
                    <a:prstGeom prst="rect">
                      <a:avLst/>
                    </a:prstGeom>
                    <a:noFill/>
                    <a:ln>
                      <a:noFill/>
                    </a:ln>
                  </pic:spPr>
                </pic:pic>
              </a:graphicData>
            </a:graphic>
          </wp:anchor>
        </w:drawing>
      </w:r>
    </w:p>
    <w:p w14:paraId="0247F25E" w14:textId="77777777" w:rsidR="007E669F" w:rsidRPr="007E669F" w:rsidRDefault="007E669F" w:rsidP="007E669F">
      <w:pPr>
        <w:spacing w:after="0" w:line="240" w:lineRule="auto"/>
        <w:rPr>
          <w:rFonts w:cs="Arial"/>
        </w:rPr>
      </w:pPr>
    </w:p>
    <w:p w14:paraId="1D29C216" w14:textId="77777777" w:rsidR="007E669F" w:rsidRPr="007E669F" w:rsidRDefault="007E669F" w:rsidP="007E669F">
      <w:pPr>
        <w:pStyle w:val="Heading2"/>
        <w:spacing w:before="0" w:after="0" w:line="240" w:lineRule="auto"/>
        <w:rPr>
          <w:rFonts w:ascii="Arial" w:hAnsi="Arial" w:cs="Arial"/>
          <w:b/>
          <w:bCs/>
          <w:color w:val="auto"/>
          <w:lang w:val="fr-FR"/>
        </w:rPr>
      </w:pPr>
      <w:r w:rsidRPr="007E669F">
        <w:rPr>
          <w:rFonts w:ascii="Arial" w:hAnsi="Arial" w:cs="Arial"/>
          <w:b/>
          <w:bCs/>
          <w:color w:val="auto"/>
          <w:lang w:val="fr-FR"/>
        </w:rPr>
        <w:t>Anus</w:t>
      </w:r>
    </w:p>
    <w:p w14:paraId="660799D6" w14:textId="77777777" w:rsidR="007E669F" w:rsidRPr="007E669F" w:rsidRDefault="007E669F" w:rsidP="007E669F">
      <w:pPr>
        <w:spacing w:after="0" w:line="240" w:lineRule="auto"/>
        <w:rPr>
          <w:rFonts w:cs="Arial"/>
        </w:rPr>
      </w:pPr>
      <w:r w:rsidRPr="007E669F">
        <w:rPr>
          <w:rFonts w:cs="Arial"/>
        </w:rPr>
        <w:t xml:space="preserve">Le système digestif ayant traité les aliments et pris les nutriments pour l'énergie corporelle, il y a des déchets, les </w:t>
      </w:r>
      <w:hyperlink r:id="rId7" w:tooltip="Matière fécale" w:history="1">
        <w:r w:rsidRPr="007E669F">
          <w:rPr>
            <w:rStyle w:val="Hyperlink"/>
            <w:rFonts w:cs="Arial"/>
            <w:color w:val="auto"/>
          </w:rPr>
          <w:t>matières fécales</w:t>
        </w:r>
      </w:hyperlink>
      <w:r w:rsidRPr="007E669F">
        <w:rPr>
          <w:rFonts w:cs="Arial"/>
        </w:rPr>
        <w:t xml:space="preserve">, qui contiennent un </w:t>
      </w:r>
      <w:hyperlink r:id="rId8" w:tooltip="Milliard" w:history="1">
        <w:r w:rsidRPr="007E669F">
          <w:rPr>
            <w:rStyle w:val="Hyperlink"/>
            <w:rFonts w:cs="Arial"/>
            <w:color w:val="auto"/>
          </w:rPr>
          <w:t>milliard</w:t>
        </w:r>
      </w:hyperlink>
      <w:r w:rsidRPr="007E669F">
        <w:rPr>
          <w:rFonts w:cs="Arial"/>
        </w:rPr>
        <w:t xml:space="preserve"> de bactéries environ par gramme. Elles sont stockées dans le rectum avant de sortir par l'anus, orifice naturel de l’organisme qui est contrôlé par des sphincters, c'est-à-dire des </w:t>
      </w:r>
      <w:hyperlink r:id="rId9" w:tooltip="Muscle" w:history="1">
        <w:r w:rsidRPr="007E669F">
          <w:rPr>
            <w:rStyle w:val="Hyperlink"/>
            <w:rFonts w:cs="Arial"/>
            <w:color w:val="auto"/>
          </w:rPr>
          <w:t>muscles</w:t>
        </w:r>
      </w:hyperlink>
      <w:r w:rsidRPr="007E669F">
        <w:rPr>
          <w:rFonts w:cs="Arial"/>
        </w:rPr>
        <w:t xml:space="preserve"> circulaires. </w:t>
      </w:r>
    </w:p>
    <w:p w14:paraId="4CA5A166" w14:textId="77777777" w:rsidR="007E669F" w:rsidRPr="007E669F" w:rsidRDefault="007E669F" w:rsidP="007E669F">
      <w:pPr>
        <w:spacing w:after="0" w:line="240" w:lineRule="auto"/>
        <w:rPr>
          <w:rFonts w:cs="Arial"/>
        </w:rPr>
      </w:pPr>
      <w:r w:rsidRPr="007E669F">
        <w:rPr>
          <w:rFonts w:cs="Arial"/>
          <w:noProof/>
          <w:lang w:eastAsia="fr-FR"/>
        </w:rPr>
        <w:drawing>
          <wp:inline distT="0" distB="0" distL="0" distR="0" wp14:anchorId="35359349" wp14:editId="63603361">
            <wp:extent cx="1962150" cy="2212021"/>
            <wp:effectExtent l="0" t="0" r="0" b="0"/>
            <wp:docPr id="1683516108" name="Image 1683516108" descr="dessin légendé de l'anus et du rect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pload.wikimedia.org/wikipedia/commons/thumb/b/ba/Anorectum-fr.svg/800px-Anorectum-fr.svg.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68980" cy="2219721"/>
                    </a:xfrm>
                    <a:prstGeom prst="rect">
                      <a:avLst/>
                    </a:prstGeom>
                    <a:noFill/>
                    <a:ln>
                      <a:noFill/>
                    </a:ln>
                  </pic:spPr>
                </pic:pic>
              </a:graphicData>
            </a:graphic>
          </wp:inline>
        </w:drawing>
      </w:r>
      <w:r w:rsidRPr="007E669F">
        <w:rPr>
          <w:rFonts w:cs="Arial"/>
        </w:rPr>
        <w:t>L’anus et le rectum (vikidia.org)</w:t>
      </w:r>
    </w:p>
    <w:p w14:paraId="092DAD29" w14:textId="77777777" w:rsidR="007E669F" w:rsidRPr="007E669F" w:rsidRDefault="007E669F" w:rsidP="007E669F">
      <w:pPr>
        <w:pStyle w:val="Heading2"/>
        <w:spacing w:before="0" w:after="0" w:line="240" w:lineRule="auto"/>
        <w:rPr>
          <w:rFonts w:ascii="Arial" w:hAnsi="Arial" w:cs="Arial"/>
          <w:b/>
          <w:bCs/>
          <w:color w:val="auto"/>
          <w:lang w:val="fr-FR"/>
        </w:rPr>
      </w:pPr>
      <w:r w:rsidRPr="007E669F">
        <w:rPr>
          <w:rFonts w:ascii="Arial" w:hAnsi="Arial" w:cs="Arial"/>
          <w:b/>
          <w:bCs/>
          <w:color w:val="auto"/>
          <w:lang w:val="fr-FR"/>
        </w:rPr>
        <w:t>Blason</w:t>
      </w:r>
    </w:p>
    <w:p w14:paraId="3858AEF9" w14:textId="77777777" w:rsidR="007E669F" w:rsidRPr="007E669F" w:rsidRDefault="007E669F" w:rsidP="007E669F">
      <w:pPr>
        <w:spacing w:after="0" w:line="240" w:lineRule="auto"/>
        <w:rPr>
          <w:rFonts w:cs="Arial"/>
        </w:rPr>
      </w:pPr>
      <w:r w:rsidRPr="007E669F">
        <w:rPr>
          <w:rFonts w:cs="Arial"/>
        </w:rPr>
        <w:t xml:space="preserve">Un </w:t>
      </w:r>
      <w:r w:rsidRPr="007E669F">
        <w:rPr>
          <w:rFonts w:cs="Arial"/>
          <w:bCs/>
        </w:rPr>
        <w:t>blason</w:t>
      </w:r>
      <w:r w:rsidRPr="007E669F">
        <w:rPr>
          <w:rFonts w:cs="Arial"/>
        </w:rPr>
        <w:t xml:space="preserve"> est un symbole, représentant une </w:t>
      </w:r>
      <w:hyperlink r:id="rId11" w:tooltip="Famille" w:history="1">
        <w:r w:rsidRPr="007E669F">
          <w:rPr>
            <w:rStyle w:val="Hyperlink"/>
            <w:rFonts w:cs="Arial"/>
            <w:color w:val="auto"/>
          </w:rPr>
          <w:t>famille</w:t>
        </w:r>
      </w:hyperlink>
      <w:r w:rsidRPr="007E669F">
        <w:rPr>
          <w:rFonts w:cs="Arial"/>
        </w:rPr>
        <w:t xml:space="preserve"> </w:t>
      </w:r>
      <w:hyperlink r:id="rId12" w:tooltip="Noble" w:history="1">
        <w:r w:rsidRPr="007E669F">
          <w:rPr>
            <w:rStyle w:val="Hyperlink"/>
            <w:rFonts w:cs="Arial"/>
            <w:color w:val="auto"/>
          </w:rPr>
          <w:t>noble</w:t>
        </w:r>
      </w:hyperlink>
      <w:r w:rsidRPr="007E669F">
        <w:rPr>
          <w:rFonts w:cs="Arial"/>
        </w:rPr>
        <w:t xml:space="preserve">. Il peut, être, aussi un des </w:t>
      </w:r>
      <w:hyperlink r:id="rId13" w:tooltip="Symbole" w:history="1">
        <w:r w:rsidRPr="007E669F">
          <w:rPr>
            <w:rStyle w:val="Hyperlink"/>
            <w:rFonts w:cs="Arial"/>
            <w:color w:val="auto"/>
          </w:rPr>
          <w:t>symboles</w:t>
        </w:r>
      </w:hyperlink>
      <w:r w:rsidRPr="007E669F">
        <w:rPr>
          <w:rFonts w:cs="Arial"/>
        </w:rPr>
        <w:t xml:space="preserve"> d'une ville, d'une région ou d'un pays. </w:t>
      </w:r>
    </w:p>
    <w:p w14:paraId="3D3D5F53" w14:textId="77777777" w:rsidR="007E669F" w:rsidRPr="007E669F" w:rsidRDefault="007E669F" w:rsidP="007E669F">
      <w:pPr>
        <w:spacing w:after="0" w:line="240" w:lineRule="auto"/>
        <w:rPr>
          <w:rFonts w:cs="Arial"/>
        </w:rPr>
      </w:pPr>
      <w:r w:rsidRPr="007E669F">
        <w:rPr>
          <w:rFonts w:cs="Arial"/>
          <w:noProof/>
          <w:lang w:eastAsia="fr-FR"/>
        </w:rPr>
        <w:drawing>
          <wp:inline distT="0" distB="0" distL="0" distR="0" wp14:anchorId="7CA00499" wp14:editId="01A71FCF">
            <wp:extent cx="2597050" cy="2857500"/>
            <wp:effectExtent l="0" t="0" r="0" b="0"/>
            <wp:docPr id="1683516109" name="Image 1683516109" descr="Fichier:Blason département fr Somme.svg — Wikip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ichier:Blason département fr Somme.svg — Wikipédia"/>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01332" cy="2862211"/>
                    </a:xfrm>
                    <a:prstGeom prst="rect">
                      <a:avLst/>
                    </a:prstGeom>
                    <a:noFill/>
                    <a:ln>
                      <a:noFill/>
                    </a:ln>
                  </pic:spPr>
                </pic:pic>
              </a:graphicData>
            </a:graphic>
          </wp:inline>
        </w:drawing>
      </w:r>
      <w:r w:rsidRPr="007E669F">
        <w:rPr>
          <w:rFonts w:cs="Arial"/>
        </w:rPr>
        <w:t>Blason du département de la Somme (wikipédia.org)</w:t>
      </w:r>
    </w:p>
    <w:p w14:paraId="767EB6F6" w14:textId="77777777" w:rsidR="007E669F" w:rsidRPr="007E669F" w:rsidRDefault="007E669F" w:rsidP="007E669F">
      <w:pPr>
        <w:spacing w:after="0" w:line="240" w:lineRule="auto"/>
        <w:rPr>
          <w:rFonts w:cs="Arial"/>
        </w:rPr>
      </w:pPr>
      <w:r w:rsidRPr="007E669F">
        <w:rPr>
          <w:rFonts w:cs="Arial"/>
        </w:rPr>
        <w:br w:type="page"/>
      </w:r>
    </w:p>
    <w:p w14:paraId="763DE3F7" w14:textId="77777777" w:rsidR="007E669F" w:rsidRPr="007E669F" w:rsidRDefault="007E669F" w:rsidP="007E669F">
      <w:pPr>
        <w:pStyle w:val="Heading2"/>
        <w:spacing w:before="0" w:after="0" w:line="240" w:lineRule="auto"/>
        <w:rPr>
          <w:rFonts w:ascii="Arial" w:hAnsi="Arial" w:cs="Arial"/>
          <w:b/>
          <w:bCs/>
          <w:color w:val="auto"/>
          <w:lang w:val="fr-FR"/>
        </w:rPr>
      </w:pPr>
      <w:r w:rsidRPr="007E669F">
        <w:rPr>
          <w:rFonts w:ascii="Arial" w:hAnsi="Arial" w:cs="Arial"/>
          <w:b/>
          <w:bCs/>
          <w:noProof/>
          <w:color w:val="auto"/>
          <w:lang w:eastAsia="fr-FR"/>
        </w:rPr>
        <w:lastRenderedPageBreak/>
        <w:drawing>
          <wp:anchor distT="0" distB="0" distL="114300" distR="114300" simplePos="0" relativeHeight="251663360" behindDoc="0" locked="0" layoutInCell="1" allowOverlap="1" wp14:anchorId="457E87DF" wp14:editId="222F55C6">
            <wp:simplePos x="0" y="0"/>
            <wp:positionH relativeFrom="page">
              <wp:posOffset>6638925</wp:posOffset>
            </wp:positionH>
            <wp:positionV relativeFrom="page">
              <wp:posOffset>114300</wp:posOffset>
            </wp:positionV>
            <wp:extent cx="866775" cy="875030"/>
            <wp:effectExtent l="0" t="0" r="9525" b="1270"/>
            <wp:wrapSquare wrapText="bothSides"/>
            <wp:docPr id="1683516110" name="Image 1683516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66775" cy="875030"/>
                    </a:xfrm>
                    <a:prstGeom prst="rect">
                      <a:avLst/>
                    </a:prstGeom>
                    <a:noFill/>
                    <a:ln>
                      <a:noFill/>
                    </a:ln>
                  </pic:spPr>
                </pic:pic>
              </a:graphicData>
            </a:graphic>
          </wp:anchor>
        </w:drawing>
      </w:r>
      <w:r w:rsidRPr="007E669F">
        <w:rPr>
          <w:rFonts w:ascii="Arial" w:hAnsi="Arial" w:cs="Arial"/>
          <w:b/>
          <w:bCs/>
          <w:noProof/>
          <w:color w:val="auto"/>
          <w:lang w:eastAsia="fr-FR"/>
        </w:rPr>
        <mc:AlternateContent>
          <mc:Choice Requires="wps">
            <w:drawing>
              <wp:anchor distT="0" distB="0" distL="114300" distR="114300" simplePos="0" relativeHeight="251664384" behindDoc="1" locked="0" layoutInCell="1" allowOverlap="1" wp14:anchorId="0CFA45A7" wp14:editId="784EDE66">
                <wp:simplePos x="0" y="0"/>
                <wp:positionH relativeFrom="margin">
                  <wp:posOffset>-200025</wp:posOffset>
                </wp:positionH>
                <wp:positionV relativeFrom="paragraph">
                  <wp:posOffset>-66675</wp:posOffset>
                </wp:positionV>
                <wp:extent cx="7038975" cy="9810750"/>
                <wp:effectExtent l="19050" t="19050" r="28575" b="19050"/>
                <wp:wrapNone/>
                <wp:docPr id="1683516105"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8975" cy="9810750"/>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A790E7" id="Rectangle 2" o:spid="_x0000_s1026" alt="&quot;&quot;" style="position:absolute;margin-left:-15.75pt;margin-top:-5.25pt;width:554.25pt;height:772.5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" filled="f" strokecolor="#1f396c" strokeweight="2.25pt">
                <v:path arrowok="t"/>
                <w10:wrap anchorx="margin"/>
              </v:rect>
            </w:pict>
          </mc:Fallback>
        </mc:AlternateContent>
      </w:r>
      <w:r w:rsidRPr="007E669F">
        <w:rPr>
          <w:rFonts w:ascii="Arial" w:hAnsi="Arial" w:cs="Arial"/>
          <w:b/>
          <w:bCs/>
          <w:color w:val="auto"/>
          <w:lang w:val="fr-FR"/>
        </w:rPr>
        <w:t>Col de l’utérus</w:t>
      </w:r>
    </w:p>
    <w:p w14:paraId="3F5F6A73" w14:textId="77777777" w:rsidR="007E669F" w:rsidRPr="007E669F" w:rsidRDefault="007E669F" w:rsidP="007E669F">
      <w:pPr>
        <w:spacing w:after="0" w:line="240" w:lineRule="auto"/>
        <w:rPr>
          <w:rFonts w:cs="Arial"/>
        </w:rPr>
      </w:pPr>
      <w:r w:rsidRPr="007E669F">
        <w:rPr>
          <w:rFonts w:cs="Arial"/>
        </w:rPr>
        <w:t xml:space="preserve">Le </w:t>
      </w:r>
      <w:r w:rsidRPr="007E669F">
        <w:rPr>
          <w:rFonts w:cs="Arial"/>
          <w:bCs/>
        </w:rPr>
        <w:t>col de l'</w:t>
      </w:r>
      <w:hyperlink r:id="rId15" w:tooltip="Utérus" w:history="1">
        <w:r w:rsidRPr="007E669F">
          <w:rPr>
            <w:rStyle w:val="Hyperlink"/>
            <w:rFonts w:cs="Arial"/>
            <w:bCs/>
            <w:color w:val="auto"/>
          </w:rPr>
          <w:t>utérus</w:t>
        </w:r>
      </w:hyperlink>
      <w:r w:rsidRPr="007E669F">
        <w:rPr>
          <w:rFonts w:cs="Arial"/>
        </w:rPr>
        <w:t xml:space="preserve"> est la partie de l'utérus qui le relie au </w:t>
      </w:r>
      <w:hyperlink r:id="rId16" w:tooltip="Vagin" w:history="1">
        <w:r w:rsidRPr="007E669F">
          <w:rPr>
            <w:rStyle w:val="Hyperlink"/>
            <w:rFonts w:cs="Arial"/>
            <w:color w:val="auto"/>
          </w:rPr>
          <w:t>vagin</w:t>
        </w:r>
      </w:hyperlink>
      <w:r w:rsidRPr="007E669F">
        <w:rPr>
          <w:rStyle w:val="Hyperlink"/>
          <w:rFonts w:cs="Arial"/>
          <w:color w:val="auto"/>
        </w:rPr>
        <w:t>, orifice naturel de l’organisme</w:t>
      </w:r>
      <w:r w:rsidRPr="007E669F">
        <w:rPr>
          <w:rFonts w:cs="Arial"/>
        </w:rPr>
        <w:t>. Il se trouve donc au fond du vagin. L’utérus mesure en général 7 cm de long et 5 cm de large.</w:t>
      </w:r>
    </w:p>
    <w:p w14:paraId="4A839106" w14:textId="77777777" w:rsidR="007E669F" w:rsidRPr="007E669F" w:rsidRDefault="007E669F" w:rsidP="007E669F">
      <w:pPr>
        <w:spacing w:after="0" w:line="240" w:lineRule="auto"/>
        <w:rPr>
          <w:rFonts w:cs="Arial"/>
        </w:rPr>
      </w:pPr>
      <w:r w:rsidRPr="007E669F">
        <w:rPr>
          <w:rFonts w:cs="Arial"/>
          <w:noProof/>
          <w:lang w:eastAsia="fr-FR"/>
        </w:rPr>
        <w:drawing>
          <wp:inline distT="0" distB="0" distL="0" distR="0" wp14:anchorId="04B6DAE1" wp14:editId="75F7ABE6">
            <wp:extent cx="3431111" cy="2447925"/>
            <wp:effectExtent l="0" t="0" r="0" b="0"/>
            <wp:docPr id="1683516111" name="Image 1683516111" descr="schéma légéndé de l'appareil génital fémin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tatic1.assistancescolaire.com/col/images/5stv0205z.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07271" cy="2573606"/>
                    </a:xfrm>
                    <a:prstGeom prst="rect">
                      <a:avLst/>
                    </a:prstGeom>
                    <a:noFill/>
                    <a:ln>
                      <a:noFill/>
                    </a:ln>
                  </pic:spPr>
                </pic:pic>
              </a:graphicData>
            </a:graphic>
          </wp:inline>
        </w:drawing>
      </w:r>
      <w:r w:rsidRPr="007E669F">
        <w:rPr>
          <w:rFonts w:cs="Arial"/>
          <w:noProof/>
          <w:lang w:eastAsia="fr-FR"/>
        </w:rPr>
        <w:t xml:space="preserve"> </w:t>
      </w:r>
    </w:p>
    <w:p w14:paraId="345F6574" w14:textId="77777777" w:rsidR="007E669F" w:rsidRPr="007E669F" w:rsidRDefault="007E669F" w:rsidP="007E669F">
      <w:pPr>
        <w:pStyle w:val="Heading2"/>
        <w:spacing w:before="0" w:after="0" w:line="240" w:lineRule="auto"/>
        <w:rPr>
          <w:rFonts w:ascii="Arial" w:hAnsi="Arial" w:cs="Arial"/>
          <w:b/>
          <w:bCs/>
          <w:color w:val="auto"/>
          <w:lang w:val="fr-FR"/>
        </w:rPr>
      </w:pPr>
      <w:r w:rsidRPr="007E669F">
        <w:rPr>
          <w:rFonts w:ascii="Arial" w:hAnsi="Arial" w:cs="Arial"/>
          <w:b/>
          <w:bCs/>
          <w:color w:val="auto"/>
          <w:lang w:val="fr-FR"/>
        </w:rPr>
        <w:t>Contamination</w:t>
      </w:r>
    </w:p>
    <w:p w14:paraId="4AC3D78D" w14:textId="77777777" w:rsidR="007E669F" w:rsidRPr="007E669F" w:rsidRDefault="007E669F" w:rsidP="007E669F">
      <w:pPr>
        <w:spacing w:after="0" w:line="240" w:lineRule="auto"/>
        <w:rPr>
          <w:rFonts w:cs="Arial"/>
          <w:lang w:eastAsia="fr-FR"/>
        </w:rPr>
      </w:pPr>
      <w:r w:rsidRPr="007E669F">
        <w:rPr>
          <w:rStyle w:val="hgkelc"/>
          <w:rFonts w:cs="Arial"/>
        </w:rPr>
        <w:t xml:space="preserve">Une </w:t>
      </w:r>
      <w:r w:rsidRPr="007E669F">
        <w:rPr>
          <w:rStyle w:val="hgkelc"/>
          <w:rFonts w:cs="Arial"/>
          <w:bCs/>
        </w:rPr>
        <w:t>contamination</w:t>
      </w:r>
      <w:r w:rsidRPr="007E669F">
        <w:rPr>
          <w:rStyle w:val="hgkelc"/>
          <w:rFonts w:cs="Arial"/>
        </w:rPr>
        <w:t xml:space="preserve"> se produit lorsque des micro-organismes</w:t>
      </w:r>
      <w:r w:rsidRPr="007E669F">
        <w:rPr>
          <w:rFonts w:cs="Arial"/>
          <w:lang w:eastAsia="fr-FR"/>
        </w:rPr>
        <w:t xml:space="preserve"> pénètrent dans le corps par une voie d’entrée naturelle (par exemple les voies respiratoires) ou par une blessure. Il y a des mesures de protection pour ne pas être contaminé et pour ne pas contaminer les autres, cela fonctionne dans les deux sens. </w:t>
      </w:r>
    </w:p>
    <w:p w14:paraId="56310FD7" w14:textId="77777777" w:rsidR="007E669F" w:rsidRPr="007E669F" w:rsidRDefault="007E669F" w:rsidP="007E669F">
      <w:pPr>
        <w:pStyle w:val="Heading2"/>
        <w:spacing w:before="0" w:after="0" w:line="240" w:lineRule="auto"/>
        <w:rPr>
          <w:rFonts w:ascii="Arial" w:hAnsi="Arial" w:cs="Arial"/>
          <w:b/>
          <w:bCs/>
          <w:color w:val="auto"/>
          <w:lang w:val="fr-FR"/>
        </w:rPr>
      </w:pPr>
      <w:r w:rsidRPr="007E669F">
        <w:rPr>
          <w:rFonts w:ascii="Arial" w:hAnsi="Arial" w:cs="Arial"/>
          <w:b/>
          <w:bCs/>
          <w:color w:val="auto"/>
          <w:lang w:val="fr-FR"/>
        </w:rPr>
        <w:t>Eradication d’une infection :</w:t>
      </w:r>
    </w:p>
    <w:p w14:paraId="3339A038" w14:textId="77777777" w:rsidR="007E669F" w:rsidRPr="007E669F" w:rsidRDefault="007E669F" w:rsidP="007E669F">
      <w:pPr>
        <w:spacing w:after="0" w:line="240" w:lineRule="auto"/>
        <w:rPr>
          <w:rFonts w:cs="Arial"/>
        </w:rPr>
      </w:pPr>
      <w:r w:rsidRPr="007E669F">
        <w:rPr>
          <w:rFonts w:cs="Arial"/>
        </w:rPr>
        <w:t>Suppression totale d'une maladie infectieuse dans une région</w:t>
      </w:r>
    </w:p>
    <w:p w14:paraId="44C45A83" w14:textId="77777777" w:rsidR="007E669F" w:rsidRPr="007E669F" w:rsidRDefault="007E669F" w:rsidP="007E669F">
      <w:pPr>
        <w:pStyle w:val="Heading2"/>
        <w:spacing w:before="0" w:after="0" w:line="240" w:lineRule="auto"/>
        <w:rPr>
          <w:rFonts w:ascii="Arial" w:hAnsi="Arial" w:cs="Arial"/>
          <w:b/>
          <w:bCs/>
          <w:color w:val="auto"/>
          <w:lang w:val="fr-FR"/>
        </w:rPr>
      </w:pPr>
      <w:r w:rsidRPr="007E669F">
        <w:rPr>
          <w:rFonts w:ascii="Arial" w:hAnsi="Arial" w:cs="Arial"/>
          <w:b/>
          <w:bCs/>
          <w:color w:val="auto"/>
          <w:lang w:val="fr-FR"/>
        </w:rPr>
        <w:t>HPV Human Papillomavirus (en anglais)</w:t>
      </w:r>
    </w:p>
    <w:p w14:paraId="3BD12915" w14:textId="77777777" w:rsidR="007E669F" w:rsidRPr="007E669F" w:rsidRDefault="007E669F" w:rsidP="007E669F">
      <w:pPr>
        <w:spacing w:after="0" w:line="240" w:lineRule="auto"/>
        <w:rPr>
          <w:rFonts w:cs="Arial"/>
        </w:rPr>
      </w:pPr>
      <w:r w:rsidRPr="007E669F">
        <w:rPr>
          <w:rFonts w:cs="Arial"/>
        </w:rPr>
        <w:t>Les papillomavirus humains sont des virus responsables de lésions de la peau ou des muqueuses plus ou moins contagieuses. Il existe un grand nombre de virus HPV dont certains sont à l’origine de cancers.</w:t>
      </w:r>
    </w:p>
    <w:p w14:paraId="6221EE22" w14:textId="77777777" w:rsidR="007E669F" w:rsidRPr="007E669F" w:rsidRDefault="007E669F" w:rsidP="007E669F">
      <w:pPr>
        <w:pStyle w:val="Heading2"/>
        <w:spacing w:before="0" w:after="0" w:line="240" w:lineRule="auto"/>
        <w:rPr>
          <w:rFonts w:ascii="Arial" w:hAnsi="Arial" w:cs="Arial"/>
          <w:b/>
          <w:bCs/>
          <w:color w:val="auto"/>
          <w:lang w:val="fr-FR"/>
        </w:rPr>
      </w:pPr>
      <w:r w:rsidRPr="007E669F">
        <w:rPr>
          <w:rFonts w:ascii="Arial" w:hAnsi="Arial" w:cs="Arial"/>
          <w:b/>
          <w:bCs/>
          <w:color w:val="auto"/>
          <w:lang w:val="fr-FR"/>
        </w:rPr>
        <w:t>Infection</w:t>
      </w:r>
    </w:p>
    <w:p w14:paraId="4AB97095" w14:textId="77777777" w:rsidR="007E669F" w:rsidRPr="007E669F" w:rsidRDefault="007E669F" w:rsidP="007E669F">
      <w:pPr>
        <w:spacing w:after="0" w:line="240" w:lineRule="auto"/>
        <w:rPr>
          <w:rStyle w:val="Hyperlink"/>
          <w:rFonts w:cs="Arial"/>
          <w:color w:val="auto"/>
        </w:rPr>
      </w:pPr>
      <w:r w:rsidRPr="007E669F">
        <w:rPr>
          <w:rFonts w:cs="Arial"/>
        </w:rPr>
        <w:t xml:space="preserve">Maladie causée par la présence de </w:t>
      </w:r>
      <w:hyperlink r:id="rId18" w:tooltip="Microbe" w:history="1">
        <w:r w:rsidRPr="007E669F">
          <w:rPr>
            <w:rStyle w:val="Hyperlink"/>
            <w:rFonts w:cs="Arial"/>
            <w:color w:val="auto"/>
          </w:rPr>
          <w:t>microbes</w:t>
        </w:r>
      </w:hyperlink>
      <w:r w:rsidRPr="007E669F">
        <w:rPr>
          <w:rFonts w:cs="Arial"/>
        </w:rPr>
        <w:t xml:space="preserve"> dans l'organisme, ces microbes peuvent être des </w:t>
      </w:r>
      <w:hyperlink r:id="rId19" w:tooltip="Bactérie" w:history="1">
        <w:r w:rsidRPr="007E669F">
          <w:rPr>
            <w:rStyle w:val="Hyperlink"/>
            <w:rFonts w:cs="Arial"/>
            <w:color w:val="auto"/>
          </w:rPr>
          <w:t>bactéries</w:t>
        </w:r>
      </w:hyperlink>
      <w:r w:rsidRPr="007E669F">
        <w:rPr>
          <w:rFonts w:cs="Arial"/>
        </w:rPr>
        <w:t xml:space="preserve">, des </w:t>
      </w:r>
      <w:hyperlink r:id="rId20" w:tooltip="Virus" w:history="1">
        <w:r w:rsidRPr="007E669F">
          <w:rPr>
            <w:rStyle w:val="Hyperlink"/>
            <w:rFonts w:cs="Arial"/>
            <w:color w:val="auto"/>
          </w:rPr>
          <w:t>virus</w:t>
        </w:r>
      </w:hyperlink>
      <w:r w:rsidRPr="007E669F">
        <w:rPr>
          <w:rFonts w:cs="Arial"/>
        </w:rPr>
        <w:t xml:space="preserve">, des champignons, des </w:t>
      </w:r>
      <w:hyperlink r:id="rId21" w:tooltip="Parasite" w:history="1">
        <w:r w:rsidRPr="007E669F">
          <w:rPr>
            <w:rStyle w:val="Hyperlink"/>
            <w:rFonts w:cs="Arial"/>
            <w:color w:val="auto"/>
          </w:rPr>
          <w:t>parasites</w:t>
        </w:r>
      </w:hyperlink>
      <w:r w:rsidRPr="007E669F">
        <w:rPr>
          <w:rStyle w:val="Hyperlink"/>
          <w:rFonts w:cs="Arial"/>
          <w:color w:val="auto"/>
        </w:rPr>
        <w:t>.</w:t>
      </w:r>
    </w:p>
    <w:p w14:paraId="4720E2FD" w14:textId="77777777" w:rsidR="007E669F" w:rsidRPr="007E669F" w:rsidRDefault="007E669F" w:rsidP="007E669F">
      <w:pPr>
        <w:pStyle w:val="Heading2"/>
        <w:spacing w:before="0" w:after="0" w:line="240" w:lineRule="auto"/>
        <w:rPr>
          <w:rFonts w:ascii="Arial" w:hAnsi="Arial" w:cs="Arial"/>
          <w:b/>
          <w:bCs/>
          <w:color w:val="auto"/>
          <w:lang w:val="fr-FR"/>
        </w:rPr>
      </w:pPr>
      <w:r w:rsidRPr="007E669F">
        <w:rPr>
          <w:rFonts w:ascii="Arial" w:hAnsi="Arial" w:cs="Arial"/>
          <w:b/>
          <w:bCs/>
          <w:color w:val="auto"/>
          <w:lang w:val="fr-FR"/>
        </w:rPr>
        <w:t xml:space="preserve">Lésion </w:t>
      </w:r>
    </w:p>
    <w:p w14:paraId="53B0DC1A" w14:textId="77777777" w:rsidR="007E669F" w:rsidRPr="007E669F" w:rsidRDefault="007E669F" w:rsidP="007E669F">
      <w:pPr>
        <w:spacing w:after="0" w:line="240" w:lineRule="auto"/>
        <w:rPr>
          <w:rFonts w:cs="Arial"/>
        </w:rPr>
      </w:pPr>
      <w:r w:rsidRPr="007E669F">
        <w:rPr>
          <w:rFonts w:cs="Arial"/>
        </w:rPr>
        <w:t xml:space="preserve">Une </w:t>
      </w:r>
      <w:r w:rsidRPr="007E669F">
        <w:rPr>
          <w:rStyle w:val="Emphasis"/>
          <w:rFonts w:cs="Arial"/>
        </w:rPr>
        <w:t>lésion</w:t>
      </w:r>
      <w:r w:rsidRPr="007E669F">
        <w:rPr>
          <w:rFonts w:cs="Arial"/>
          <w:i/>
        </w:rPr>
        <w:t xml:space="preserve"> </w:t>
      </w:r>
      <w:r w:rsidRPr="007E669F">
        <w:rPr>
          <w:rFonts w:cs="Arial"/>
        </w:rPr>
        <w:t>est une modification pathologique d'un tissu : il peut s'agir d'une plaie ou d'une blessure.</w:t>
      </w:r>
    </w:p>
    <w:p w14:paraId="42F8A344" w14:textId="77777777" w:rsidR="007E669F" w:rsidRPr="007E669F" w:rsidRDefault="007E669F" w:rsidP="007E669F">
      <w:pPr>
        <w:pStyle w:val="Heading2"/>
        <w:spacing w:before="0" w:after="0" w:line="240" w:lineRule="auto"/>
        <w:rPr>
          <w:rFonts w:ascii="Arial" w:hAnsi="Arial" w:cs="Arial"/>
          <w:b/>
          <w:bCs/>
          <w:color w:val="auto"/>
          <w:lang w:val="fr-FR"/>
        </w:rPr>
      </w:pPr>
      <w:r w:rsidRPr="007E669F">
        <w:rPr>
          <w:rFonts w:ascii="Arial" w:hAnsi="Arial" w:cs="Arial"/>
          <w:b/>
          <w:bCs/>
          <w:color w:val="auto"/>
          <w:lang w:val="fr-FR"/>
        </w:rPr>
        <w:t>Lésion précancéreuse</w:t>
      </w:r>
    </w:p>
    <w:p w14:paraId="579C4F07" w14:textId="77777777" w:rsidR="007E669F" w:rsidRPr="007E669F" w:rsidRDefault="007E669F" w:rsidP="007E669F">
      <w:pPr>
        <w:spacing w:after="0" w:line="240" w:lineRule="auto"/>
        <w:rPr>
          <w:rFonts w:cs="Arial"/>
        </w:rPr>
      </w:pPr>
      <w:r w:rsidRPr="007E669F">
        <w:rPr>
          <w:rFonts w:cs="Arial"/>
        </w:rPr>
        <w:t>Modification anormale des cellules qui peuvent devenir cancéreuses.</w:t>
      </w:r>
    </w:p>
    <w:p w14:paraId="2290ABE4" w14:textId="77777777" w:rsidR="007E669F" w:rsidRPr="007E669F" w:rsidRDefault="007E669F" w:rsidP="007E669F">
      <w:pPr>
        <w:pStyle w:val="Heading2"/>
        <w:spacing w:before="0" w:after="0" w:line="240" w:lineRule="auto"/>
        <w:rPr>
          <w:rFonts w:ascii="Arial" w:hAnsi="Arial" w:cs="Arial"/>
          <w:b/>
          <w:bCs/>
          <w:color w:val="auto"/>
          <w:lang w:val="fr-FR"/>
        </w:rPr>
      </w:pPr>
      <w:r w:rsidRPr="007E669F">
        <w:rPr>
          <w:rFonts w:ascii="Arial" w:hAnsi="Arial" w:cs="Arial"/>
          <w:b/>
          <w:bCs/>
          <w:color w:val="auto"/>
          <w:lang w:val="fr-FR"/>
        </w:rPr>
        <w:t>Micro-organisme pathogène</w:t>
      </w:r>
    </w:p>
    <w:p w14:paraId="231F1655" w14:textId="77777777" w:rsidR="007E669F" w:rsidRPr="007E669F" w:rsidRDefault="007E669F" w:rsidP="007E669F">
      <w:pPr>
        <w:spacing w:after="0" w:line="240" w:lineRule="auto"/>
        <w:rPr>
          <w:rFonts w:cs="Arial"/>
        </w:rPr>
      </w:pPr>
      <w:r w:rsidRPr="007E669F">
        <w:rPr>
          <w:rFonts w:cs="Arial"/>
        </w:rPr>
        <w:t>Micro-organisme qui peut provoquer des infections.</w:t>
      </w:r>
    </w:p>
    <w:p w14:paraId="7AA87FCF" w14:textId="77777777" w:rsidR="007E669F" w:rsidRPr="007E669F" w:rsidRDefault="007E669F" w:rsidP="007E669F">
      <w:pPr>
        <w:pStyle w:val="Heading2"/>
        <w:spacing w:before="0" w:after="0" w:line="240" w:lineRule="auto"/>
        <w:rPr>
          <w:rFonts w:ascii="Arial" w:hAnsi="Arial" w:cs="Arial"/>
          <w:b/>
          <w:bCs/>
          <w:color w:val="auto"/>
          <w:lang w:val="fr-FR"/>
        </w:rPr>
      </w:pPr>
      <w:r w:rsidRPr="007E669F">
        <w:rPr>
          <w:rFonts w:ascii="Arial" w:hAnsi="Arial" w:cs="Arial"/>
          <w:b/>
          <w:bCs/>
          <w:color w:val="auto"/>
          <w:lang w:val="fr-FR"/>
        </w:rPr>
        <w:t>Muqueuse</w:t>
      </w:r>
    </w:p>
    <w:p w14:paraId="2D3C2C99" w14:textId="77777777" w:rsidR="007E669F" w:rsidRPr="007E669F" w:rsidRDefault="007E669F" w:rsidP="007E669F">
      <w:pPr>
        <w:spacing w:after="0" w:line="240" w:lineRule="auto"/>
        <w:rPr>
          <w:rFonts w:cs="Arial"/>
        </w:rPr>
      </w:pPr>
      <w:r w:rsidRPr="007E669F">
        <w:rPr>
          <w:rFonts w:cs="Arial"/>
        </w:rPr>
        <w:t>Membrane humide qui tapisse les cavités de l'organisme (vagin, utérus, bouche, tube digestif, fosses nasales, bronches, anus…) et qui se raccorde avec la peau au niveau des orifices naturels (entrées dans le corps). Les muqueuses restent humides grâce à, la sécrétion de mucus.</w:t>
      </w:r>
    </w:p>
    <w:p w14:paraId="7887C1EB" w14:textId="77777777" w:rsidR="007E669F" w:rsidRPr="007E669F" w:rsidRDefault="007E669F" w:rsidP="007E669F">
      <w:pPr>
        <w:spacing w:after="0" w:line="240" w:lineRule="auto"/>
        <w:rPr>
          <w:rFonts w:cs="Arial"/>
        </w:rPr>
      </w:pPr>
      <w:r w:rsidRPr="007E669F">
        <w:rPr>
          <w:rFonts w:cs="Arial"/>
        </w:rPr>
        <w:br w:type="page"/>
      </w:r>
    </w:p>
    <w:p w14:paraId="0B275A7F" w14:textId="77777777" w:rsidR="007E669F" w:rsidRPr="007E669F" w:rsidRDefault="007E669F" w:rsidP="007E669F">
      <w:pPr>
        <w:spacing w:after="0" w:line="240" w:lineRule="auto"/>
        <w:rPr>
          <w:rFonts w:cs="Arial"/>
        </w:rPr>
      </w:pPr>
      <w:r w:rsidRPr="007E669F">
        <w:rPr>
          <w:rFonts w:cs="Arial"/>
          <w:noProof/>
          <w:lang w:eastAsia="fr-FR"/>
        </w:rPr>
        <w:lastRenderedPageBreak/>
        <w:drawing>
          <wp:anchor distT="0" distB="0" distL="114300" distR="114300" simplePos="0" relativeHeight="251661312" behindDoc="0" locked="0" layoutInCell="1" allowOverlap="1" wp14:anchorId="398A7F4E" wp14:editId="1142AAC8">
            <wp:simplePos x="0" y="0"/>
            <wp:positionH relativeFrom="rightMargin">
              <wp:posOffset>-466725</wp:posOffset>
            </wp:positionH>
            <wp:positionV relativeFrom="paragraph">
              <wp:posOffset>-172720</wp:posOffset>
            </wp:positionV>
            <wp:extent cx="866775" cy="875030"/>
            <wp:effectExtent l="0" t="0" r="9525" b="1270"/>
            <wp:wrapNone/>
            <wp:docPr id="1683516112" name="Image 1683516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66775" cy="875030"/>
                    </a:xfrm>
                    <a:prstGeom prst="rect">
                      <a:avLst/>
                    </a:prstGeom>
                    <a:noFill/>
                    <a:ln>
                      <a:noFill/>
                    </a:ln>
                  </pic:spPr>
                </pic:pic>
              </a:graphicData>
            </a:graphic>
          </wp:anchor>
        </w:drawing>
      </w:r>
      <w:r w:rsidRPr="007E669F">
        <w:rPr>
          <w:rFonts w:cs="Arial"/>
          <w:noProof/>
          <w:lang w:eastAsia="fr-FR"/>
        </w:rPr>
        <mc:AlternateContent>
          <mc:Choice Requires="wps">
            <w:drawing>
              <wp:anchor distT="0" distB="0" distL="114300" distR="114300" simplePos="0" relativeHeight="251659264" behindDoc="1" locked="0" layoutInCell="1" allowOverlap="1" wp14:anchorId="459E6D28" wp14:editId="69CE81B4">
                <wp:simplePos x="0" y="0"/>
                <wp:positionH relativeFrom="margin">
                  <wp:align>center</wp:align>
                </wp:positionH>
                <wp:positionV relativeFrom="paragraph">
                  <wp:posOffset>198120</wp:posOffset>
                </wp:positionV>
                <wp:extent cx="7038975" cy="7153275"/>
                <wp:effectExtent l="19050" t="19050" r="28575" b="28575"/>
                <wp:wrapNone/>
                <wp:docPr id="1683516106"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8975" cy="7153275"/>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BEF16B" id="Rectangle 2" o:spid="_x0000_s1026" alt="&quot;&quot;" style="position:absolute;margin-left:0;margin-top:15.6pt;width:554.25pt;height:563.25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" filled="f" strokecolor="#1f396c" strokeweight="2.25pt">
                <v:path arrowok="t"/>
                <w10:wrap anchorx="margin"/>
              </v:rect>
            </w:pict>
          </mc:Fallback>
        </mc:AlternateContent>
      </w:r>
    </w:p>
    <w:p w14:paraId="7FC77301" w14:textId="77777777" w:rsidR="007E669F" w:rsidRPr="007E669F" w:rsidRDefault="007E669F" w:rsidP="007E669F">
      <w:pPr>
        <w:spacing w:after="0" w:line="240" w:lineRule="auto"/>
        <w:rPr>
          <w:rFonts w:cs="Arial"/>
        </w:rPr>
      </w:pPr>
    </w:p>
    <w:p w14:paraId="2193E866" w14:textId="77777777" w:rsidR="007E669F" w:rsidRPr="007E669F" w:rsidRDefault="007E669F" w:rsidP="007E669F">
      <w:pPr>
        <w:pStyle w:val="Heading2"/>
        <w:spacing w:before="0" w:after="0" w:line="240" w:lineRule="auto"/>
        <w:rPr>
          <w:rFonts w:ascii="Arial" w:hAnsi="Arial" w:cs="Arial"/>
          <w:b/>
          <w:bCs/>
          <w:color w:val="auto"/>
          <w:lang w:val="fr-FR"/>
        </w:rPr>
      </w:pPr>
      <w:r w:rsidRPr="007E669F">
        <w:rPr>
          <w:rFonts w:ascii="Arial" w:hAnsi="Arial" w:cs="Arial"/>
          <w:b/>
          <w:bCs/>
          <w:color w:val="auto"/>
          <w:lang w:val="fr-FR"/>
        </w:rPr>
        <w:t>Obstacle</w:t>
      </w:r>
    </w:p>
    <w:p w14:paraId="42474E6C" w14:textId="77777777" w:rsidR="007E669F" w:rsidRPr="007E669F" w:rsidRDefault="007E669F" w:rsidP="007E669F">
      <w:pPr>
        <w:spacing w:after="0" w:line="240" w:lineRule="auto"/>
        <w:rPr>
          <w:rFonts w:cs="Arial"/>
        </w:rPr>
      </w:pPr>
      <w:r w:rsidRPr="007E669F">
        <w:rPr>
          <w:rStyle w:val="ddfn"/>
          <w:rFonts w:cs="Arial"/>
        </w:rPr>
        <w:t>Ce qui empêche d'atteindre un résultat.</w:t>
      </w:r>
    </w:p>
    <w:p w14:paraId="44985602" w14:textId="77777777" w:rsidR="007E669F" w:rsidRPr="007E669F" w:rsidRDefault="007E669F" w:rsidP="007E669F">
      <w:pPr>
        <w:pStyle w:val="Heading2"/>
        <w:spacing w:before="0" w:after="0" w:line="240" w:lineRule="auto"/>
        <w:rPr>
          <w:rFonts w:ascii="Arial" w:hAnsi="Arial" w:cs="Arial"/>
          <w:b/>
          <w:bCs/>
          <w:color w:val="auto"/>
          <w:lang w:val="fr-FR"/>
        </w:rPr>
      </w:pPr>
      <w:r w:rsidRPr="007E669F">
        <w:rPr>
          <w:rFonts w:ascii="Arial" w:hAnsi="Arial" w:cs="Arial"/>
          <w:b/>
          <w:bCs/>
          <w:color w:val="auto"/>
          <w:lang w:val="fr-FR"/>
        </w:rPr>
        <w:t>Prévention</w:t>
      </w:r>
    </w:p>
    <w:p w14:paraId="23285D3A" w14:textId="77777777" w:rsidR="007E669F" w:rsidRPr="007E669F" w:rsidRDefault="007E669F" w:rsidP="007E669F">
      <w:pPr>
        <w:spacing w:after="0" w:line="240" w:lineRule="auto"/>
        <w:rPr>
          <w:rFonts w:cs="Arial"/>
        </w:rPr>
      </w:pPr>
      <w:r w:rsidRPr="007E669F">
        <w:rPr>
          <w:rFonts w:cs="Arial"/>
        </w:rPr>
        <w:t xml:space="preserve">Ensemble </w:t>
      </w:r>
      <w:r w:rsidRPr="007E669F">
        <w:rPr>
          <w:rStyle w:val="hgkelc"/>
          <w:rFonts w:cs="Arial"/>
          <w:bCs/>
        </w:rPr>
        <w:t>de mesures visant à éviter ou réduire le nombre et la gravité des maladies, des accidents et des handicaps</w:t>
      </w:r>
      <w:r w:rsidRPr="007E669F">
        <w:rPr>
          <w:rStyle w:val="hgkelc"/>
          <w:rFonts w:cs="Arial"/>
        </w:rPr>
        <w:t xml:space="preserve"> ».</w:t>
      </w:r>
    </w:p>
    <w:p w14:paraId="5E8D2D05" w14:textId="77777777" w:rsidR="007E669F" w:rsidRPr="007E669F" w:rsidRDefault="007E669F" w:rsidP="007E669F">
      <w:pPr>
        <w:pStyle w:val="Heading2"/>
        <w:spacing w:before="0" w:after="0" w:line="240" w:lineRule="auto"/>
        <w:rPr>
          <w:rFonts w:ascii="Arial" w:hAnsi="Arial" w:cs="Arial"/>
          <w:b/>
          <w:bCs/>
          <w:color w:val="auto"/>
          <w:lang w:val="fr-FR"/>
        </w:rPr>
      </w:pPr>
      <w:r w:rsidRPr="007E669F">
        <w:rPr>
          <w:rFonts w:ascii="Arial" w:hAnsi="Arial" w:cs="Arial"/>
          <w:b/>
          <w:bCs/>
          <w:color w:val="auto"/>
          <w:lang w:val="fr-FR"/>
        </w:rPr>
        <w:t>Slogan</w:t>
      </w:r>
    </w:p>
    <w:p w14:paraId="6905066F" w14:textId="77777777" w:rsidR="007E669F" w:rsidRPr="007E669F" w:rsidRDefault="007E669F" w:rsidP="007E669F">
      <w:pPr>
        <w:spacing w:after="0" w:line="240" w:lineRule="auto"/>
        <w:rPr>
          <w:rFonts w:cs="Arial"/>
        </w:rPr>
      </w:pPr>
      <w:hyperlink r:id="rId22" w:tooltip="Phrase" w:history="1">
        <w:r w:rsidRPr="007E669F">
          <w:rPr>
            <w:rStyle w:val="Hyperlink"/>
            <w:rFonts w:cs="Arial"/>
            <w:color w:val="auto"/>
          </w:rPr>
          <w:t>Phrase</w:t>
        </w:r>
      </w:hyperlink>
      <w:r w:rsidRPr="007E669F">
        <w:rPr>
          <w:rFonts w:cs="Arial"/>
        </w:rPr>
        <w:t xml:space="preserve"> courte qui exprime une </w:t>
      </w:r>
      <w:hyperlink r:id="rId23" w:tooltip="Idée" w:history="1">
        <w:r w:rsidRPr="007E669F">
          <w:rPr>
            <w:rStyle w:val="Hyperlink"/>
            <w:rFonts w:cs="Arial"/>
            <w:color w:val="auto"/>
          </w:rPr>
          <w:t>idée</w:t>
        </w:r>
      </w:hyperlink>
      <w:r w:rsidRPr="007E669F">
        <w:rPr>
          <w:rFonts w:cs="Arial"/>
        </w:rPr>
        <w:t>, de façon à frapper l'</w:t>
      </w:r>
      <w:hyperlink r:id="rId24" w:tooltip="Imagination" w:history="1">
        <w:r w:rsidRPr="007E669F">
          <w:rPr>
            <w:rStyle w:val="Hyperlink"/>
            <w:rFonts w:cs="Arial"/>
            <w:color w:val="auto"/>
          </w:rPr>
          <w:t>imagination</w:t>
        </w:r>
      </w:hyperlink>
      <w:r w:rsidRPr="007E669F">
        <w:rPr>
          <w:rFonts w:cs="Arial"/>
        </w:rPr>
        <w:t xml:space="preserve"> du </w:t>
      </w:r>
      <w:hyperlink r:id="rId25" w:tooltip="Public (page inexistante)" w:history="1">
        <w:r w:rsidRPr="007E669F">
          <w:rPr>
            <w:rStyle w:val="Hyperlink"/>
            <w:rFonts w:cs="Arial"/>
            <w:color w:val="auto"/>
          </w:rPr>
          <w:t>public</w:t>
        </w:r>
      </w:hyperlink>
      <w:r w:rsidRPr="007E669F">
        <w:rPr>
          <w:rFonts w:cs="Arial"/>
        </w:rPr>
        <w:t xml:space="preserve">. Les slogans sont par exemple utilisés en </w:t>
      </w:r>
      <w:hyperlink r:id="rId26" w:tooltip="Publicité" w:history="1">
        <w:r w:rsidRPr="007E669F">
          <w:rPr>
            <w:rStyle w:val="Hyperlink"/>
            <w:rFonts w:cs="Arial"/>
            <w:color w:val="auto"/>
          </w:rPr>
          <w:t>publicité</w:t>
        </w:r>
      </w:hyperlink>
      <w:r w:rsidRPr="007E669F">
        <w:rPr>
          <w:rStyle w:val="Hyperlink"/>
          <w:rFonts w:cs="Arial"/>
          <w:color w:val="auto"/>
        </w:rPr>
        <w:t>.</w:t>
      </w:r>
    </w:p>
    <w:p w14:paraId="00D4C691" w14:textId="77777777" w:rsidR="007E669F" w:rsidRPr="007E669F" w:rsidRDefault="007E669F" w:rsidP="007E669F">
      <w:pPr>
        <w:pStyle w:val="Heading2"/>
        <w:spacing w:before="0" w:after="0" w:line="240" w:lineRule="auto"/>
        <w:rPr>
          <w:rFonts w:ascii="Arial" w:hAnsi="Arial" w:cs="Arial"/>
          <w:b/>
          <w:bCs/>
          <w:color w:val="auto"/>
          <w:lang w:val="fr-FR"/>
        </w:rPr>
      </w:pPr>
      <w:r w:rsidRPr="007E669F">
        <w:rPr>
          <w:rFonts w:ascii="Arial" w:hAnsi="Arial" w:cs="Arial"/>
          <w:b/>
          <w:bCs/>
          <w:color w:val="auto"/>
          <w:lang w:val="fr-FR"/>
        </w:rPr>
        <w:t>Vaccination</w:t>
      </w:r>
    </w:p>
    <w:p w14:paraId="7DD24DE9" w14:textId="77777777" w:rsidR="007E669F" w:rsidRPr="007E669F" w:rsidRDefault="007E669F" w:rsidP="007E669F">
      <w:pPr>
        <w:spacing w:after="0" w:line="240" w:lineRule="auto"/>
        <w:rPr>
          <w:rFonts w:cs="Arial"/>
        </w:rPr>
      </w:pPr>
      <w:r w:rsidRPr="007E669F">
        <w:rPr>
          <w:rFonts w:cs="Arial"/>
        </w:rPr>
        <w:t xml:space="preserve">La </w:t>
      </w:r>
      <w:r w:rsidRPr="007E669F">
        <w:rPr>
          <w:rFonts w:cs="Arial"/>
          <w:bCs/>
        </w:rPr>
        <w:t>vaccination</w:t>
      </w:r>
      <w:r w:rsidRPr="007E669F">
        <w:rPr>
          <w:rFonts w:cs="Arial"/>
        </w:rPr>
        <w:t xml:space="preserve"> est le fait de se </w:t>
      </w:r>
      <w:hyperlink r:id="rId27" w:tooltip="Protéger" w:history="1">
        <w:r w:rsidRPr="007E669F">
          <w:rPr>
            <w:rFonts w:cs="Arial"/>
          </w:rPr>
          <w:t>protéger</w:t>
        </w:r>
      </w:hyperlink>
      <w:r w:rsidRPr="007E669F">
        <w:rPr>
          <w:rFonts w:cs="Arial"/>
        </w:rPr>
        <w:t xml:space="preserve"> contre une </w:t>
      </w:r>
      <w:hyperlink r:id="rId28" w:tooltip="Maladie infectieuse" w:history="1">
        <w:r w:rsidRPr="007E669F">
          <w:rPr>
            <w:rFonts w:cs="Arial"/>
          </w:rPr>
          <w:t>maladie infectieuse</w:t>
        </w:r>
      </w:hyperlink>
      <w:r w:rsidRPr="007E669F">
        <w:rPr>
          <w:rFonts w:cs="Arial"/>
        </w:rPr>
        <w:t xml:space="preserve"> par l'usage d'un </w:t>
      </w:r>
      <w:hyperlink r:id="rId29" w:tooltip="Vaccin" w:history="1">
        <w:r w:rsidRPr="007E669F">
          <w:rPr>
            <w:rFonts w:cs="Arial"/>
            <w:iCs/>
          </w:rPr>
          <w:t>vaccin</w:t>
        </w:r>
      </w:hyperlink>
      <w:r w:rsidRPr="007E669F">
        <w:rPr>
          <w:rFonts w:cs="Arial"/>
        </w:rPr>
        <w:t xml:space="preserve">. Elle permet de préparer quelqu'un à résister à un </w:t>
      </w:r>
      <w:hyperlink r:id="rId30" w:tooltip="Microbe" w:history="1">
        <w:r w:rsidRPr="007E669F">
          <w:rPr>
            <w:rFonts w:cs="Arial"/>
          </w:rPr>
          <w:t>microbe</w:t>
        </w:r>
      </w:hyperlink>
      <w:r w:rsidRPr="007E669F">
        <w:rPr>
          <w:rFonts w:cs="Arial"/>
        </w:rPr>
        <w:t xml:space="preserve"> dangereux avant d'être contaminé.</w:t>
      </w:r>
    </w:p>
    <w:p w14:paraId="0803EE6B" w14:textId="77777777" w:rsidR="007E669F" w:rsidRPr="007E669F" w:rsidRDefault="007E669F" w:rsidP="007E669F">
      <w:pPr>
        <w:pStyle w:val="Heading2"/>
        <w:spacing w:before="0" w:after="0" w:line="240" w:lineRule="auto"/>
        <w:rPr>
          <w:rFonts w:ascii="Arial" w:hAnsi="Arial" w:cs="Arial"/>
          <w:b/>
          <w:bCs/>
          <w:color w:val="auto"/>
          <w:lang w:val="fr-FR"/>
        </w:rPr>
      </w:pPr>
      <w:r w:rsidRPr="007E669F">
        <w:rPr>
          <w:rFonts w:ascii="Arial" w:hAnsi="Arial" w:cs="Arial"/>
          <w:b/>
          <w:bCs/>
          <w:color w:val="auto"/>
          <w:lang w:val="fr-FR"/>
        </w:rPr>
        <w:t>Santé sexuelle</w:t>
      </w:r>
    </w:p>
    <w:p w14:paraId="19DE26CF" w14:textId="77777777" w:rsidR="007E669F" w:rsidRPr="007E669F" w:rsidRDefault="007E669F" w:rsidP="007E669F">
      <w:pPr>
        <w:spacing w:after="0" w:line="240" w:lineRule="auto"/>
        <w:rPr>
          <w:rFonts w:cs="Arial"/>
          <w:shd w:val="clear" w:color="auto" w:fill="FFFFFF"/>
        </w:rPr>
      </w:pPr>
      <w:r w:rsidRPr="007E669F">
        <w:rPr>
          <w:rFonts w:cs="Arial"/>
          <w:shd w:val="clear" w:color="auto" w:fill="FFFFFF"/>
        </w:rPr>
        <w:t>Un état de bien-être physique, mental et social eu égard à la sexualité, qui ne consiste pas seulement en une absence de maladie, de dysfonctionnement ou d'infirmité. La santé sexuelle s'entend comme une approche positive et respectueuse de la sexualité et des relations sexuelles, ainsi que comme la possibilité de vivre des expériences sexuelles agréables et sûres, exemptes de coercition, de discrimination et de violence. Pour que la santé sexuelle soit assurée et protégée, les droits sexuels de toutes les personnes doivent être respectés, protégés et appliqués.</w:t>
      </w:r>
    </w:p>
    <w:p w14:paraId="7A83A5EB" w14:textId="77777777" w:rsidR="007E669F" w:rsidRPr="007E669F" w:rsidRDefault="007E669F" w:rsidP="007E669F">
      <w:pPr>
        <w:pStyle w:val="Heading2"/>
        <w:spacing w:before="0" w:after="0" w:line="240" w:lineRule="auto"/>
        <w:rPr>
          <w:rFonts w:ascii="Arial" w:hAnsi="Arial" w:cs="Arial"/>
          <w:b/>
          <w:bCs/>
          <w:color w:val="auto"/>
          <w:lang w:val="fr-FR"/>
        </w:rPr>
      </w:pPr>
      <w:r w:rsidRPr="007E669F">
        <w:rPr>
          <w:rFonts w:ascii="Arial" w:hAnsi="Arial" w:cs="Arial"/>
          <w:b/>
          <w:bCs/>
          <w:color w:val="auto"/>
          <w:lang w:val="fr-FR"/>
        </w:rPr>
        <w:t>Sexualité humaine :</w:t>
      </w:r>
    </w:p>
    <w:p w14:paraId="27811698" w14:textId="77777777" w:rsidR="007E669F" w:rsidRPr="007E669F" w:rsidRDefault="007E669F" w:rsidP="007E669F">
      <w:pPr>
        <w:spacing w:after="0" w:line="240" w:lineRule="auto"/>
        <w:rPr>
          <w:rFonts w:cs="Arial"/>
        </w:rPr>
      </w:pPr>
      <w:r w:rsidRPr="007E669F">
        <w:rPr>
          <w:rStyle w:val="hgkelc"/>
          <w:rFonts w:cs="Arial"/>
        </w:rPr>
        <w:t xml:space="preserve">C’est un aspect central de l'être humain tout au long de la vie qui englobe le sexe, l'identité </w:t>
      </w:r>
      <w:r w:rsidRPr="007E669F">
        <w:rPr>
          <w:rStyle w:val="hgkelc"/>
          <w:rFonts w:cs="Arial"/>
          <w:bCs/>
        </w:rPr>
        <w:t>sexuelle</w:t>
      </w:r>
      <w:r w:rsidRPr="007E669F">
        <w:rPr>
          <w:rStyle w:val="hgkelc"/>
          <w:rFonts w:cs="Arial"/>
        </w:rPr>
        <w:t xml:space="preserve"> et les rôles, l'orientation </w:t>
      </w:r>
      <w:r w:rsidRPr="007E669F">
        <w:rPr>
          <w:rStyle w:val="hgkelc"/>
          <w:rFonts w:cs="Arial"/>
          <w:bCs/>
        </w:rPr>
        <w:t>sexuelle</w:t>
      </w:r>
      <w:r w:rsidRPr="007E669F">
        <w:rPr>
          <w:rStyle w:val="hgkelc"/>
          <w:rFonts w:cs="Arial"/>
        </w:rPr>
        <w:t>, l'érotisme, le plaisir, l'intimité et la reproduction.</w:t>
      </w:r>
    </w:p>
    <w:p w14:paraId="1E4C8031" w14:textId="77777777" w:rsidR="007E669F" w:rsidRPr="007E669F" w:rsidRDefault="007E669F" w:rsidP="007E669F">
      <w:pPr>
        <w:pStyle w:val="Heading2"/>
        <w:spacing w:before="0" w:after="0" w:line="240" w:lineRule="auto"/>
        <w:rPr>
          <w:rFonts w:ascii="Arial" w:hAnsi="Arial" w:cs="Arial"/>
          <w:b/>
          <w:bCs/>
          <w:color w:val="auto"/>
          <w:lang w:val="fr-FR"/>
        </w:rPr>
      </w:pPr>
      <w:r w:rsidRPr="007E669F">
        <w:rPr>
          <w:rFonts w:ascii="Arial" w:hAnsi="Arial" w:cs="Arial"/>
          <w:b/>
          <w:bCs/>
          <w:color w:val="auto"/>
          <w:lang w:val="fr-FR"/>
        </w:rPr>
        <w:t>Virus</w:t>
      </w:r>
    </w:p>
    <w:p w14:paraId="77DE8966" w14:textId="77777777" w:rsidR="007E669F" w:rsidRPr="007E669F" w:rsidRDefault="007E669F" w:rsidP="007E669F">
      <w:pPr>
        <w:spacing w:after="0" w:line="240" w:lineRule="auto"/>
        <w:rPr>
          <w:rFonts w:cs="Arial"/>
        </w:rPr>
      </w:pPr>
      <w:r w:rsidRPr="007E669F">
        <w:rPr>
          <w:rFonts w:cs="Arial"/>
        </w:rPr>
        <w:t xml:space="preserve">Les virus sont les plus petits microbes et ils peuvent même vivre à l'intérieur d'autres microbes Les virus peuvent être transmis d'une personne à l'autre mais cela dépend du type de virus. </w:t>
      </w:r>
    </w:p>
    <w:p w14:paraId="487BFB6E" w14:textId="77777777" w:rsidR="007E669F" w:rsidRPr="007E669F" w:rsidRDefault="007E669F" w:rsidP="007E669F">
      <w:pPr>
        <w:spacing w:after="0" w:line="240" w:lineRule="auto"/>
        <w:rPr>
          <w:rFonts w:cs="Arial"/>
        </w:rPr>
        <w:sectPr w:rsidR="007E669F" w:rsidRPr="007E669F" w:rsidSect="007E669F">
          <w:pgSz w:w="11906" w:h="16838"/>
          <w:pgMar w:top="720" w:right="720" w:bottom="720" w:left="720" w:header="708" w:footer="283" w:gutter="0"/>
          <w:cols w:space="710"/>
          <w:docGrid w:linePitch="360"/>
        </w:sectPr>
      </w:pPr>
    </w:p>
    <w:p w14:paraId="0899110C" w14:textId="3E1CC5E2" w:rsidR="006D6003" w:rsidRPr="007E669F" w:rsidRDefault="006D6003" w:rsidP="007E669F">
      <w:pPr>
        <w:spacing w:after="0" w:line="240" w:lineRule="auto"/>
        <w:rPr>
          <w:rFonts w:cs="Arial"/>
        </w:rPr>
      </w:pPr>
    </w:p>
    <w:sectPr w:rsidR="006D6003" w:rsidRPr="007E669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A7B9F" w14:textId="77777777" w:rsidR="007E669F" w:rsidRDefault="007E669F" w:rsidP="007E669F">
      <w:pPr>
        <w:spacing w:after="0" w:line="240" w:lineRule="auto"/>
      </w:pPr>
      <w:r>
        <w:separator/>
      </w:r>
    </w:p>
  </w:endnote>
  <w:endnote w:type="continuationSeparator" w:id="0">
    <w:p w14:paraId="76807B0C" w14:textId="77777777" w:rsidR="007E669F" w:rsidRDefault="007E669F" w:rsidP="007E66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E7787B" w14:textId="77777777" w:rsidR="007E669F" w:rsidRDefault="007E669F" w:rsidP="007E669F">
      <w:pPr>
        <w:spacing w:after="0" w:line="240" w:lineRule="auto"/>
      </w:pPr>
      <w:r>
        <w:separator/>
      </w:r>
    </w:p>
  </w:footnote>
  <w:footnote w:type="continuationSeparator" w:id="0">
    <w:p w14:paraId="43580161" w14:textId="77777777" w:rsidR="007E669F" w:rsidRDefault="007E669F" w:rsidP="007E669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69F"/>
    <w:rsid w:val="00564922"/>
    <w:rsid w:val="006D6003"/>
    <w:rsid w:val="007E669F"/>
    <w:rsid w:val="00C11EBE"/>
    <w:rsid w:val="00D272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A5060"/>
  <w15:chartTrackingRefBased/>
  <w15:docId w15:val="{79861B93-8411-4F2D-BC07-6E2B3E930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669F"/>
    <w:pPr>
      <w:spacing w:after="200" w:line="276" w:lineRule="auto"/>
    </w:pPr>
    <w:rPr>
      <w:rFonts w:ascii="Arial" w:eastAsia="Calibri" w:hAnsi="Arial" w:cs="Times New Roman"/>
      <w:kern w:val="0"/>
      <w:szCs w:val="22"/>
      <w:lang w:val="fr-FR"/>
      <w14:ligatures w14:val="none"/>
    </w:rPr>
  </w:style>
  <w:style w:type="paragraph" w:styleId="Heading1">
    <w:name w:val="heading 1"/>
    <w:basedOn w:val="Normal"/>
    <w:next w:val="Normal"/>
    <w:link w:val="Heading1Char"/>
    <w:uiPriority w:val="9"/>
    <w:qFormat/>
    <w:rsid w:val="007E669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unhideWhenUsed/>
    <w:qFormat/>
    <w:rsid w:val="007E669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7E669F"/>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7E669F"/>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lang w:val="en-US"/>
      <w14:ligatures w14:val="standardContextual"/>
    </w:rPr>
  </w:style>
  <w:style w:type="paragraph" w:styleId="Heading5">
    <w:name w:val="heading 5"/>
    <w:basedOn w:val="Normal"/>
    <w:next w:val="Normal"/>
    <w:link w:val="Heading5Char"/>
    <w:uiPriority w:val="9"/>
    <w:semiHidden/>
    <w:unhideWhenUsed/>
    <w:qFormat/>
    <w:rsid w:val="007E669F"/>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lang w:val="en-US"/>
      <w14:ligatures w14:val="standardContextual"/>
    </w:rPr>
  </w:style>
  <w:style w:type="paragraph" w:styleId="Heading6">
    <w:name w:val="heading 6"/>
    <w:basedOn w:val="Normal"/>
    <w:next w:val="Normal"/>
    <w:link w:val="Heading6Char"/>
    <w:uiPriority w:val="9"/>
    <w:semiHidden/>
    <w:unhideWhenUsed/>
    <w:qFormat/>
    <w:rsid w:val="007E669F"/>
    <w:pPr>
      <w:keepNext/>
      <w:keepLines/>
      <w:spacing w:before="40" w:after="0" w:line="278" w:lineRule="auto"/>
      <w:outlineLvl w:val="5"/>
    </w:pPr>
    <w:rPr>
      <w:rFonts w:asciiTheme="minorHAnsi" w:eastAsiaTheme="majorEastAsia" w:hAnsiTheme="minorHAnsi" w:cstheme="majorBidi"/>
      <w:i/>
      <w:iCs/>
      <w:color w:val="595959" w:themeColor="text1" w:themeTint="A6"/>
      <w:kern w:val="2"/>
      <w:szCs w:val="24"/>
      <w:lang w:val="en-US"/>
      <w14:ligatures w14:val="standardContextual"/>
    </w:rPr>
  </w:style>
  <w:style w:type="paragraph" w:styleId="Heading7">
    <w:name w:val="heading 7"/>
    <w:basedOn w:val="Normal"/>
    <w:next w:val="Normal"/>
    <w:link w:val="Heading7Char"/>
    <w:uiPriority w:val="9"/>
    <w:semiHidden/>
    <w:unhideWhenUsed/>
    <w:qFormat/>
    <w:rsid w:val="007E669F"/>
    <w:pPr>
      <w:keepNext/>
      <w:keepLines/>
      <w:spacing w:before="40" w:after="0" w:line="278" w:lineRule="auto"/>
      <w:outlineLvl w:val="6"/>
    </w:pPr>
    <w:rPr>
      <w:rFonts w:asciiTheme="minorHAnsi" w:eastAsiaTheme="majorEastAsia" w:hAnsiTheme="minorHAnsi" w:cstheme="majorBidi"/>
      <w:color w:val="595959" w:themeColor="text1" w:themeTint="A6"/>
      <w:kern w:val="2"/>
      <w:szCs w:val="24"/>
      <w:lang w:val="en-US"/>
      <w14:ligatures w14:val="standardContextual"/>
    </w:rPr>
  </w:style>
  <w:style w:type="paragraph" w:styleId="Heading8">
    <w:name w:val="heading 8"/>
    <w:basedOn w:val="Normal"/>
    <w:next w:val="Normal"/>
    <w:link w:val="Heading8Char"/>
    <w:uiPriority w:val="9"/>
    <w:semiHidden/>
    <w:unhideWhenUsed/>
    <w:qFormat/>
    <w:rsid w:val="007E669F"/>
    <w:pPr>
      <w:keepNext/>
      <w:keepLines/>
      <w:spacing w:after="0" w:line="278" w:lineRule="auto"/>
      <w:outlineLvl w:val="7"/>
    </w:pPr>
    <w:rPr>
      <w:rFonts w:asciiTheme="minorHAnsi" w:eastAsiaTheme="majorEastAsia" w:hAnsiTheme="minorHAnsi" w:cstheme="majorBidi"/>
      <w:i/>
      <w:iCs/>
      <w:color w:val="272727" w:themeColor="text1" w:themeTint="D8"/>
      <w:kern w:val="2"/>
      <w:szCs w:val="24"/>
      <w:lang w:val="en-US"/>
      <w14:ligatures w14:val="standardContextual"/>
    </w:rPr>
  </w:style>
  <w:style w:type="paragraph" w:styleId="Heading9">
    <w:name w:val="heading 9"/>
    <w:basedOn w:val="Normal"/>
    <w:next w:val="Normal"/>
    <w:link w:val="Heading9Char"/>
    <w:uiPriority w:val="9"/>
    <w:semiHidden/>
    <w:unhideWhenUsed/>
    <w:qFormat/>
    <w:rsid w:val="007E669F"/>
    <w:pPr>
      <w:keepNext/>
      <w:keepLines/>
      <w:spacing w:after="0" w:line="278" w:lineRule="auto"/>
      <w:outlineLvl w:val="8"/>
    </w:pPr>
    <w:rPr>
      <w:rFonts w:asciiTheme="minorHAnsi" w:eastAsiaTheme="majorEastAsia" w:hAnsiTheme="minorHAnsi" w:cstheme="majorBidi"/>
      <w:color w:val="272727" w:themeColor="text1" w:themeTint="D8"/>
      <w:kern w:val="2"/>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66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E66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66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66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66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66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66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66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669F"/>
    <w:rPr>
      <w:rFonts w:eastAsiaTheme="majorEastAsia" w:cstheme="majorBidi"/>
      <w:color w:val="272727" w:themeColor="text1" w:themeTint="D8"/>
    </w:rPr>
  </w:style>
  <w:style w:type="paragraph" w:styleId="Title">
    <w:name w:val="Title"/>
    <w:basedOn w:val="Normal"/>
    <w:next w:val="Normal"/>
    <w:link w:val="TitleChar"/>
    <w:uiPriority w:val="10"/>
    <w:qFormat/>
    <w:rsid w:val="007E669F"/>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7E66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669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7E66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669F"/>
    <w:pPr>
      <w:spacing w:before="160" w:after="160" w:line="278" w:lineRule="auto"/>
      <w:jc w:val="center"/>
    </w:pPr>
    <w:rPr>
      <w:rFonts w:asciiTheme="minorHAnsi" w:eastAsiaTheme="minorHAnsi" w:hAnsiTheme="minorHAnsi" w:cstheme="minorBidi"/>
      <w:i/>
      <w:iCs/>
      <w:color w:val="404040" w:themeColor="text1" w:themeTint="BF"/>
      <w:kern w:val="2"/>
      <w:szCs w:val="24"/>
      <w:lang w:val="en-US"/>
      <w14:ligatures w14:val="standardContextual"/>
    </w:rPr>
  </w:style>
  <w:style w:type="character" w:customStyle="1" w:styleId="QuoteChar">
    <w:name w:val="Quote Char"/>
    <w:basedOn w:val="DefaultParagraphFont"/>
    <w:link w:val="Quote"/>
    <w:uiPriority w:val="29"/>
    <w:rsid w:val="007E669F"/>
    <w:rPr>
      <w:i/>
      <w:iCs/>
      <w:color w:val="404040" w:themeColor="text1" w:themeTint="BF"/>
    </w:rPr>
  </w:style>
  <w:style w:type="paragraph" w:styleId="ListParagraph">
    <w:name w:val="List Paragraph"/>
    <w:basedOn w:val="Normal"/>
    <w:uiPriority w:val="34"/>
    <w:qFormat/>
    <w:rsid w:val="007E669F"/>
    <w:pPr>
      <w:spacing w:after="160" w:line="278" w:lineRule="auto"/>
      <w:ind w:left="720"/>
      <w:contextualSpacing/>
    </w:pPr>
    <w:rPr>
      <w:rFonts w:asciiTheme="minorHAnsi" w:eastAsiaTheme="minorHAnsi" w:hAnsiTheme="minorHAnsi" w:cstheme="minorBidi"/>
      <w:kern w:val="2"/>
      <w:szCs w:val="24"/>
      <w:lang w:val="en-US"/>
      <w14:ligatures w14:val="standardContextual"/>
    </w:rPr>
  </w:style>
  <w:style w:type="character" w:styleId="IntenseEmphasis">
    <w:name w:val="Intense Emphasis"/>
    <w:basedOn w:val="DefaultParagraphFont"/>
    <w:uiPriority w:val="21"/>
    <w:qFormat/>
    <w:rsid w:val="007E669F"/>
    <w:rPr>
      <w:i/>
      <w:iCs/>
      <w:color w:val="0F4761" w:themeColor="accent1" w:themeShade="BF"/>
    </w:rPr>
  </w:style>
  <w:style w:type="paragraph" w:styleId="IntenseQuote">
    <w:name w:val="Intense Quote"/>
    <w:basedOn w:val="Normal"/>
    <w:next w:val="Normal"/>
    <w:link w:val="IntenseQuoteChar"/>
    <w:uiPriority w:val="30"/>
    <w:qFormat/>
    <w:rsid w:val="007E669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lang w:val="en-US"/>
      <w14:ligatures w14:val="standardContextual"/>
    </w:rPr>
  </w:style>
  <w:style w:type="character" w:customStyle="1" w:styleId="IntenseQuoteChar">
    <w:name w:val="Intense Quote Char"/>
    <w:basedOn w:val="DefaultParagraphFont"/>
    <w:link w:val="IntenseQuote"/>
    <w:uiPriority w:val="30"/>
    <w:rsid w:val="007E669F"/>
    <w:rPr>
      <w:i/>
      <w:iCs/>
      <w:color w:val="0F4761" w:themeColor="accent1" w:themeShade="BF"/>
    </w:rPr>
  </w:style>
  <w:style w:type="character" w:styleId="IntenseReference">
    <w:name w:val="Intense Reference"/>
    <w:basedOn w:val="DefaultParagraphFont"/>
    <w:uiPriority w:val="32"/>
    <w:qFormat/>
    <w:rsid w:val="007E669F"/>
    <w:rPr>
      <w:b/>
      <w:bCs/>
      <w:smallCaps/>
      <w:color w:val="0F4761" w:themeColor="accent1" w:themeShade="BF"/>
      <w:spacing w:val="5"/>
    </w:rPr>
  </w:style>
  <w:style w:type="character" w:styleId="Hyperlink">
    <w:name w:val="Hyperlink"/>
    <w:uiPriority w:val="99"/>
    <w:rsid w:val="007E669F"/>
    <w:rPr>
      <w:color w:val="0000FF"/>
      <w:u w:val="single"/>
    </w:rPr>
  </w:style>
  <w:style w:type="character" w:customStyle="1" w:styleId="hgkelc">
    <w:name w:val="hgkelc"/>
    <w:basedOn w:val="DefaultParagraphFont"/>
    <w:rsid w:val="007E669F"/>
  </w:style>
  <w:style w:type="character" w:styleId="Emphasis">
    <w:name w:val="Emphasis"/>
    <w:basedOn w:val="DefaultParagraphFont"/>
    <w:uiPriority w:val="20"/>
    <w:qFormat/>
    <w:rsid w:val="007E669F"/>
    <w:rPr>
      <w:i/>
      <w:iCs/>
    </w:rPr>
  </w:style>
  <w:style w:type="character" w:customStyle="1" w:styleId="ddfn">
    <w:name w:val="d_dfn"/>
    <w:basedOn w:val="DefaultParagraphFont"/>
    <w:rsid w:val="007E669F"/>
  </w:style>
  <w:style w:type="paragraph" w:styleId="Footer">
    <w:name w:val="footer"/>
    <w:basedOn w:val="Normal"/>
    <w:link w:val="FooterChar"/>
    <w:uiPriority w:val="99"/>
    <w:unhideWhenUsed/>
    <w:rsid w:val="007E669F"/>
    <w:pPr>
      <w:tabs>
        <w:tab w:val="center" w:pos="4536"/>
        <w:tab w:val="right" w:pos="9072"/>
      </w:tabs>
      <w:spacing w:after="0" w:line="240" w:lineRule="auto"/>
    </w:pPr>
  </w:style>
  <w:style w:type="character" w:customStyle="1" w:styleId="FooterChar">
    <w:name w:val="Footer Char"/>
    <w:basedOn w:val="DefaultParagraphFont"/>
    <w:link w:val="Footer"/>
    <w:uiPriority w:val="99"/>
    <w:rsid w:val="007E669F"/>
    <w:rPr>
      <w:rFonts w:ascii="Arial" w:eastAsia="Calibri" w:hAnsi="Arial" w:cs="Times New Roman"/>
      <w:kern w:val="0"/>
      <w:szCs w:val="22"/>
      <w:lang w:val="fr-FR"/>
      <w14:ligatures w14:val="none"/>
    </w:rPr>
  </w:style>
  <w:style w:type="paragraph" w:styleId="Header">
    <w:name w:val="header"/>
    <w:basedOn w:val="Normal"/>
    <w:link w:val="HeaderChar"/>
    <w:uiPriority w:val="99"/>
    <w:unhideWhenUsed/>
    <w:rsid w:val="007E66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669F"/>
    <w:rPr>
      <w:rFonts w:ascii="Arial" w:eastAsia="Calibri" w:hAnsi="Arial" w:cs="Times New Roman"/>
      <w:kern w:val="0"/>
      <w:szCs w:val="22"/>
      <w:lang w:val="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r.vikidia.org/wiki/Milliard" TargetMode="External"/><Relationship Id="rId13" Type="http://schemas.openxmlformats.org/officeDocument/2006/relationships/hyperlink" Target="https://fr.vikidia.org/wiki/Symbole" TargetMode="External"/><Relationship Id="rId18" Type="http://schemas.openxmlformats.org/officeDocument/2006/relationships/hyperlink" Target="https://fr.vikidia.org/wiki/Microbe" TargetMode="External"/><Relationship Id="rId26" Type="http://schemas.openxmlformats.org/officeDocument/2006/relationships/hyperlink" Target="https://fr.vikidia.org/wiki/Publicit%C3%A9" TargetMode="External"/><Relationship Id="rId3" Type="http://schemas.openxmlformats.org/officeDocument/2006/relationships/webSettings" Target="webSettings.xml"/><Relationship Id="rId21" Type="http://schemas.openxmlformats.org/officeDocument/2006/relationships/hyperlink" Target="https://fr.vikidia.org/wiki/Parasite" TargetMode="External"/><Relationship Id="rId7" Type="http://schemas.openxmlformats.org/officeDocument/2006/relationships/hyperlink" Target="https://fr.vikidia.org/wiki/Mati%C3%A8re_f%C3%A9cale" TargetMode="External"/><Relationship Id="rId12" Type="http://schemas.openxmlformats.org/officeDocument/2006/relationships/hyperlink" Target="https://fr.vikidia.org/wiki/Noble" TargetMode="External"/><Relationship Id="rId17" Type="http://schemas.openxmlformats.org/officeDocument/2006/relationships/image" Target="media/image4.jpeg"/><Relationship Id="rId25" Type="http://schemas.openxmlformats.org/officeDocument/2006/relationships/hyperlink" Target="https://fr.vikidia.org/w/index.php?title=Public&amp;action=edit&amp;redlink=1" TargetMode="External"/><Relationship Id="rId2" Type="http://schemas.openxmlformats.org/officeDocument/2006/relationships/settings" Target="settings.xml"/><Relationship Id="rId16" Type="http://schemas.openxmlformats.org/officeDocument/2006/relationships/hyperlink" Target="https://fr.vikidia.org/wiki/Vagin" TargetMode="External"/><Relationship Id="rId20" Type="http://schemas.openxmlformats.org/officeDocument/2006/relationships/hyperlink" Target="https://fr.vikidia.org/wiki/Virus" TargetMode="External"/><Relationship Id="rId29" Type="http://schemas.openxmlformats.org/officeDocument/2006/relationships/hyperlink" Target="https://fr.vikidia.org/wiki/Vaccin" TargetMode="Externa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hyperlink" Target="https://fr.vikidia.org/wiki/Famille" TargetMode="External"/><Relationship Id="rId24" Type="http://schemas.openxmlformats.org/officeDocument/2006/relationships/hyperlink" Target="https://fr.vikidia.org/wiki/Imagination" TargetMode="External"/><Relationship Id="rId32"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fr.vikidia.org/wiki/Ut%C3%A9rus" TargetMode="External"/><Relationship Id="rId23" Type="http://schemas.openxmlformats.org/officeDocument/2006/relationships/hyperlink" Target="https://fr.vikidia.org/wiki/Id%C3%A9e" TargetMode="External"/><Relationship Id="rId28" Type="http://schemas.openxmlformats.org/officeDocument/2006/relationships/hyperlink" Target="https://fr.vikidia.org/wiki/Maladie_infectieuse" TargetMode="External"/><Relationship Id="rId10" Type="http://schemas.openxmlformats.org/officeDocument/2006/relationships/image" Target="media/image2.png"/><Relationship Id="rId19" Type="http://schemas.openxmlformats.org/officeDocument/2006/relationships/hyperlink" Target="https://fr.vikidia.org/wiki/Bact%C3%A9rie" TargetMode="External"/><Relationship Id="rId31"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fr.vikidia.org/wiki/Muscle" TargetMode="External"/><Relationship Id="rId14" Type="http://schemas.openxmlformats.org/officeDocument/2006/relationships/image" Target="media/image3.png"/><Relationship Id="rId22" Type="http://schemas.openxmlformats.org/officeDocument/2006/relationships/hyperlink" Target="https://fr.vikidia.org/wiki/Phrase" TargetMode="External"/><Relationship Id="rId27" Type="http://schemas.openxmlformats.org/officeDocument/2006/relationships/hyperlink" Target="https://fr.vikidia.org/wiki/Prot%C3%A9ger" TargetMode="External"/><Relationship Id="rId30" Type="http://schemas.openxmlformats.org/officeDocument/2006/relationships/hyperlink" Target="https://fr.vikidia.org/wiki/Micro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784</Words>
  <Characters>4469</Characters>
  <Application>Microsoft Office Word</Application>
  <DocSecurity>0</DocSecurity>
  <Lines>37</Lines>
  <Paragraphs>10</Paragraphs>
  <ScaleCrop>false</ScaleCrop>
  <Company/>
  <LinksUpToDate>false</LinksUpToDate>
  <CharactersWithSpaces>5243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Fernandes</dc:creator>
  <cp:keywords/>
  <dc:description/>
  <cp:lastModifiedBy>Mariana Fernandes</cp:lastModifiedBy>
  <cp:revision>1</cp:revision>
  <dcterms:created xsi:type="dcterms:W3CDTF">2025-07-16T11:17:00Z</dcterms:created>
  <dcterms:modified xsi:type="dcterms:W3CDTF">2025-07-16T11:18:00Z</dcterms:modified>
</cp:coreProperties>
</file>