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64E6" w14:textId="77777777" w:rsidR="00CA18BA" w:rsidRDefault="00CA18BA" w:rsidP="00CA18BA">
      <w:pPr>
        <w:pStyle w:val="Heading2"/>
      </w:pPr>
      <w:r>
        <w:t xml:space="preserve">Illness spreading game </w:t>
      </w:r>
    </w:p>
    <w:p w14:paraId="59DF71EB" w14:textId="77777777" w:rsidR="00CA18BA" w:rsidRDefault="00CA18BA" w:rsidP="00CA18BA">
      <w:pPr>
        <w:rPr>
          <w:b/>
          <w:sz w:val="18"/>
        </w:rPr>
      </w:pPr>
      <w:r w:rsidRPr="009628B3">
        <w:rPr>
          <w:b/>
        </w:rPr>
        <w:t>Difficulty:1 | Ages: 5-16 | Scientific | Physical | Time: 10 mins (2 minutes prep.)</w:t>
      </w:r>
    </w:p>
    <w:p w14:paraId="6C221E35" w14:textId="77777777" w:rsidR="00CA18BA" w:rsidRPr="00264C3E" w:rsidRDefault="00CA18BA" w:rsidP="00CA18BA">
      <w:pPr>
        <w:rPr>
          <w:b/>
          <w:sz w:val="18"/>
        </w:rPr>
      </w:pPr>
    </w:p>
    <w:p w14:paraId="73EDCF49" w14:textId="77777777" w:rsidR="00CA18BA" w:rsidRPr="00A13FF3" w:rsidRDefault="00CA18BA" w:rsidP="00CA18BA">
      <w:pPr>
        <w:pStyle w:val="Heading3"/>
        <w:spacing w:line="276" w:lineRule="auto"/>
      </w:pPr>
      <w:r w:rsidRPr="00761CB8">
        <w:t>Learning objectives</w:t>
      </w:r>
    </w:p>
    <w:p w14:paraId="0536236D" w14:textId="77777777" w:rsidR="00CA18BA" w:rsidRPr="00332E51" w:rsidRDefault="00CA18BA" w:rsidP="00CA18B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95"/>
        <w:rPr>
          <w:color w:val="000000" w:themeColor="text1"/>
          <w:sz w:val="20"/>
        </w:rPr>
      </w:pPr>
      <w:r w:rsidRPr="00332E51">
        <w:rPr>
          <w:color w:val="000000" w:themeColor="text1"/>
        </w:rPr>
        <w:t>Infections can sp</w:t>
      </w:r>
      <w:r>
        <w:rPr>
          <w:color w:val="000000" w:themeColor="text1"/>
        </w:rPr>
        <w:t>read easily without you knowing</w:t>
      </w:r>
    </w:p>
    <w:p w14:paraId="08F9C27A" w14:textId="77777777" w:rsidR="00CA18BA" w:rsidRPr="00332E51" w:rsidRDefault="00CA18BA" w:rsidP="00CA18B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95"/>
        <w:rPr>
          <w:color w:val="000000" w:themeColor="text1"/>
        </w:rPr>
      </w:pPr>
      <w:r w:rsidRPr="00332E51">
        <w:rPr>
          <w:color w:val="000000" w:themeColor="text1"/>
        </w:rPr>
        <w:t>Hands offer an easy way to spread microbes from one person to another</w:t>
      </w:r>
    </w:p>
    <w:p w14:paraId="70A6666F" w14:textId="77777777" w:rsidR="00CA18BA" w:rsidRDefault="00CA18BA" w:rsidP="00CA18B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95"/>
        <w:rPr>
          <w:color w:val="000000" w:themeColor="text1"/>
        </w:rPr>
      </w:pPr>
      <w:r w:rsidRPr="00332E51">
        <w:rPr>
          <w:color w:val="000000" w:themeColor="text1"/>
        </w:rPr>
        <w:t>Washing our hands is the most effective way to stop infections spreading</w:t>
      </w:r>
    </w:p>
    <w:p w14:paraId="3AB49F4B" w14:textId="77777777" w:rsidR="00CA18BA" w:rsidRDefault="00CA18BA" w:rsidP="00CA18BA">
      <w:pPr>
        <w:spacing w:line="276" w:lineRule="auto"/>
        <w:ind w:left="284"/>
        <w:rPr>
          <w:color w:val="000000" w:themeColor="text1"/>
        </w:rPr>
      </w:pPr>
    </w:p>
    <w:p w14:paraId="3E4FDA89" w14:textId="77777777" w:rsidR="00CA18BA" w:rsidRDefault="00CA18BA" w:rsidP="00CA18BA">
      <w:pPr>
        <w:rPr>
          <w:b/>
          <w:szCs w:val="24"/>
        </w:rPr>
      </w:pPr>
      <w:r>
        <w:rPr>
          <w:noProof/>
        </w:rPr>
        <w:drawing>
          <wp:inline distT="0" distB="0" distL="0" distR="0" wp14:anchorId="2AEDE4C9" wp14:editId="036EB94E">
            <wp:extent cx="2597150" cy="1469504"/>
            <wp:effectExtent l="0" t="0" r="0" b="0"/>
            <wp:docPr id="1073742032" name="Picture 1073742032" descr="Children throwing and catching a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8" b="13791"/>
                    <a:stretch/>
                  </pic:blipFill>
                  <pic:spPr bwMode="auto">
                    <a:xfrm>
                      <a:off x="0" y="0"/>
                      <a:ext cx="2604893" cy="14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</w:r>
      <w:r w:rsidRPr="00FF1D48">
        <w:rPr>
          <w:b/>
          <w:color w:val="000000" w:themeColor="text1"/>
        </w:rPr>
        <w:t xml:space="preserve">Pictured: </w:t>
      </w:r>
      <w:r w:rsidRPr="00FF1D48">
        <w:rPr>
          <w:b/>
          <w:szCs w:val="24"/>
        </w:rPr>
        <w:t>Children</w:t>
      </w:r>
      <w:r w:rsidRPr="008715C2">
        <w:rPr>
          <w:b/>
          <w:szCs w:val="24"/>
        </w:rPr>
        <w:t xml:space="preserve"> throwing and catching a ball</w:t>
      </w:r>
    </w:p>
    <w:p w14:paraId="187F8EE4" w14:textId="77777777" w:rsidR="00CA18BA" w:rsidRDefault="00CA18BA" w:rsidP="00CA18BA">
      <w:pPr>
        <w:rPr>
          <w:b/>
          <w:szCs w:val="24"/>
        </w:rPr>
      </w:pPr>
    </w:p>
    <w:p w14:paraId="7099817D" w14:textId="77777777" w:rsidR="00CA18BA" w:rsidRPr="00FF1D48" w:rsidRDefault="00CA18BA" w:rsidP="00CA18BA">
      <w:pPr>
        <w:pStyle w:val="Heading3"/>
        <w:rPr>
          <w:sz w:val="24"/>
          <w:szCs w:val="24"/>
        </w:rPr>
      </w:pPr>
      <w:r w:rsidRPr="008715C2">
        <w:t>Equipment</w:t>
      </w:r>
    </w:p>
    <w:p w14:paraId="4C098F3F" w14:textId="77777777" w:rsidR="00CA18BA" w:rsidRDefault="00CA18BA" w:rsidP="00CA18BA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332E51">
        <w:rPr>
          <w:color w:val="000000" w:themeColor="text1"/>
        </w:rPr>
        <w:t xml:space="preserve">Object to pass around the group </w:t>
      </w:r>
      <w:proofErr w:type="spellStart"/>
      <w:r w:rsidRPr="00332E51">
        <w:rPr>
          <w:color w:val="000000" w:themeColor="text1"/>
        </w:rPr>
        <w:t>e.g</w:t>
      </w:r>
      <w:proofErr w:type="spellEnd"/>
      <w:r w:rsidRPr="00332E51">
        <w:rPr>
          <w:color w:val="000000" w:themeColor="text1"/>
        </w:rPr>
        <w:t xml:space="preserve"> a ball, cup and saucer, relay baton</w:t>
      </w:r>
    </w:p>
    <w:p w14:paraId="25C94106" w14:textId="77777777" w:rsidR="00CA18BA" w:rsidRPr="009628B3" w:rsidRDefault="00CA18BA" w:rsidP="00CA18BA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8E3C5A">
        <w:rPr>
          <w:color w:val="000000" w:themeColor="text1"/>
        </w:rPr>
        <w:t xml:space="preserve">UV gel or powder and UV torch or lamp </w:t>
      </w:r>
    </w:p>
    <w:p w14:paraId="34D0548E" w14:textId="77777777" w:rsidR="00CA18BA" w:rsidRPr="00DA7E1B" w:rsidRDefault="00CA18BA" w:rsidP="00CA18BA">
      <w:pPr>
        <w:pStyle w:val="Heading3"/>
        <w:spacing w:line="276" w:lineRule="auto"/>
        <w:rPr>
          <w:sz w:val="28"/>
        </w:rPr>
      </w:pPr>
      <w:r w:rsidRPr="00DA7E1B">
        <w:t>Activity Instructions</w:t>
      </w:r>
      <w:r w:rsidRPr="00DA7E1B">
        <w:rPr>
          <w:sz w:val="28"/>
        </w:rPr>
        <w:t xml:space="preserve"> </w:t>
      </w:r>
    </w:p>
    <w:p w14:paraId="3748891A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t>Choose a game which involves passing an object around the group, this could be a ball game (such as dodge ball or a catching game), or a cup and saucer game. Choose a game the group is familiar with</w:t>
      </w:r>
      <w:r>
        <w:rPr>
          <w:color w:val="000000" w:themeColor="text1"/>
        </w:rPr>
        <w:t xml:space="preserve"> and enjoys,</w:t>
      </w:r>
      <w:r w:rsidRPr="0035523C">
        <w:rPr>
          <w:color w:val="000000" w:themeColor="text1"/>
        </w:rPr>
        <w:t xml:space="preserve"> encouraging engagement.</w:t>
      </w:r>
    </w:p>
    <w:p w14:paraId="74C08927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t>Around 30</w:t>
      </w:r>
      <w:r>
        <w:rPr>
          <w:color w:val="000000" w:themeColor="text1"/>
        </w:rPr>
        <w:t xml:space="preserve"> </w:t>
      </w:r>
      <w:r w:rsidRPr="0035523C">
        <w:rPr>
          <w:color w:val="000000" w:themeColor="text1"/>
        </w:rPr>
        <w:t xml:space="preserve">minutes before playing the game you will need to coat the item(s) with the UV gel or powder. For example – cover the ball in UV gel if you are playing a ball game. White items work better as the gel has a white/opaque colour. </w:t>
      </w:r>
    </w:p>
    <w:p w14:paraId="195A8DCA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t xml:space="preserve">Play the chosen game and ensure all children join in and touch the object. Once the game has finished ask the children to gather around you in a circle. </w:t>
      </w:r>
    </w:p>
    <w:p w14:paraId="41FE3229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t xml:space="preserve">Turn the lights off and use the UV torch on the game item </w:t>
      </w:r>
      <w:proofErr w:type="spellStart"/>
      <w:r w:rsidRPr="0035523C">
        <w:rPr>
          <w:color w:val="000000" w:themeColor="text1"/>
        </w:rPr>
        <w:t>e.g</w:t>
      </w:r>
      <w:proofErr w:type="spellEnd"/>
      <w:r w:rsidRPr="0035523C">
        <w:rPr>
          <w:color w:val="000000" w:themeColor="text1"/>
        </w:rPr>
        <w:t xml:space="preserve"> ball. Explain it is covered in germs. You could try and get a reaction by saying that you sneezed or coughed on the item before the game started.</w:t>
      </w:r>
    </w:p>
    <w:p w14:paraId="4FD71613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t>Tell members to hold their hands out, palms facing upwards. Go around with the UV light to show how the germs have spread onto their hands.</w:t>
      </w:r>
    </w:p>
    <w:p w14:paraId="0976C62D" w14:textId="77777777" w:rsidR="00CA18BA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lastRenderedPageBreak/>
        <w:t xml:space="preserve">Ask the group to shout out examples of what other items commonly spread germs. Examples </w:t>
      </w:r>
      <w:proofErr w:type="gramStart"/>
      <w:r w:rsidRPr="0035523C">
        <w:rPr>
          <w:color w:val="000000" w:themeColor="text1"/>
        </w:rPr>
        <w:t>are:</w:t>
      </w:r>
      <w:proofErr w:type="gramEnd"/>
      <w:r w:rsidRPr="0035523C">
        <w:rPr>
          <w:color w:val="000000" w:themeColor="text1"/>
        </w:rPr>
        <w:t xml:space="preserve"> door handles, chairs, tables, toilet seats, pens and pencils, mobile phones, tablets, games console controllers, keyboards and mouse.</w:t>
      </w:r>
    </w:p>
    <w:p w14:paraId="2C9D55B6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>
        <w:rPr>
          <w:color w:val="000000" w:themeColor="text1"/>
        </w:rPr>
        <w:t>We recommend running the next activity ‘healthy hands’ straight after so children have a chance to wash their hands.</w:t>
      </w:r>
    </w:p>
    <w:p w14:paraId="4E01C981" w14:textId="77777777" w:rsidR="00F14972" w:rsidRDefault="00F14972"/>
    <w:sectPr w:rsidR="00F14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F20"/>
    <w:multiLevelType w:val="hybridMultilevel"/>
    <w:tmpl w:val="8BC69C4E"/>
    <w:lvl w:ilvl="0" w:tplc="0809000F">
      <w:start w:val="1"/>
      <w:numFmt w:val="decimal"/>
      <w:lvlText w:val="%1."/>
      <w:lvlJc w:val="left"/>
      <w:pPr>
        <w:ind w:left="-1440" w:hanging="360"/>
      </w:p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1B164025"/>
    <w:multiLevelType w:val="hybridMultilevel"/>
    <w:tmpl w:val="68AE5620"/>
    <w:lvl w:ilvl="0" w:tplc="A0D6BBF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 w:tplc="90105538" w:tentative="1">
      <w:start w:val="1"/>
      <w:numFmt w:val="bullet"/>
      <w:lvlText w:val="•"/>
      <w:lvlJc w:val="left"/>
      <w:pPr>
        <w:tabs>
          <w:tab w:val="num" w:pos="-1188"/>
        </w:tabs>
        <w:ind w:left="-1188" w:hanging="360"/>
      </w:pPr>
      <w:rPr>
        <w:rFonts w:ascii="Arial" w:hAnsi="Arial" w:hint="default"/>
      </w:rPr>
    </w:lvl>
    <w:lvl w:ilvl="2" w:tplc="E0D84282" w:tentative="1">
      <w:start w:val="1"/>
      <w:numFmt w:val="bullet"/>
      <w:lvlText w:val="•"/>
      <w:lvlJc w:val="left"/>
      <w:pPr>
        <w:tabs>
          <w:tab w:val="num" w:pos="-468"/>
        </w:tabs>
        <w:ind w:left="-468" w:hanging="360"/>
      </w:pPr>
      <w:rPr>
        <w:rFonts w:ascii="Arial" w:hAnsi="Arial" w:hint="default"/>
      </w:rPr>
    </w:lvl>
    <w:lvl w:ilvl="3" w:tplc="DE7242C6" w:tentative="1">
      <w:start w:val="1"/>
      <w:numFmt w:val="bullet"/>
      <w:lvlText w:val="•"/>
      <w:lvlJc w:val="left"/>
      <w:pPr>
        <w:tabs>
          <w:tab w:val="num" w:pos="252"/>
        </w:tabs>
        <w:ind w:left="252" w:hanging="360"/>
      </w:pPr>
      <w:rPr>
        <w:rFonts w:ascii="Arial" w:hAnsi="Arial" w:hint="default"/>
      </w:rPr>
    </w:lvl>
    <w:lvl w:ilvl="4" w:tplc="09E01670" w:tentative="1">
      <w:start w:val="1"/>
      <w:numFmt w:val="bullet"/>
      <w:lvlText w:val="•"/>
      <w:lvlJc w:val="left"/>
      <w:pPr>
        <w:tabs>
          <w:tab w:val="num" w:pos="972"/>
        </w:tabs>
        <w:ind w:left="972" w:hanging="360"/>
      </w:pPr>
      <w:rPr>
        <w:rFonts w:ascii="Arial" w:hAnsi="Arial" w:hint="default"/>
      </w:rPr>
    </w:lvl>
    <w:lvl w:ilvl="5" w:tplc="3630431C" w:tentative="1">
      <w:start w:val="1"/>
      <w:numFmt w:val="bullet"/>
      <w:lvlText w:val="•"/>
      <w:lvlJc w:val="left"/>
      <w:pPr>
        <w:tabs>
          <w:tab w:val="num" w:pos="1692"/>
        </w:tabs>
        <w:ind w:left="1692" w:hanging="360"/>
      </w:pPr>
      <w:rPr>
        <w:rFonts w:ascii="Arial" w:hAnsi="Arial" w:hint="default"/>
      </w:rPr>
    </w:lvl>
    <w:lvl w:ilvl="6" w:tplc="EC8A3206" w:tentative="1">
      <w:start w:val="1"/>
      <w:numFmt w:val="bullet"/>
      <w:lvlText w:val="•"/>
      <w:lvlJc w:val="left"/>
      <w:pPr>
        <w:tabs>
          <w:tab w:val="num" w:pos="2412"/>
        </w:tabs>
        <w:ind w:left="2412" w:hanging="360"/>
      </w:pPr>
      <w:rPr>
        <w:rFonts w:ascii="Arial" w:hAnsi="Arial" w:hint="default"/>
      </w:rPr>
    </w:lvl>
    <w:lvl w:ilvl="7" w:tplc="8C9481B8" w:tentative="1">
      <w:start w:val="1"/>
      <w:numFmt w:val="bullet"/>
      <w:lvlText w:val="•"/>
      <w:lvlJc w:val="left"/>
      <w:pPr>
        <w:tabs>
          <w:tab w:val="num" w:pos="3132"/>
        </w:tabs>
        <w:ind w:left="3132" w:hanging="360"/>
      </w:pPr>
      <w:rPr>
        <w:rFonts w:ascii="Arial" w:hAnsi="Arial" w:hint="default"/>
      </w:rPr>
    </w:lvl>
    <w:lvl w:ilvl="8" w:tplc="FC4A42EC" w:tentative="1">
      <w:start w:val="1"/>
      <w:numFmt w:val="bullet"/>
      <w:lvlText w:val="•"/>
      <w:lvlJc w:val="left"/>
      <w:pPr>
        <w:tabs>
          <w:tab w:val="num" w:pos="3852"/>
        </w:tabs>
        <w:ind w:left="3852" w:hanging="360"/>
      </w:pPr>
      <w:rPr>
        <w:rFonts w:ascii="Arial" w:hAnsi="Arial" w:hint="default"/>
      </w:rPr>
    </w:lvl>
  </w:abstractNum>
  <w:abstractNum w:abstractNumId="2" w15:restartNumberingAfterBreak="0">
    <w:nsid w:val="7F2504E5"/>
    <w:multiLevelType w:val="hybridMultilevel"/>
    <w:tmpl w:val="C3205A2E"/>
    <w:lvl w:ilvl="0" w:tplc="54104CA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81355">
    <w:abstractNumId w:val="1"/>
  </w:num>
  <w:num w:numId="2" w16cid:durableId="1139304889">
    <w:abstractNumId w:val="0"/>
  </w:num>
  <w:num w:numId="3" w16cid:durableId="84975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BA"/>
    <w:rsid w:val="00957B8E"/>
    <w:rsid w:val="00CA18BA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A80C"/>
  <w15:chartTrackingRefBased/>
  <w15:docId w15:val="{9C709DD7-341F-4F3C-B6DC-FAB99CAD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BA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8BA"/>
    <w:pPr>
      <w:spacing w:line="320" w:lineRule="atLeast"/>
      <w:ind w:right="794"/>
      <w:outlineLvl w:val="1"/>
    </w:pPr>
    <w:rPr>
      <w:rFonts w:eastAsiaTheme="majorEastAsia" w:cs="Times New Roman"/>
      <w:b/>
      <w:bCs/>
      <w:sz w:val="72"/>
      <w:szCs w:val="7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8BA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18BA"/>
    <w:rPr>
      <w:rFonts w:ascii="Arial" w:eastAsiaTheme="majorEastAsia" w:hAnsi="Arial" w:cs="Times New Roman"/>
      <w:b/>
      <w:bCs/>
      <w:sz w:val="72"/>
      <w:szCs w:val="7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18BA"/>
    <w:rPr>
      <w:rFonts w:ascii="Arial" w:eastAsia="Times New Roman" w:hAnsi="Arial" w:cs="Times New Roman"/>
      <w:b/>
      <w:bCs/>
      <w:sz w:val="26"/>
      <w:szCs w:val="26"/>
      <w:lang w:val="x-none"/>
    </w:rPr>
  </w:style>
  <w:style w:type="paragraph" w:styleId="ListParagraph">
    <w:name w:val="List Paragraph"/>
    <w:basedOn w:val="Normal"/>
    <w:uiPriority w:val="34"/>
    <w:qFormat/>
    <w:rsid w:val="00CA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Whistance</dc:creator>
  <cp:keywords/>
  <dc:description/>
  <cp:lastModifiedBy>Megan Whistance</cp:lastModifiedBy>
  <cp:revision>2</cp:revision>
  <dcterms:created xsi:type="dcterms:W3CDTF">2025-03-11T11:33:00Z</dcterms:created>
  <dcterms:modified xsi:type="dcterms:W3CDTF">2025-03-11T11:33:00Z</dcterms:modified>
</cp:coreProperties>
</file>