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2673" w14:textId="1CEC02B7" w:rsidR="00DD171B" w:rsidRDefault="00DD171B" w:rsidP="00DD171B">
      <w:pPr>
        <w:pStyle w:val="Heading1"/>
      </w:pPr>
      <w:bookmarkStart w:id="0" w:name="_Hlk51922859"/>
      <w:bookmarkStart w:id="1" w:name="_Hlk35956812"/>
      <w:r w:rsidRPr="00AF1CBD">
        <w:t>Food Hygiene &amp; Safety</w:t>
      </w:r>
      <w:bookmarkEnd w:id="0"/>
    </w:p>
    <w:p w14:paraId="09C351D4" w14:textId="022C2676" w:rsidR="00DD171B" w:rsidRDefault="00DD171B" w:rsidP="00DD171B">
      <w:pPr>
        <w:pStyle w:val="Heading2"/>
      </w:pPr>
      <w:r w:rsidRPr="00BD2A80">
        <w:t>Case study: A cautionary tale</w:t>
      </w:r>
      <w:r>
        <w:t xml:space="preserve"> Student Worksheet</w:t>
      </w:r>
    </w:p>
    <w:p w14:paraId="2526E7BE" w14:textId="77777777" w:rsidR="00DD171B" w:rsidRPr="00A80A6C" w:rsidRDefault="00DD171B" w:rsidP="00DD171B"/>
    <w:p w14:paraId="60952090" w14:textId="77777777" w:rsidR="00DD171B" w:rsidRPr="00DD0DBC" w:rsidRDefault="00DD171B" w:rsidP="00DD171B">
      <w:pPr>
        <w:pStyle w:val="Heading3"/>
      </w:pPr>
      <w:r w:rsidRPr="00DD0DBC">
        <w:t xml:space="preserve">What happened </w:t>
      </w:r>
    </w:p>
    <w:p w14:paraId="540F2B86" w14:textId="77777777" w:rsidR="00DD171B" w:rsidRPr="00DD0DBC" w:rsidRDefault="00DD171B" w:rsidP="00DD171B">
      <w:pPr>
        <w:rPr>
          <w:rFonts w:cs="Arial"/>
        </w:rPr>
      </w:pPr>
      <w:r w:rsidRPr="00DD0DBC">
        <w:rPr>
          <w:rFonts w:cs="Arial"/>
        </w:rPr>
        <w:t>The date is 1</w:t>
      </w:r>
      <w:r w:rsidRPr="00DD0DBC">
        <w:rPr>
          <w:rFonts w:cs="Arial"/>
          <w:vertAlign w:val="superscript"/>
        </w:rPr>
        <w:t>st</w:t>
      </w:r>
      <w:r w:rsidRPr="00DD0DBC">
        <w:rPr>
          <w:rFonts w:cs="Arial"/>
        </w:rPr>
        <w:t xml:space="preserve"> October 2008, the place is Brussels in Belgium. A </w:t>
      </w:r>
      <w:proofErr w:type="gramStart"/>
      <w:r w:rsidRPr="00DD0DBC">
        <w:rPr>
          <w:rFonts w:cs="Arial"/>
        </w:rPr>
        <w:t>20 year old</w:t>
      </w:r>
      <w:proofErr w:type="gramEnd"/>
      <w:r w:rsidRPr="00DD0DBC">
        <w:rPr>
          <w:rFonts w:cs="Arial"/>
        </w:rPr>
        <w:t xml:space="preserve"> man became ill and died after eating leftovers, a spaghetti meal with tomato sauce that had been left unrefrigerated at room temperature for 5 days and reheated in the microwave before consumption. </w:t>
      </w:r>
    </w:p>
    <w:p w14:paraId="65058D24" w14:textId="77777777" w:rsidR="00DD171B" w:rsidRDefault="00DD171B" w:rsidP="00DD171B">
      <w:pPr>
        <w:rPr>
          <w:rFonts w:cs="Arial"/>
        </w:rPr>
      </w:pPr>
      <w:r w:rsidRPr="00DD0DBC">
        <w:rPr>
          <w:rFonts w:cs="Arial"/>
        </w:rPr>
        <w:t>The man experienced symptoms within 30 minutes including headache, abdominal pain, and nausea. He proceeded to vomit for several hours and experienced bouts of watery diarrhoea, cons</w:t>
      </w:r>
      <w:r>
        <w:rPr>
          <w:rFonts w:cs="Arial"/>
        </w:rPr>
        <w:t xml:space="preserve">uming only water to rehydrate. </w:t>
      </w:r>
      <w:r w:rsidRPr="00DD0DBC">
        <w:rPr>
          <w:rFonts w:cs="Arial"/>
        </w:rPr>
        <w:t xml:space="preserve">The man then later died in his sleep, his death occurred at approximately 4:00 AM, providing a timeline of 10 hours between consumption of the spaghetti meal and death. </w:t>
      </w:r>
    </w:p>
    <w:p w14:paraId="210499A3" w14:textId="77777777" w:rsidR="00DD171B" w:rsidRPr="003038F0" w:rsidRDefault="00DD171B" w:rsidP="00DD171B">
      <w:pPr>
        <w:rPr>
          <w:rFonts w:cs="Arial"/>
        </w:rPr>
      </w:pPr>
    </w:p>
    <w:p w14:paraId="4886C9D9" w14:textId="77777777" w:rsidR="00DD171B" w:rsidRPr="00DD0DBC" w:rsidRDefault="00DD171B" w:rsidP="00DD171B">
      <w:pPr>
        <w:pStyle w:val="Heading3"/>
      </w:pPr>
      <w:r w:rsidRPr="00DD0DBC">
        <w:t>The culprit: Bacillus cereus</w:t>
      </w:r>
    </w:p>
    <w:p w14:paraId="75FA562E" w14:textId="77777777" w:rsidR="00DD171B" w:rsidRPr="00DD0DBC" w:rsidRDefault="00DD171B" w:rsidP="00DD171B">
      <w:pPr>
        <w:rPr>
          <w:rFonts w:cs="Arial"/>
        </w:rPr>
      </w:pPr>
      <w:r w:rsidRPr="00DD0DBC">
        <w:rPr>
          <w:rFonts w:cs="Arial"/>
          <w:i/>
        </w:rPr>
        <w:t>Bacillus cereus</w:t>
      </w:r>
      <w:r w:rsidRPr="00DD0DBC">
        <w:rPr>
          <w:rFonts w:cs="Arial"/>
        </w:rPr>
        <w:t xml:space="preserve"> is a type of bacteria that is able to form ‘spores’ that can survive heat and cooking.</w:t>
      </w:r>
      <w:r w:rsidRPr="00DD0DBC">
        <w:rPr>
          <w:rFonts w:cs="Arial"/>
          <w:color w:val="214C3E" w:themeColor="background2" w:themeShade="40"/>
        </w:rPr>
        <w:t xml:space="preserve"> </w:t>
      </w:r>
      <w:r w:rsidRPr="00DD0DBC">
        <w:rPr>
          <w:rFonts w:cs="Arial"/>
        </w:rPr>
        <w:t>Spores are often activated during cooking and grow best at temperatures above 10°C. If kept at warm conditions for a length of time, the bacteria can produce a toxin that is able to survive high temperatures of cooking.</w:t>
      </w:r>
    </w:p>
    <w:p w14:paraId="1FC92670" w14:textId="77777777" w:rsidR="00DD171B" w:rsidRDefault="00DD171B" w:rsidP="00DD171B">
      <w:pPr>
        <w:rPr>
          <w:rFonts w:cs="Arial"/>
        </w:rPr>
      </w:pPr>
      <w:r w:rsidRPr="00DD0DBC">
        <w:rPr>
          <w:rFonts w:cs="Arial"/>
        </w:rPr>
        <w:t xml:space="preserve">Foods that can commonly be contaminated with </w:t>
      </w:r>
      <w:proofErr w:type="spellStart"/>
      <w:proofErr w:type="gramStart"/>
      <w:r w:rsidRPr="00DD0DBC">
        <w:rPr>
          <w:rFonts w:cs="Arial"/>
          <w:i/>
        </w:rPr>
        <w:t>B.cereus</w:t>
      </w:r>
      <w:proofErr w:type="spellEnd"/>
      <w:proofErr w:type="gramEnd"/>
      <w:r w:rsidRPr="00DD0DBC">
        <w:rPr>
          <w:rFonts w:cs="Arial"/>
        </w:rPr>
        <w:t xml:space="preserve"> include rice, spices, and cereals including pasta, and have also been associated with meat, vegetables, dairy, soups and sauces, as it originates from soil. </w:t>
      </w:r>
    </w:p>
    <w:p w14:paraId="02D456C1" w14:textId="77777777" w:rsidR="00DD171B" w:rsidRPr="00DD0DBC" w:rsidRDefault="00DD171B" w:rsidP="00DD171B">
      <w:pPr>
        <w:rPr>
          <w:rFonts w:cs="Arial"/>
        </w:rPr>
      </w:pPr>
    </w:p>
    <w:p w14:paraId="2710E934" w14:textId="77777777" w:rsidR="00DD171B" w:rsidRPr="00DD0DBC" w:rsidRDefault="00DD171B" w:rsidP="00DD171B">
      <w:pPr>
        <w:pStyle w:val="Heading3"/>
      </w:pPr>
      <w:r w:rsidRPr="00DD0DBC">
        <w:t xml:space="preserve">What caused the infection </w:t>
      </w:r>
    </w:p>
    <w:p w14:paraId="4ECF477C" w14:textId="77777777" w:rsidR="00DD171B" w:rsidRDefault="00DD171B" w:rsidP="00DD171B">
      <w:pPr>
        <w:tabs>
          <w:tab w:val="left" w:pos="5643"/>
        </w:tabs>
        <w:rPr>
          <w:rFonts w:cs="Arial"/>
        </w:rPr>
      </w:pPr>
      <w:r w:rsidRPr="00DD0DBC">
        <w:rPr>
          <w:rFonts w:cs="Arial"/>
        </w:rPr>
        <w:t xml:space="preserve">In the process of cooking and slowly cooling the spaghetti at room temperature, </w:t>
      </w:r>
      <w:proofErr w:type="spellStart"/>
      <w:proofErr w:type="gramStart"/>
      <w:r w:rsidRPr="00DD0DBC">
        <w:rPr>
          <w:rFonts w:cs="Arial"/>
          <w:i/>
        </w:rPr>
        <w:t>B.cereus</w:t>
      </w:r>
      <w:proofErr w:type="spellEnd"/>
      <w:proofErr w:type="gramEnd"/>
      <w:r w:rsidRPr="00DD0DBC">
        <w:rPr>
          <w:rFonts w:cs="Arial"/>
          <w:i/>
        </w:rPr>
        <w:t xml:space="preserve"> </w:t>
      </w:r>
      <w:r w:rsidRPr="00DD0DBC">
        <w:rPr>
          <w:rFonts w:cs="Arial"/>
        </w:rPr>
        <w:t>spores were provided with the right conditions to grow. By leaving the spaghetti at room temperature for 5 days, harmful toxins were produced that were not killed by reheating.</w:t>
      </w:r>
    </w:p>
    <w:p w14:paraId="00F6377E" w14:textId="77777777" w:rsidR="00DD171B" w:rsidRDefault="00DD171B" w:rsidP="00DD171B">
      <w:pPr>
        <w:tabs>
          <w:tab w:val="left" w:pos="5643"/>
        </w:tabs>
        <w:rPr>
          <w:rFonts w:cs="Arial"/>
        </w:rPr>
      </w:pPr>
    </w:p>
    <w:p w14:paraId="00BB8F48" w14:textId="77777777" w:rsidR="00DD171B" w:rsidRDefault="00DD171B" w:rsidP="00DD171B">
      <w:pPr>
        <w:tabs>
          <w:tab w:val="left" w:pos="5643"/>
        </w:tabs>
        <w:rPr>
          <w:rFonts w:cs="Arial"/>
        </w:rPr>
      </w:pPr>
    </w:p>
    <w:p w14:paraId="36745A9B" w14:textId="77777777" w:rsidR="00DD171B" w:rsidRDefault="00DD171B" w:rsidP="00DD171B">
      <w:pPr>
        <w:tabs>
          <w:tab w:val="left" w:pos="5643"/>
        </w:tabs>
        <w:rPr>
          <w:rFonts w:cs="Arial"/>
        </w:rPr>
      </w:pPr>
    </w:p>
    <w:p w14:paraId="28C4BA0C" w14:textId="77777777" w:rsidR="00DD171B" w:rsidRDefault="00DD171B" w:rsidP="00DD171B">
      <w:pPr>
        <w:tabs>
          <w:tab w:val="left" w:pos="5643"/>
        </w:tabs>
        <w:rPr>
          <w:rFonts w:cs="Arial"/>
        </w:rPr>
      </w:pPr>
    </w:p>
    <w:p w14:paraId="1E221F66" w14:textId="77777777" w:rsidR="00DD171B" w:rsidRDefault="00DD171B" w:rsidP="00DD171B">
      <w:pPr>
        <w:tabs>
          <w:tab w:val="left" w:pos="5643"/>
        </w:tabs>
        <w:rPr>
          <w:rFonts w:cs="Arial"/>
        </w:rPr>
      </w:pPr>
    </w:p>
    <w:p w14:paraId="1E1B5902" w14:textId="77777777" w:rsidR="00DD171B" w:rsidRDefault="00DD171B" w:rsidP="00DD171B">
      <w:pPr>
        <w:tabs>
          <w:tab w:val="left" w:pos="5643"/>
        </w:tabs>
        <w:rPr>
          <w:rFonts w:cs="Arial"/>
        </w:rPr>
      </w:pPr>
    </w:p>
    <w:p w14:paraId="1A326A1C" w14:textId="77777777" w:rsidR="00DD171B" w:rsidRDefault="00DD171B" w:rsidP="00DD171B">
      <w:pPr>
        <w:tabs>
          <w:tab w:val="left" w:pos="5643"/>
        </w:tabs>
        <w:rPr>
          <w:rFonts w:cs="Arial"/>
        </w:rPr>
      </w:pPr>
    </w:p>
    <w:p w14:paraId="1B1D797C" w14:textId="77777777" w:rsidR="00DD171B" w:rsidRDefault="00DD171B" w:rsidP="00DD171B">
      <w:pPr>
        <w:tabs>
          <w:tab w:val="left" w:pos="5643"/>
        </w:tabs>
        <w:rPr>
          <w:rFonts w:cs="Arial"/>
        </w:rPr>
      </w:pPr>
    </w:p>
    <w:p w14:paraId="54CA3E32" w14:textId="77777777" w:rsidR="00DD171B" w:rsidRPr="003038F0" w:rsidRDefault="00DD171B" w:rsidP="00DD171B">
      <w:pPr>
        <w:tabs>
          <w:tab w:val="left" w:pos="5643"/>
        </w:tabs>
        <w:rPr>
          <w:rFonts w:cs="Arial"/>
        </w:rPr>
      </w:pPr>
    </w:p>
    <w:p w14:paraId="6DC0EE2F" w14:textId="77777777" w:rsidR="00DD171B" w:rsidRPr="00882A74" w:rsidRDefault="00DD171B" w:rsidP="00DD171B">
      <w:pPr>
        <w:pStyle w:val="Heading3"/>
      </w:pPr>
      <w:r w:rsidRPr="00882A74">
        <w:t>Questions:</w:t>
      </w:r>
    </w:p>
    <w:p w14:paraId="1D7E821A" w14:textId="77777777" w:rsidR="00DD171B" w:rsidRPr="0036466A" w:rsidRDefault="00DD171B" w:rsidP="00DD171B">
      <w:pPr>
        <w:pStyle w:val="ListParagraph"/>
        <w:numPr>
          <w:ilvl w:val="0"/>
          <w:numId w:val="6"/>
        </w:numPr>
        <w:tabs>
          <w:tab w:val="left" w:pos="5643"/>
        </w:tabs>
        <w:rPr>
          <w:rFonts w:cs="Arial"/>
          <w:b/>
        </w:rPr>
      </w:pPr>
      <w:r w:rsidRPr="0036466A">
        <w:rPr>
          <w:rFonts w:cs="Arial"/>
          <w:b/>
        </w:rPr>
        <w:t>Explain how the handling of leftovers in this case study led to the sudden death of a young person</w:t>
      </w:r>
    </w:p>
    <w:p w14:paraId="1951F132" w14:textId="77777777" w:rsidR="00DD171B" w:rsidRDefault="00DD171B" w:rsidP="00DD171B">
      <w:pPr>
        <w:tabs>
          <w:tab w:val="left" w:pos="5643"/>
        </w:tabs>
        <w:rPr>
          <w:rFonts w:cs="Arial"/>
          <w:b/>
        </w:rPr>
      </w:pPr>
    </w:p>
    <w:p w14:paraId="779EC528" w14:textId="77777777" w:rsidR="00DD171B" w:rsidRDefault="00DD171B" w:rsidP="00DD171B">
      <w:pPr>
        <w:tabs>
          <w:tab w:val="left" w:pos="5643"/>
        </w:tabs>
        <w:rPr>
          <w:rFonts w:cs="Arial"/>
          <w:b/>
        </w:rPr>
      </w:pPr>
    </w:p>
    <w:p w14:paraId="20FE8000" w14:textId="77777777" w:rsidR="00DD171B" w:rsidRDefault="00DD171B" w:rsidP="00DD171B">
      <w:pPr>
        <w:tabs>
          <w:tab w:val="left" w:pos="5643"/>
        </w:tabs>
        <w:rPr>
          <w:rFonts w:cs="Arial"/>
          <w:b/>
        </w:rPr>
      </w:pPr>
    </w:p>
    <w:p w14:paraId="5E814C33" w14:textId="77777777" w:rsidR="00DD171B" w:rsidRDefault="00DD171B" w:rsidP="00DD171B">
      <w:pPr>
        <w:tabs>
          <w:tab w:val="left" w:pos="5643"/>
        </w:tabs>
        <w:rPr>
          <w:rFonts w:cs="Arial"/>
          <w:b/>
        </w:rPr>
      </w:pPr>
    </w:p>
    <w:p w14:paraId="21553651" w14:textId="77777777" w:rsidR="00DD171B" w:rsidRDefault="00DD171B" w:rsidP="00DD171B">
      <w:pPr>
        <w:tabs>
          <w:tab w:val="left" w:pos="5643"/>
        </w:tabs>
        <w:rPr>
          <w:rFonts w:cs="Arial"/>
          <w:b/>
        </w:rPr>
      </w:pPr>
    </w:p>
    <w:p w14:paraId="5D118995" w14:textId="77777777" w:rsidR="00DD171B" w:rsidRDefault="00DD171B" w:rsidP="00DD171B">
      <w:pPr>
        <w:tabs>
          <w:tab w:val="left" w:pos="5643"/>
        </w:tabs>
        <w:rPr>
          <w:rFonts w:cs="Arial"/>
          <w:b/>
        </w:rPr>
      </w:pPr>
    </w:p>
    <w:p w14:paraId="04D7EFE6" w14:textId="77777777" w:rsidR="00DD171B" w:rsidRDefault="00DD171B" w:rsidP="00DD171B">
      <w:pPr>
        <w:tabs>
          <w:tab w:val="left" w:pos="5643"/>
        </w:tabs>
        <w:rPr>
          <w:rFonts w:cs="Arial"/>
          <w:b/>
        </w:rPr>
      </w:pPr>
    </w:p>
    <w:p w14:paraId="6B1B0B11" w14:textId="77777777" w:rsidR="00DD171B" w:rsidRDefault="00DD171B" w:rsidP="00DD171B">
      <w:pPr>
        <w:tabs>
          <w:tab w:val="left" w:pos="5643"/>
        </w:tabs>
        <w:rPr>
          <w:rFonts w:cs="Arial"/>
          <w:b/>
        </w:rPr>
      </w:pPr>
    </w:p>
    <w:p w14:paraId="07847414" w14:textId="77777777" w:rsidR="00DD171B" w:rsidRDefault="00DD171B" w:rsidP="00DD171B">
      <w:pPr>
        <w:tabs>
          <w:tab w:val="left" w:pos="5643"/>
        </w:tabs>
        <w:rPr>
          <w:rFonts w:cs="Arial"/>
          <w:b/>
        </w:rPr>
      </w:pPr>
    </w:p>
    <w:p w14:paraId="7F65E220" w14:textId="77777777" w:rsidR="00DD171B" w:rsidRDefault="00DD171B" w:rsidP="00DD171B">
      <w:pPr>
        <w:tabs>
          <w:tab w:val="left" w:pos="5643"/>
        </w:tabs>
        <w:rPr>
          <w:rFonts w:cs="Arial"/>
          <w:b/>
        </w:rPr>
      </w:pPr>
    </w:p>
    <w:p w14:paraId="02A0F50B" w14:textId="77777777" w:rsidR="00DD171B" w:rsidRDefault="00DD171B" w:rsidP="00DD171B">
      <w:pPr>
        <w:tabs>
          <w:tab w:val="left" w:pos="5643"/>
        </w:tabs>
        <w:rPr>
          <w:rFonts w:cs="Arial"/>
          <w:b/>
        </w:rPr>
      </w:pPr>
    </w:p>
    <w:p w14:paraId="73E54D95" w14:textId="77777777" w:rsidR="00DD171B" w:rsidRPr="00902F02" w:rsidRDefault="00DD171B" w:rsidP="00DD171B">
      <w:pPr>
        <w:tabs>
          <w:tab w:val="left" w:pos="5643"/>
        </w:tabs>
        <w:rPr>
          <w:rFonts w:cs="Arial"/>
          <w:b/>
        </w:rPr>
      </w:pPr>
    </w:p>
    <w:p w14:paraId="3EDE3BE0" w14:textId="77777777" w:rsidR="00DD171B" w:rsidRPr="00DD0DBC" w:rsidRDefault="00DD171B" w:rsidP="00DD171B">
      <w:pPr>
        <w:pStyle w:val="ListParagraph"/>
        <w:tabs>
          <w:tab w:val="left" w:pos="5643"/>
        </w:tabs>
        <w:rPr>
          <w:rFonts w:cs="Arial"/>
        </w:rPr>
      </w:pPr>
    </w:p>
    <w:p w14:paraId="6EABDCC2" w14:textId="77777777" w:rsidR="00DD171B" w:rsidRPr="00882A74" w:rsidRDefault="00DD171B" w:rsidP="00DD171B">
      <w:pPr>
        <w:pStyle w:val="ListParagraph"/>
        <w:numPr>
          <w:ilvl w:val="0"/>
          <w:numId w:val="6"/>
        </w:numPr>
        <w:tabs>
          <w:tab w:val="left" w:pos="5643"/>
        </w:tabs>
        <w:rPr>
          <w:rFonts w:cs="Arial"/>
          <w:b/>
        </w:rPr>
      </w:pPr>
      <w:r w:rsidRPr="00882A74">
        <w:rPr>
          <w:rFonts w:cs="Arial"/>
          <w:b/>
        </w:rPr>
        <w:t xml:space="preserve">What can you do to prevent </w:t>
      </w:r>
      <w:r w:rsidRPr="00882A74">
        <w:rPr>
          <w:rFonts w:cs="Arial"/>
          <w:b/>
          <w:i/>
        </w:rPr>
        <w:t>B. cereus</w:t>
      </w:r>
      <w:r w:rsidRPr="00882A74">
        <w:rPr>
          <w:rFonts w:cs="Arial"/>
          <w:b/>
        </w:rPr>
        <w:t xml:space="preserve"> infection?</w:t>
      </w:r>
    </w:p>
    <w:p w14:paraId="5240FD41" w14:textId="77777777" w:rsidR="00DD171B" w:rsidRPr="003038F0" w:rsidRDefault="00DD171B" w:rsidP="00DD171B">
      <w:pPr>
        <w:pStyle w:val="ListParagraph"/>
        <w:tabs>
          <w:tab w:val="left" w:pos="5643"/>
        </w:tabs>
        <w:rPr>
          <w:rFonts w:cs="Arial"/>
        </w:rPr>
      </w:pPr>
    </w:p>
    <w:p w14:paraId="234D0411" w14:textId="729EC160" w:rsidR="00DD0DBC" w:rsidRPr="00DD171B" w:rsidRDefault="00DD0DBC" w:rsidP="00DD171B"/>
    <w:bookmarkEnd w:id="1"/>
    <w:sectPr w:rsidR="00DD0DBC" w:rsidRPr="00DD171B" w:rsidSect="003038F0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136CB" w14:textId="77777777" w:rsidR="001B109D" w:rsidRDefault="001B109D" w:rsidP="00561890">
      <w:pPr>
        <w:spacing w:after="0" w:line="240" w:lineRule="auto"/>
      </w:pPr>
      <w:r>
        <w:separator/>
      </w:r>
    </w:p>
  </w:endnote>
  <w:endnote w:type="continuationSeparator" w:id="0">
    <w:p w14:paraId="3DC381FC" w14:textId="77777777" w:rsidR="001B109D" w:rsidRDefault="001B109D" w:rsidP="00561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F7DB" w14:textId="77777777" w:rsidR="005662C0" w:rsidRDefault="005662C0" w:rsidP="005662C0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AB16234" wp14:editId="42112FF8">
          <wp:simplePos x="0" y="0"/>
          <wp:positionH relativeFrom="column">
            <wp:posOffset>-159045</wp:posOffset>
          </wp:positionH>
          <wp:positionV relativeFrom="paragraph">
            <wp:posOffset>-25887</wp:posOffset>
          </wp:positionV>
          <wp:extent cx="438150" cy="292100"/>
          <wp:effectExtent l="0" t="0" r="0" b="0"/>
          <wp:wrapSquare wrapText="bothSides"/>
          <wp:docPr id="4" name="Picture 8" descr="EU logo">
            <a:extLst xmlns:a="http://schemas.openxmlformats.org/drawingml/2006/main">
              <a:ext uri="{FF2B5EF4-FFF2-40B4-BE49-F238E27FC236}">
                <a16:creationId xmlns:a16="http://schemas.microsoft.com/office/drawing/2014/main" id="{F128BBD4-1502-4C87-B4CE-1C83D88CB42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F128BBD4-1502-4C87-B4CE-1C83D88CB42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color w:val="000000" w:themeColor="text1"/>
        <w:kern w:val="24"/>
        <w:sz w:val="18"/>
        <w:szCs w:val="18"/>
      </w:rPr>
      <w:t>This project has received funding from the European Union’s Horizon 2020 research and innovation programme under grant agreement No 727580</w:t>
    </w:r>
  </w:p>
  <w:p w14:paraId="4E6A5FF4" w14:textId="77777777" w:rsidR="005662C0" w:rsidRDefault="00566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CFB5B" w14:textId="77777777" w:rsidR="001B109D" w:rsidRDefault="001B109D" w:rsidP="00561890">
      <w:pPr>
        <w:spacing w:after="0" w:line="240" w:lineRule="auto"/>
      </w:pPr>
      <w:r>
        <w:separator/>
      </w:r>
    </w:p>
  </w:footnote>
  <w:footnote w:type="continuationSeparator" w:id="0">
    <w:p w14:paraId="0E141B71" w14:textId="77777777" w:rsidR="001B109D" w:rsidRDefault="001B109D" w:rsidP="00561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F1FE7" w14:textId="548F90D0" w:rsidR="00561890" w:rsidRDefault="005662C0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E83BFA5" wp14:editId="22B35567">
          <wp:simplePos x="0" y="0"/>
          <wp:positionH relativeFrom="margin">
            <wp:align>right</wp:align>
          </wp:positionH>
          <wp:positionV relativeFrom="paragraph">
            <wp:posOffset>-117534</wp:posOffset>
          </wp:positionV>
          <wp:extent cx="1085215" cy="579755"/>
          <wp:effectExtent l="0" t="0" r="635" b="0"/>
          <wp:wrapTight wrapText="bothSides">
            <wp:wrapPolygon edited="0">
              <wp:start x="3792" y="0"/>
              <wp:lineTo x="0" y="2129"/>
              <wp:lineTo x="0" y="17744"/>
              <wp:lineTo x="4171" y="20583"/>
              <wp:lineTo x="6446" y="20583"/>
              <wp:lineTo x="21233" y="20583"/>
              <wp:lineTo x="21233" y="7807"/>
              <wp:lineTo x="6446" y="0"/>
              <wp:lineTo x="379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38F0" w:rsidRPr="00561890">
      <w:rPr>
        <w:noProof/>
      </w:rPr>
      <w:drawing>
        <wp:anchor distT="0" distB="0" distL="114300" distR="114300" simplePos="0" relativeHeight="251659264" behindDoc="0" locked="0" layoutInCell="1" allowOverlap="1" wp14:anchorId="7C795545" wp14:editId="46AE5FF1">
          <wp:simplePos x="0" y="0"/>
          <wp:positionH relativeFrom="column">
            <wp:posOffset>-238125</wp:posOffset>
          </wp:positionH>
          <wp:positionV relativeFrom="paragraph">
            <wp:posOffset>-20230</wp:posOffset>
          </wp:positionV>
          <wp:extent cx="2163898" cy="428625"/>
          <wp:effectExtent l="0" t="0" r="8255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898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557"/>
    <w:multiLevelType w:val="hybridMultilevel"/>
    <w:tmpl w:val="F500B0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F2ED4"/>
    <w:multiLevelType w:val="hybridMultilevel"/>
    <w:tmpl w:val="579ED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D71B0"/>
    <w:multiLevelType w:val="hybridMultilevel"/>
    <w:tmpl w:val="83BC3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43422"/>
    <w:multiLevelType w:val="hybridMultilevel"/>
    <w:tmpl w:val="691C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B7EE5"/>
    <w:multiLevelType w:val="hybridMultilevel"/>
    <w:tmpl w:val="C65649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73D6E"/>
    <w:multiLevelType w:val="hybridMultilevel"/>
    <w:tmpl w:val="6E8C8406"/>
    <w:lvl w:ilvl="0" w:tplc="65144A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116970">
    <w:abstractNumId w:val="1"/>
  </w:num>
  <w:num w:numId="2" w16cid:durableId="826482466">
    <w:abstractNumId w:val="4"/>
  </w:num>
  <w:num w:numId="3" w16cid:durableId="1337154546">
    <w:abstractNumId w:val="3"/>
  </w:num>
  <w:num w:numId="4" w16cid:durableId="1151562909">
    <w:abstractNumId w:val="5"/>
  </w:num>
  <w:num w:numId="5" w16cid:durableId="1537349353">
    <w:abstractNumId w:val="2"/>
  </w:num>
  <w:num w:numId="6" w16cid:durableId="177231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900"/>
    <w:rsid w:val="000532C7"/>
    <w:rsid w:val="00076F88"/>
    <w:rsid w:val="000C4618"/>
    <w:rsid w:val="000C4CBA"/>
    <w:rsid w:val="00145BCB"/>
    <w:rsid w:val="001B109D"/>
    <w:rsid w:val="001E6473"/>
    <w:rsid w:val="00253114"/>
    <w:rsid w:val="00273089"/>
    <w:rsid w:val="003038F0"/>
    <w:rsid w:val="00344027"/>
    <w:rsid w:val="00453D6A"/>
    <w:rsid w:val="00464E26"/>
    <w:rsid w:val="0050237C"/>
    <w:rsid w:val="00554082"/>
    <w:rsid w:val="00561890"/>
    <w:rsid w:val="005662C0"/>
    <w:rsid w:val="00596D86"/>
    <w:rsid w:val="005D452C"/>
    <w:rsid w:val="00647671"/>
    <w:rsid w:val="006930F9"/>
    <w:rsid w:val="00745593"/>
    <w:rsid w:val="00882A74"/>
    <w:rsid w:val="00902F02"/>
    <w:rsid w:val="009620D7"/>
    <w:rsid w:val="00B03628"/>
    <w:rsid w:val="00BD2A80"/>
    <w:rsid w:val="00C624AA"/>
    <w:rsid w:val="00D16374"/>
    <w:rsid w:val="00DD0DBC"/>
    <w:rsid w:val="00DD171B"/>
    <w:rsid w:val="00DD6884"/>
    <w:rsid w:val="00E208D9"/>
    <w:rsid w:val="00EC2900"/>
    <w:rsid w:val="00FB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79EE988"/>
  <w15:chartTrackingRefBased/>
  <w15:docId w15:val="{4B4C9753-12CA-4D4D-948F-04453813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C Normal"/>
    <w:qFormat/>
    <w:rsid w:val="00DD171B"/>
    <w:rPr>
      <w:rFonts w:ascii="Arial" w:hAnsi="Arial"/>
      <w:sz w:val="24"/>
    </w:rPr>
  </w:style>
  <w:style w:type="paragraph" w:styleId="Heading1">
    <w:name w:val="heading 1"/>
    <w:aliases w:val="SC Heading 1"/>
    <w:basedOn w:val="Normal"/>
    <w:next w:val="Normal"/>
    <w:link w:val="Heading1Char"/>
    <w:uiPriority w:val="9"/>
    <w:qFormat/>
    <w:rsid w:val="00DD171B"/>
    <w:pPr>
      <w:keepNext/>
      <w:keepLines/>
      <w:spacing w:before="240" w:after="0"/>
      <w:outlineLvl w:val="0"/>
    </w:pPr>
    <w:rPr>
      <w:rFonts w:eastAsiaTheme="majorEastAsia" w:cstheme="majorBidi"/>
      <w:b/>
      <w:color w:val="00535C" w:themeColor="accent1" w:themeShade="BF"/>
      <w:sz w:val="72"/>
      <w:szCs w:val="32"/>
    </w:rPr>
  </w:style>
  <w:style w:type="paragraph" w:styleId="Heading2">
    <w:name w:val="heading 2"/>
    <w:aliases w:val="SC Heading 2"/>
    <w:basedOn w:val="Normal"/>
    <w:next w:val="Normal"/>
    <w:link w:val="Heading2Char"/>
    <w:uiPriority w:val="9"/>
    <w:unhideWhenUsed/>
    <w:qFormat/>
    <w:rsid w:val="00DD171B"/>
    <w:pPr>
      <w:keepNext/>
      <w:keepLines/>
      <w:spacing w:before="40" w:after="0"/>
      <w:outlineLvl w:val="1"/>
    </w:pPr>
    <w:rPr>
      <w:rFonts w:eastAsiaTheme="majorEastAsia" w:cstheme="majorBidi"/>
      <w:color w:val="00707C" w:themeColor="accent1"/>
      <w:sz w:val="40"/>
      <w:szCs w:val="26"/>
    </w:rPr>
  </w:style>
  <w:style w:type="paragraph" w:styleId="Heading3">
    <w:name w:val="heading 3"/>
    <w:aliases w:val="SC Heading 3"/>
    <w:basedOn w:val="Normal"/>
    <w:next w:val="Normal"/>
    <w:link w:val="Heading3Char"/>
    <w:uiPriority w:val="9"/>
    <w:unhideWhenUsed/>
    <w:qFormat/>
    <w:rsid w:val="00DD171B"/>
    <w:pPr>
      <w:keepNext/>
      <w:keepLines/>
      <w:spacing w:before="40" w:after="0"/>
      <w:outlineLvl w:val="2"/>
    </w:pPr>
    <w:rPr>
      <w:rFonts w:eastAsiaTheme="majorEastAsia" w:cstheme="majorBidi"/>
      <w:b/>
      <w:color w:val="00373D" w:themeColor="accent1" w:themeShade="7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8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890"/>
  </w:style>
  <w:style w:type="paragraph" w:styleId="Footer">
    <w:name w:val="footer"/>
    <w:basedOn w:val="Normal"/>
    <w:link w:val="FooterChar"/>
    <w:uiPriority w:val="99"/>
    <w:unhideWhenUsed/>
    <w:rsid w:val="005618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890"/>
  </w:style>
  <w:style w:type="paragraph" w:styleId="NormalWeb">
    <w:name w:val="Normal (Web)"/>
    <w:basedOn w:val="Normal"/>
    <w:uiPriority w:val="99"/>
    <w:semiHidden/>
    <w:unhideWhenUsed/>
    <w:rsid w:val="000C4C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D17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4C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C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C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C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C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CB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SC Heading 1 Char"/>
    <w:basedOn w:val="DefaultParagraphFont"/>
    <w:link w:val="Heading1"/>
    <w:uiPriority w:val="9"/>
    <w:rsid w:val="00DD171B"/>
    <w:rPr>
      <w:rFonts w:ascii="Arial" w:eastAsiaTheme="majorEastAsia" w:hAnsi="Arial" w:cstheme="majorBidi"/>
      <w:b/>
      <w:color w:val="00535C" w:themeColor="accent1" w:themeShade="BF"/>
      <w:sz w:val="72"/>
      <w:szCs w:val="32"/>
    </w:rPr>
  </w:style>
  <w:style w:type="character" w:customStyle="1" w:styleId="Heading2Char">
    <w:name w:val="Heading 2 Char"/>
    <w:aliases w:val="SC Heading 2 Char"/>
    <w:basedOn w:val="DefaultParagraphFont"/>
    <w:link w:val="Heading2"/>
    <w:uiPriority w:val="9"/>
    <w:rsid w:val="00DD171B"/>
    <w:rPr>
      <w:rFonts w:ascii="Arial" w:eastAsiaTheme="majorEastAsia" w:hAnsi="Arial" w:cstheme="majorBidi"/>
      <w:color w:val="00707C" w:themeColor="accent1"/>
      <w:sz w:val="40"/>
      <w:szCs w:val="26"/>
    </w:rPr>
  </w:style>
  <w:style w:type="character" w:customStyle="1" w:styleId="Heading3Char">
    <w:name w:val="Heading 3 Char"/>
    <w:aliases w:val="SC Heading 3 Char"/>
    <w:basedOn w:val="DefaultParagraphFont"/>
    <w:link w:val="Heading3"/>
    <w:uiPriority w:val="9"/>
    <w:rsid w:val="00DD171B"/>
    <w:rPr>
      <w:rFonts w:ascii="Arial" w:eastAsiaTheme="majorEastAsia" w:hAnsi="Arial" w:cstheme="majorBidi"/>
      <w:b/>
      <w:color w:val="00373D" w:themeColor="accent1" w:themeShade="7F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afeConsume">
  <a:themeElements>
    <a:clrScheme name="Custom 9">
      <a:dk1>
        <a:sysClr val="windowText" lastClr="000000"/>
      </a:dk1>
      <a:lt1>
        <a:srgbClr val="FFFFFF"/>
      </a:lt1>
      <a:dk2>
        <a:srgbClr val="00707C"/>
      </a:dk2>
      <a:lt2>
        <a:srgbClr val="CFEAE1"/>
      </a:lt2>
      <a:accent1>
        <a:srgbClr val="00707C"/>
      </a:accent1>
      <a:accent2>
        <a:srgbClr val="CFEAE1"/>
      </a:accent2>
      <a:accent3>
        <a:srgbClr val="DD4758"/>
      </a:accent3>
      <a:accent4>
        <a:srgbClr val="FFD8BA"/>
      </a:accent4>
      <a:accent5>
        <a:srgbClr val="0C1B1B"/>
      </a:accent5>
      <a:accent6>
        <a:srgbClr val="8DB7BC"/>
      </a:accent6>
      <a:hlink>
        <a:srgbClr val="0563C1"/>
      </a:hlink>
      <a:folHlink>
        <a:srgbClr val="954F72"/>
      </a:folHlink>
    </a:clrScheme>
    <a:fontScheme name="SafeConsu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feConsume" id="{0188CC1F-D56D-4A61-AD1B-C933E444A180}" vid="{8EC9778A-D912-4704-96FB-156D110E01E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01779BA33D24E8149D4B874D12439" ma:contentTypeVersion="10" ma:contentTypeDescription="Create a new document." ma:contentTypeScope="" ma:versionID="4c9363805fa9d57d915737c42785b0f5">
  <xsd:schema xmlns:xsd="http://www.w3.org/2001/XMLSchema" xmlns:xs="http://www.w3.org/2001/XMLSchema" xmlns:p="http://schemas.microsoft.com/office/2006/metadata/properties" xmlns:ns2="1fb14ad6-309a-489a-a37a-efadb6fb7c1d" targetNamespace="http://schemas.microsoft.com/office/2006/metadata/properties" ma:root="true" ma:fieldsID="37e72963be641e46334b69e806042f93" ns2:_="">
    <xsd:import namespace="1fb14ad6-309a-489a-a37a-efadb6fb7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14ad6-309a-489a-a37a-efadb6fb7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E6A12E-07FE-4357-86CF-8BF2A32CEF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E927DD-75E3-4096-8081-051C5CF101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466047-664B-4B03-A9B2-59A896705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14ad6-309a-489a-a37a-efadb6fb7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1513</Characters>
  <Application>Microsoft Office Word</Application>
  <DocSecurity>0</DocSecurity>
  <Lines>63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Hayes</dc:creator>
  <cp:keywords/>
  <dc:description/>
  <cp:lastModifiedBy>Megan Whistance</cp:lastModifiedBy>
  <cp:revision>2</cp:revision>
  <dcterms:created xsi:type="dcterms:W3CDTF">2025-03-12T08:46:00Z</dcterms:created>
  <dcterms:modified xsi:type="dcterms:W3CDTF">2025-03-12T08:46:00Z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0x01010083501779BA33D24E8149D4B874D12439</vt:lpwstr>
  </property>
</Properties>
</file>