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964"/>
      </w:pPr>
      <w:r>
        <w:rPr/>
        <w:pict>
          <v:shape style="position:absolute;margin-left:40.5pt;margin-top:104.399986pt;width:543.1pt;height:655.15pt;mso-position-horizontal-relative:page;mso-position-vertical-relative:page;z-index:-16059904" coordorigin="810,2088" coordsize="10862,13103" path="m810,2368l820,2293,848,2226,892,2170,949,2126,1015,2098,1090,2088,11392,2088,11467,2098,11533,2126,11590,2170,11634,2226,11662,2293,11672,2368,11672,14911,11662,14986,11634,15052,11590,15109,11533,15153,11467,15181,11392,15191,1090,15191,1015,15181,949,15153,892,15109,848,15052,820,14986,810,14911,810,2368xe" filled="false" stroked="true" strokeweight="6.0pt" strokecolor="#2b579e">
            <v:path arrowok="t"/>
            <v:stroke dashstyle="solid"/>
            <w10:wrap type="none"/>
          </v:shape>
        </w:pict>
      </w:r>
      <w:bookmarkStart w:name="FI4 - Folha de Informação de Correspondê" w:id="1"/>
      <w:bookmarkEnd w:id="1"/>
      <w:r>
        <w:rPr>
          <w:b w:val="0"/>
        </w:rPr>
      </w:r>
      <w:r>
        <w:rPr/>
        <w:t>FI4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Folha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Informação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Correspondência</w:t>
      </w:r>
      <w:r>
        <w:rPr>
          <w:spacing w:val="-6"/>
        </w:rPr>
        <w:t> </w:t>
      </w:r>
      <w:r>
        <w:rPr/>
        <w:t>entre</w:t>
      </w:r>
      <w:r>
        <w:rPr>
          <w:spacing w:val="-7"/>
        </w:rPr>
        <w:t> </w:t>
      </w:r>
      <w:r>
        <w:rPr/>
        <w:t>Doenças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6838"/>
      </w:tblGrid>
      <w:tr>
        <w:trPr>
          <w:trHeight w:val="599" w:hRule="atLeast"/>
        </w:trPr>
        <w:tc>
          <w:tcPr>
            <w:tcW w:w="9013" w:type="dxa"/>
            <w:gridSpan w:val="2"/>
            <w:shd w:val="clear" w:color="auto" w:fill="B7C0DE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Staphylococcus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aureus,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resistente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Meticilina</w:t>
            </w:r>
          </w:p>
        </w:tc>
      </w:tr>
      <w:tr>
        <w:trPr>
          <w:trHeight w:val="479" w:hRule="atLeast"/>
        </w:trPr>
        <w:tc>
          <w:tcPr>
            <w:tcW w:w="217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Bactéria: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Staphylococcus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aureus</w:t>
            </w:r>
          </w:p>
        </w:tc>
      </w:tr>
      <w:tr>
        <w:trPr>
          <w:trHeight w:val="1329" w:hRule="atLeast"/>
        </w:trPr>
        <w:tc>
          <w:tcPr>
            <w:tcW w:w="217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838" w:type="dxa"/>
          </w:tcPr>
          <w:p>
            <w:pPr>
              <w:pStyle w:val="TableParagraph"/>
              <w:spacing w:line="259" w:lineRule="auto"/>
              <w:ind w:right="286"/>
              <w:rPr>
                <w:sz w:val="24"/>
              </w:rPr>
            </w:pPr>
            <w:r>
              <w:rPr>
                <w:sz w:val="24"/>
              </w:rPr>
              <w:t>Habitualmente assintomático em indivíduos saudáveis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(colonização). Pode causar infeções na pele, infecta feridas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cirúrgicas, a corrente sanguínea, os pulmões ou o trato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urinário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particularmente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previamente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doentes.</w:t>
            </w:r>
          </w:p>
        </w:tc>
      </w:tr>
      <w:tr>
        <w:trPr>
          <w:trHeight w:val="440" w:hRule="atLeast"/>
        </w:trPr>
        <w:tc>
          <w:tcPr>
            <w:tcW w:w="2175" w:type="dxa"/>
          </w:tcPr>
          <w:p>
            <w:pPr>
              <w:pStyle w:val="TableParagraph"/>
              <w:spacing w:before="67"/>
              <w:ind w:left="148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838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Esfregaço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sensibilidade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antibióticos.</w:t>
            </w:r>
          </w:p>
        </w:tc>
      </w:tr>
      <w:tr>
        <w:trPr>
          <w:trHeight w:val="743" w:hRule="atLeast"/>
        </w:trPr>
        <w:tc>
          <w:tcPr>
            <w:tcW w:w="2175" w:type="dxa"/>
          </w:tcPr>
          <w:p>
            <w:pPr>
              <w:pStyle w:val="TableParagraph"/>
              <w:spacing w:line="264" w:lineRule="auto" w:before="67"/>
              <w:ind w:left="148" w:right="732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838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1"/>
                <w:sz w:val="24"/>
              </w:rPr>
              <w:t>Alta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sejam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administrados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antibióticos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corretos.</w:t>
            </w:r>
          </w:p>
        </w:tc>
      </w:tr>
      <w:tr>
        <w:trPr>
          <w:trHeight w:val="440" w:hRule="atLeast"/>
        </w:trPr>
        <w:tc>
          <w:tcPr>
            <w:tcW w:w="217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Contagiosa.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pele.</w:t>
            </w:r>
          </w:p>
        </w:tc>
      </w:tr>
      <w:tr>
        <w:trPr>
          <w:trHeight w:val="440" w:hRule="atLeast"/>
        </w:trPr>
        <w:tc>
          <w:tcPr>
            <w:tcW w:w="217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8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Lavagem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mãos.</w:t>
            </w:r>
          </w:p>
        </w:tc>
      </w:tr>
      <w:tr>
        <w:trPr>
          <w:trHeight w:val="738" w:hRule="atLeast"/>
        </w:trPr>
        <w:tc>
          <w:tcPr>
            <w:tcW w:w="217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838" w:type="dxa"/>
          </w:tcPr>
          <w:p>
            <w:pPr>
              <w:pStyle w:val="TableParagraph"/>
              <w:spacing w:line="259" w:lineRule="auto"/>
              <w:ind w:right="286"/>
              <w:rPr>
                <w:sz w:val="24"/>
              </w:rPr>
            </w:pPr>
            <w:r>
              <w:rPr>
                <w:sz w:val="24"/>
              </w:rPr>
              <w:t>Resistente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muitos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antibióticos.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Embora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alguns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antibióticos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ainda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funcionem,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constantemente adaptar-se.</w:t>
            </w:r>
          </w:p>
        </w:tc>
      </w:tr>
      <w:tr>
        <w:trPr>
          <w:trHeight w:val="743" w:hRule="atLeast"/>
        </w:trPr>
        <w:tc>
          <w:tcPr>
            <w:tcW w:w="217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838" w:type="dxa"/>
          </w:tcPr>
          <w:p>
            <w:pPr>
              <w:pStyle w:val="TableParagraph"/>
              <w:spacing w:line="264" w:lineRule="auto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Reportada pela primeira </w:t>
            </w:r>
            <w:r>
              <w:rPr>
                <w:sz w:val="24"/>
              </w:rPr>
              <w:t>vez em 1961, aumentando 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problema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globalmente.</w:t>
            </w:r>
          </w:p>
        </w:tc>
      </w:tr>
    </w:tbl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7318"/>
      </w:tblGrid>
      <w:tr>
        <w:trPr>
          <w:trHeight w:val="633" w:hRule="atLeast"/>
        </w:trPr>
        <w:tc>
          <w:tcPr>
            <w:tcW w:w="9498" w:type="dxa"/>
            <w:gridSpan w:val="2"/>
            <w:shd w:val="clear" w:color="auto" w:fill="B7C0D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Sarampo</w:t>
            </w:r>
          </w:p>
        </w:tc>
      </w:tr>
      <w:tr>
        <w:trPr>
          <w:trHeight w:val="440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73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Vírus: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Paramyxovirus</w:t>
            </w:r>
          </w:p>
        </w:tc>
      </w:tr>
      <w:tr>
        <w:trPr>
          <w:trHeight w:val="738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7318" w:type="dxa"/>
          </w:tcPr>
          <w:p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Febre,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corrimento nasal,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olhos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vermelhos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lacrimejantes,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tosse,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erupção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cutânea vermelha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garganta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dolorida 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inflamada.</w:t>
            </w:r>
          </w:p>
        </w:tc>
      </w:tr>
      <w:tr>
        <w:trPr>
          <w:trHeight w:val="446" w:hRule="atLeast"/>
        </w:trPr>
        <w:tc>
          <w:tcPr>
            <w:tcW w:w="218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7318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sangue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anticorpos.</w:t>
            </w:r>
          </w:p>
        </w:tc>
      </w:tr>
      <w:tr>
        <w:trPr>
          <w:trHeight w:val="738" w:hRule="atLeast"/>
        </w:trPr>
        <w:tc>
          <w:tcPr>
            <w:tcW w:w="2180" w:type="dxa"/>
          </w:tcPr>
          <w:p>
            <w:pPr>
              <w:pStyle w:val="TableParagraph"/>
              <w:spacing w:line="259" w:lineRule="auto"/>
              <w:ind w:right="732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7318" w:type="dxa"/>
          </w:tcPr>
          <w:p>
            <w:pPr>
              <w:pStyle w:val="TableParagraph"/>
              <w:spacing w:line="259" w:lineRule="auto"/>
              <w:ind w:right="354"/>
              <w:rPr>
                <w:sz w:val="24"/>
              </w:rPr>
            </w:pPr>
            <w:r>
              <w:rPr>
                <w:spacing w:val="-1"/>
                <w:sz w:val="24"/>
              </w:rPr>
              <w:t>Baixa, podendo ser alta em países </w:t>
            </w:r>
            <w:r>
              <w:rPr>
                <w:sz w:val="24"/>
              </w:rPr>
              <w:t>de baixo rendimento, onde 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Tratamento pode ser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difícil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acesso</w:t>
            </w:r>
          </w:p>
        </w:tc>
      </w:tr>
      <w:tr>
        <w:trPr>
          <w:trHeight w:val="738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7318" w:type="dxa"/>
          </w:tcPr>
          <w:p>
            <w:pPr>
              <w:pStyle w:val="TableParagraph"/>
              <w:spacing w:line="259" w:lineRule="auto"/>
              <w:ind w:right="388"/>
              <w:rPr>
                <w:sz w:val="24"/>
              </w:rPr>
            </w:pPr>
            <w:r>
              <w:rPr>
                <w:sz w:val="24"/>
              </w:rPr>
              <w:t>Contagiosa. Gotículas de tosse e espirros, contacto com a pele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ou contacto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objetos que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contenham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vírus vivo.</w:t>
            </w:r>
          </w:p>
        </w:tc>
      </w:tr>
      <w:tr>
        <w:trPr>
          <w:trHeight w:val="436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73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vacinação.</w:t>
            </w:r>
          </w:p>
        </w:tc>
      </w:tr>
      <w:tr>
        <w:trPr>
          <w:trHeight w:val="445" w:hRule="atLeast"/>
        </w:trPr>
        <w:tc>
          <w:tcPr>
            <w:tcW w:w="2180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7318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Repouso 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ingestão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líquidos.</w:t>
            </w:r>
          </w:p>
        </w:tc>
      </w:tr>
      <w:tr>
        <w:trPr>
          <w:trHeight w:val="1338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7318" w:type="dxa"/>
          </w:tcPr>
          <w:p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Vírus reportado pela primeira vez em 1911, diminuiu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drasticamente nos países de altos e médios rendimentos nos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últimos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anos,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embora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pequenas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epidemias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ainda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ocorram.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Ainda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é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um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problema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pandémico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países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baixos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rendimentos.</w:t>
            </w:r>
          </w:p>
        </w:tc>
      </w:tr>
    </w:tbl>
    <w:p>
      <w:pPr>
        <w:spacing w:after="0" w:line="259" w:lineRule="auto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1179" w:top="1600" w:bottom="1360" w:left="620" w:right="102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9pt;margin-top:109.949982pt;width:523.65pt;height:658.5pt;mso-position-horizontal-relative:page;mso-position-vertical-relative:page;z-index:-16059392" coordorigin="780,2199" coordsize="10473,13170" path="m780,2469l790,2397,817,2332,859,2278,914,2236,978,2208,1050,2199,10983,2199,11055,2208,11119,2236,11174,2278,11216,2332,11243,2397,11253,2469,11253,15099,11243,15171,11216,15235,11174,15290,11119,15332,11055,15359,10983,15369,1050,15369,978,15359,914,15332,859,15290,817,15235,790,15171,780,15099,780,2469xe" filled="false" stroked="true" strokeweight="6.0pt" strokecolor="#2b579e">
            <v:path arrowok="t"/>
            <v:stroke dashstyle="solid"/>
            <w10:wrap type="none"/>
          </v:shape>
        </w:pic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6709"/>
      </w:tblGrid>
      <w:tr>
        <w:trPr>
          <w:trHeight w:val="441" w:hRule="atLeast"/>
        </w:trPr>
        <w:tc>
          <w:tcPr>
            <w:tcW w:w="8712" w:type="dxa"/>
            <w:gridSpan w:val="2"/>
            <w:shd w:val="clear" w:color="auto" w:fill="B7C0D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Gripe</w:t>
            </w:r>
          </w:p>
        </w:tc>
      </w:tr>
      <w:tr>
        <w:trPr>
          <w:trHeight w:val="733" w:hRule="atLeast"/>
        </w:trPr>
        <w:tc>
          <w:tcPr>
            <w:tcW w:w="2003" w:type="dxa"/>
          </w:tcPr>
          <w:p>
            <w:pPr>
              <w:pStyle w:val="TableParagraph"/>
              <w:spacing w:line="259" w:lineRule="auto"/>
              <w:ind w:right="849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709" w:type="dxa"/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Vírus: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Influenza</w:t>
            </w:r>
          </w:p>
        </w:tc>
      </w:tr>
      <w:tr>
        <w:trPr>
          <w:trHeight w:val="743" w:hRule="atLeast"/>
        </w:trPr>
        <w:tc>
          <w:tcPr>
            <w:tcW w:w="2003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709" w:type="dxa"/>
          </w:tcPr>
          <w:p>
            <w:pPr>
              <w:pStyle w:val="TableParagraph"/>
              <w:spacing w:line="259" w:lineRule="auto" w:before="67"/>
              <w:ind w:left="157" w:right="1070"/>
              <w:rPr>
                <w:sz w:val="24"/>
              </w:rPr>
            </w:pPr>
            <w:r>
              <w:rPr>
                <w:sz w:val="24"/>
              </w:rPr>
              <w:t>Dor de cabeça, febre, calafrios, dores musculares;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possivelmente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garganta,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tosse,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peito.</w:t>
            </w:r>
          </w:p>
        </w:tc>
      </w:tr>
      <w:tr>
        <w:trPr>
          <w:trHeight w:val="440" w:hRule="atLeast"/>
        </w:trPr>
        <w:tc>
          <w:tcPr>
            <w:tcW w:w="2003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709" w:type="dxa"/>
          </w:tcPr>
          <w:p>
            <w:pPr>
              <w:pStyle w:val="TableParagraph"/>
              <w:spacing w:before="67"/>
              <w:ind w:left="157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sangue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anticorpos.</w:t>
            </w:r>
          </w:p>
        </w:tc>
      </w:tr>
      <w:tr>
        <w:trPr>
          <w:trHeight w:val="738" w:hRule="atLeast"/>
        </w:trPr>
        <w:tc>
          <w:tcPr>
            <w:tcW w:w="2003" w:type="dxa"/>
          </w:tcPr>
          <w:p>
            <w:pPr>
              <w:pStyle w:val="TableParagraph"/>
              <w:spacing w:line="259" w:lineRule="auto"/>
              <w:ind w:right="555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709" w:type="dxa"/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Média,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jovens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idosos.</w:t>
            </w:r>
          </w:p>
        </w:tc>
      </w:tr>
      <w:tr>
        <w:trPr>
          <w:trHeight w:val="1036" w:hRule="atLeast"/>
        </w:trPr>
        <w:tc>
          <w:tcPr>
            <w:tcW w:w="2003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709" w:type="dxa"/>
          </w:tcPr>
          <w:p>
            <w:pPr>
              <w:pStyle w:val="TableParagraph"/>
              <w:spacing w:line="261" w:lineRule="auto" w:before="63"/>
              <w:ind w:left="157"/>
              <w:rPr>
                <w:sz w:val="24"/>
              </w:rPr>
            </w:pPr>
            <w:r>
              <w:rPr>
                <w:spacing w:val="-1"/>
                <w:sz w:val="24"/>
              </w:rPr>
              <w:t>Altamente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contagioso.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Inalação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 vírus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gotículas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transportadas pelo ar. Contacto direto com a pele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superfícies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contaminadas com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secreções.</w:t>
            </w:r>
          </w:p>
        </w:tc>
      </w:tr>
      <w:tr>
        <w:trPr>
          <w:trHeight w:val="445" w:hRule="atLeast"/>
        </w:trPr>
        <w:tc>
          <w:tcPr>
            <w:tcW w:w="20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709" w:type="dxa"/>
          </w:tcPr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Vacinação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estirpes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atuais.</w:t>
            </w:r>
          </w:p>
        </w:tc>
      </w:tr>
      <w:tr>
        <w:trPr>
          <w:trHeight w:val="738" w:hRule="atLeast"/>
        </w:trPr>
        <w:tc>
          <w:tcPr>
            <w:tcW w:w="20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709" w:type="dxa"/>
          </w:tcPr>
          <w:p>
            <w:pPr>
              <w:pStyle w:val="TableParagraph"/>
              <w:spacing w:line="259" w:lineRule="auto"/>
              <w:ind w:left="157"/>
              <w:rPr>
                <w:sz w:val="24"/>
              </w:rPr>
            </w:pPr>
            <w:r>
              <w:rPr>
                <w:sz w:val="24"/>
              </w:rPr>
              <w:t>Repouso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ingestão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líquidos.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Antivirais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idosos.</w:t>
            </w:r>
          </w:p>
        </w:tc>
      </w:tr>
      <w:tr>
        <w:trPr>
          <w:trHeight w:val="738" w:hRule="atLeast"/>
        </w:trPr>
        <w:tc>
          <w:tcPr>
            <w:tcW w:w="20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709" w:type="dxa"/>
          </w:tcPr>
          <w:p>
            <w:pPr>
              <w:pStyle w:val="TableParagraph"/>
              <w:spacing w:line="259" w:lineRule="auto"/>
              <w:ind w:left="157"/>
              <w:rPr>
                <w:sz w:val="24"/>
              </w:rPr>
            </w:pPr>
            <w:r>
              <w:rPr>
                <w:sz w:val="24"/>
              </w:rPr>
              <w:t>Presente há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séculos, 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epidemias ocorrem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intervalos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regulares.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6905"/>
      </w:tblGrid>
      <w:tr>
        <w:trPr>
          <w:trHeight w:val="623" w:hRule="atLeast"/>
        </w:trPr>
        <w:tc>
          <w:tcPr>
            <w:tcW w:w="9589" w:type="dxa"/>
            <w:gridSpan w:val="2"/>
            <w:shd w:val="clear" w:color="auto" w:fill="B7C0DE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Candidíase</w:t>
            </w:r>
          </w:p>
        </w:tc>
      </w:tr>
      <w:tr>
        <w:trPr>
          <w:trHeight w:val="440" w:hRule="atLeast"/>
        </w:trPr>
        <w:tc>
          <w:tcPr>
            <w:tcW w:w="2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905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Fungo: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Candida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albicans</w:t>
            </w:r>
          </w:p>
        </w:tc>
      </w:tr>
      <w:tr>
        <w:trPr>
          <w:trHeight w:val="743" w:hRule="atLeast"/>
        </w:trPr>
        <w:tc>
          <w:tcPr>
            <w:tcW w:w="2684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905" w:type="dxa"/>
          </w:tcPr>
          <w:p>
            <w:pPr>
              <w:pStyle w:val="TableParagraph"/>
              <w:spacing w:line="259" w:lineRule="auto" w:before="67"/>
              <w:ind w:left="158"/>
              <w:rPr>
                <w:sz w:val="24"/>
              </w:rPr>
            </w:pPr>
            <w:r>
              <w:rPr>
                <w:sz w:val="24"/>
              </w:rPr>
              <w:t>Prurido,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ardor,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revestimento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boca ou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irritação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vagina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corrimento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esbranquiçado.</w:t>
            </w:r>
          </w:p>
        </w:tc>
      </w:tr>
      <w:tr>
        <w:trPr>
          <w:trHeight w:val="440" w:hRule="atLeast"/>
        </w:trPr>
        <w:tc>
          <w:tcPr>
            <w:tcW w:w="2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905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Esfregaço,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microscópico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cultura.</w:t>
            </w:r>
          </w:p>
        </w:tc>
      </w:tr>
      <w:tr>
        <w:trPr>
          <w:trHeight w:val="469" w:hRule="atLeast"/>
        </w:trPr>
        <w:tc>
          <w:tcPr>
            <w:tcW w:w="26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905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Inexistente.</w:t>
            </w:r>
          </w:p>
        </w:tc>
      </w:tr>
      <w:tr>
        <w:trPr>
          <w:trHeight w:val="738" w:hRule="atLeast"/>
        </w:trPr>
        <w:tc>
          <w:tcPr>
            <w:tcW w:w="2684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905" w:type="dxa"/>
          </w:tcPr>
          <w:p>
            <w:pPr>
              <w:pStyle w:val="TableParagraph"/>
              <w:spacing w:line="259" w:lineRule="auto" w:before="67"/>
              <w:ind w:left="158" w:right="492"/>
              <w:rPr>
                <w:sz w:val="24"/>
              </w:rPr>
            </w:pPr>
            <w:r>
              <w:rPr>
                <w:sz w:val="24"/>
              </w:rPr>
              <w:t>Contacto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pessoa,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 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parte normal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flora 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intestino.</w:t>
            </w:r>
          </w:p>
        </w:tc>
      </w:tr>
      <w:tr>
        <w:trPr>
          <w:trHeight w:val="1338" w:hRule="atLeast"/>
        </w:trPr>
        <w:tc>
          <w:tcPr>
            <w:tcW w:w="2684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905" w:type="dxa"/>
          </w:tcPr>
          <w:p>
            <w:pPr>
              <w:pStyle w:val="TableParagraph"/>
              <w:spacing w:line="259" w:lineRule="auto" w:before="72"/>
              <w:ind w:left="158" w:right="200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sintomas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causados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crescimento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fungo devido aos antibióticos que matam as bactérias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protetoras normais. Portanto, evite o uso desnecessário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antibióticos.</w:t>
            </w:r>
          </w:p>
        </w:tc>
      </w:tr>
      <w:tr>
        <w:trPr>
          <w:trHeight w:val="441" w:hRule="atLeast"/>
        </w:trPr>
        <w:tc>
          <w:tcPr>
            <w:tcW w:w="2684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905" w:type="dxa"/>
          </w:tcPr>
          <w:p>
            <w:pPr>
              <w:pStyle w:val="TableParagraph"/>
              <w:spacing w:before="68"/>
              <w:ind w:left="158"/>
              <w:rPr>
                <w:sz w:val="24"/>
              </w:rPr>
            </w:pPr>
            <w:r>
              <w:rPr>
                <w:sz w:val="24"/>
              </w:rPr>
              <w:t>Antifúngicos</w:t>
            </w:r>
          </w:p>
        </w:tc>
      </w:tr>
      <w:tr>
        <w:trPr>
          <w:trHeight w:val="738" w:hRule="atLeast"/>
        </w:trPr>
        <w:tc>
          <w:tcPr>
            <w:tcW w:w="2684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905" w:type="dxa"/>
          </w:tcPr>
          <w:p>
            <w:pPr>
              <w:pStyle w:val="TableParagraph"/>
              <w:spacing w:line="259" w:lineRule="auto" w:before="67"/>
              <w:ind w:left="158"/>
              <w:rPr>
                <w:sz w:val="24"/>
              </w:rPr>
            </w:pPr>
            <w:r>
              <w:rPr>
                <w:sz w:val="24"/>
              </w:rPr>
              <w:t>Quase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mulheres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tiveram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esta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menos uma vez.</w:t>
            </w:r>
          </w:p>
        </w:tc>
      </w:tr>
    </w:tbl>
    <w:p>
      <w:pPr>
        <w:spacing w:after="0" w:line="259" w:lineRule="auto"/>
        <w:rPr>
          <w:sz w:val="24"/>
        </w:rPr>
        <w:sectPr>
          <w:headerReference w:type="default" r:id="rId7"/>
          <w:footerReference w:type="default" r:id="rId8"/>
          <w:pgSz w:w="11910" w:h="16840"/>
          <w:pgMar w:header="708" w:footer="1129" w:top="1980" w:bottom="1320" w:left="620" w:right="1020"/>
          <w:pgNumType w:start="5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1.200001pt;margin-top:105.349983pt;width:472.4pt;height:622.450pt;mso-position-horizontal-relative:page;mso-position-vertical-relative:page;z-index:-16058880" coordorigin="1224,2107" coordsize="9448,12449" path="m1224,2350l1236,2273,1271,2206,1324,2154,1390,2119,1467,2107,10429,2107,10506,2119,10572,2154,10625,2206,10660,2273,10672,2350,10672,14313,10660,14390,10625,14456,10572,14509,10506,14543,10429,14556,1467,14556,1390,14543,1324,14509,1271,14456,1236,14390,1224,14313,1224,2350xe" filled="false" stroked="true" strokeweight="6pt" strokecolor="#2b579e">
            <v:path arrowok="t"/>
            <v:stroke dashstyle="solid"/>
            <w10:wrap type="none"/>
          </v:shape>
        </w:pic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212"/>
        <w:gridCol w:w="6609"/>
      </w:tblGrid>
      <w:tr>
        <w:trPr>
          <w:trHeight w:val="441" w:hRule="atLeast"/>
        </w:trPr>
        <w:tc>
          <w:tcPr>
            <w:tcW w:w="8752" w:type="dxa"/>
            <w:gridSpan w:val="3"/>
            <w:shd w:val="clear" w:color="auto" w:fill="B7C0DE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Infeções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Clamídia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(uretrite,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vaginite,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Doença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inflamatória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Pélvica,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Orquite)</w:t>
            </w:r>
          </w:p>
        </w:tc>
      </w:tr>
      <w:tr>
        <w:trPr>
          <w:trHeight w:val="435" w:hRule="atLeast"/>
        </w:trPr>
        <w:tc>
          <w:tcPr>
            <w:tcW w:w="2143" w:type="dxa"/>
            <w:gridSpan w:val="2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609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Bactéria: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Chlamydia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trachomatis</w:t>
            </w:r>
          </w:p>
        </w:tc>
      </w:tr>
      <w:tr>
        <w:trPr>
          <w:trHeight w:val="1338" w:hRule="atLeast"/>
        </w:trPr>
        <w:tc>
          <w:tcPr>
            <w:tcW w:w="2143" w:type="dxa"/>
            <w:gridSpan w:val="2"/>
          </w:tcPr>
          <w:p>
            <w:pPr>
              <w:pStyle w:val="TableParagraph"/>
              <w:spacing w:before="67"/>
              <w:ind w:left="168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609" w:type="dxa"/>
          </w:tcPr>
          <w:p>
            <w:pPr>
              <w:pStyle w:val="TableParagraph"/>
              <w:spacing w:line="259" w:lineRule="auto" w:before="67"/>
              <w:ind w:left="151" w:right="172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muitos casos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existem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sintomas,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embora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vezes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haja uma descarga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proveniente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vagina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 pénis.</w:t>
            </w:r>
          </w:p>
          <w:p>
            <w:pPr>
              <w:pStyle w:val="TableParagraph"/>
              <w:spacing w:line="264" w:lineRule="auto" w:before="0"/>
              <w:ind w:left="151"/>
              <w:rPr>
                <w:sz w:val="24"/>
              </w:rPr>
            </w:pPr>
            <w:r>
              <w:rPr>
                <w:sz w:val="24"/>
              </w:rPr>
              <w:t>Testículos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inchados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incapacidade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filhos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também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podem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ocorrer.</w:t>
            </w:r>
          </w:p>
        </w:tc>
      </w:tr>
      <w:tr>
        <w:trPr>
          <w:trHeight w:val="440" w:hRule="atLeast"/>
        </w:trPr>
        <w:tc>
          <w:tcPr>
            <w:tcW w:w="2143" w:type="dxa"/>
            <w:gridSpan w:val="2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609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Esfregaço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amostra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urina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molecular.</w:t>
            </w:r>
          </w:p>
        </w:tc>
      </w:tr>
      <w:tr>
        <w:trPr>
          <w:trHeight w:val="739" w:hRule="atLeast"/>
        </w:trPr>
        <w:tc>
          <w:tcPr>
            <w:tcW w:w="2143" w:type="dxa"/>
            <w:gridSpan w:val="2"/>
          </w:tcPr>
          <w:p>
            <w:pPr>
              <w:pStyle w:val="TableParagraph"/>
              <w:spacing w:line="259" w:lineRule="auto"/>
              <w:ind w:left="168" w:right="680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609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Rara.</w:t>
            </w:r>
          </w:p>
        </w:tc>
      </w:tr>
      <w:tr>
        <w:trPr>
          <w:trHeight w:val="440" w:hRule="atLeast"/>
        </w:trPr>
        <w:tc>
          <w:tcPr>
            <w:tcW w:w="2143" w:type="dxa"/>
            <w:gridSpan w:val="2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609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Contagioso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sexual.</w:t>
            </w:r>
          </w:p>
        </w:tc>
      </w:tr>
      <w:tr>
        <w:trPr>
          <w:trHeight w:val="440" w:hRule="atLeast"/>
        </w:trPr>
        <w:tc>
          <w:tcPr>
            <w:tcW w:w="2143" w:type="dxa"/>
            <w:gridSpan w:val="2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609" w:type="dxa"/>
          </w:tcPr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Usar preservativo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relação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sexual.</w:t>
            </w:r>
          </w:p>
        </w:tc>
      </w:tr>
      <w:tr>
        <w:trPr>
          <w:trHeight w:val="445" w:hRule="atLeast"/>
        </w:trPr>
        <w:tc>
          <w:tcPr>
            <w:tcW w:w="2143" w:type="dxa"/>
            <w:gridSpan w:val="2"/>
          </w:tcPr>
          <w:p>
            <w:pPr>
              <w:pStyle w:val="TableParagraph"/>
              <w:spacing w:before="67"/>
              <w:ind w:left="168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609" w:type="dxa"/>
          </w:tcPr>
          <w:p>
            <w:pPr>
              <w:pStyle w:val="TableParagraph"/>
              <w:spacing w:before="67"/>
              <w:ind w:left="151"/>
              <w:rPr>
                <w:sz w:val="24"/>
              </w:rPr>
            </w:pPr>
            <w:r>
              <w:rPr>
                <w:sz w:val="24"/>
              </w:rPr>
              <w:t>Antibióticos</w:t>
            </w:r>
          </w:p>
        </w:tc>
      </w:tr>
      <w:tr>
        <w:trPr>
          <w:trHeight w:val="738" w:hRule="atLeast"/>
        </w:trPr>
        <w:tc>
          <w:tcPr>
            <w:tcW w:w="2143" w:type="dxa"/>
            <w:gridSpan w:val="2"/>
          </w:tcPr>
          <w:p>
            <w:pPr>
              <w:pStyle w:val="TableParagraph"/>
              <w:spacing w:before="63"/>
              <w:ind w:left="168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609" w:type="dxa"/>
          </w:tcPr>
          <w:p>
            <w:pPr>
              <w:pStyle w:val="TableParagraph"/>
              <w:spacing w:line="259" w:lineRule="auto" w:before="63"/>
              <w:ind w:left="151" w:right="453"/>
              <w:rPr>
                <w:sz w:val="24"/>
              </w:rPr>
            </w:pPr>
            <w:r>
              <w:rPr>
                <w:spacing w:val="-1"/>
                <w:sz w:val="24"/>
              </w:rPr>
              <w:t>Descoberta pela primeira </w:t>
            </w:r>
            <w:r>
              <w:rPr>
                <w:sz w:val="24"/>
              </w:rPr>
              <w:t>vez em 1907. Problema global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aumentar.</w:t>
            </w:r>
          </w:p>
        </w:tc>
      </w:tr>
      <w:tr>
        <w:trPr>
          <w:trHeight w:val="66" w:hRule="atLeast"/>
        </w:trPr>
        <w:tc>
          <w:tcPr>
            <w:tcW w:w="875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435" w:hRule="atLeast"/>
        </w:trPr>
        <w:tc>
          <w:tcPr>
            <w:tcW w:w="8752" w:type="dxa"/>
            <w:gridSpan w:val="3"/>
            <w:shd w:val="clear" w:color="auto" w:fill="B7C0DE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Meningite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Bacteriana</w:t>
            </w:r>
          </w:p>
        </w:tc>
      </w:tr>
      <w:tr>
        <w:trPr>
          <w:trHeight w:val="738" w:hRule="atLeast"/>
        </w:trPr>
        <w:tc>
          <w:tcPr>
            <w:tcW w:w="1931" w:type="dxa"/>
          </w:tcPr>
          <w:p>
            <w:pPr>
              <w:pStyle w:val="TableParagraph"/>
              <w:spacing w:line="259" w:lineRule="auto" w:before="67"/>
              <w:ind w:left="143" w:right="787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821" w:type="dxa"/>
            <w:gridSpan w:val="2"/>
          </w:tcPr>
          <w:p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Bactéria: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Neisseria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meningitidis</w:t>
            </w:r>
          </w:p>
        </w:tc>
      </w:tr>
      <w:tr>
        <w:trPr>
          <w:trHeight w:val="743" w:hRule="atLeast"/>
        </w:trPr>
        <w:tc>
          <w:tcPr>
            <w:tcW w:w="1931" w:type="dxa"/>
          </w:tcPr>
          <w:p>
            <w:pPr>
              <w:pStyle w:val="TableParagraph"/>
              <w:spacing w:before="72"/>
              <w:ind w:left="143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821" w:type="dxa"/>
            <w:gridSpan w:val="2"/>
          </w:tcPr>
          <w:p>
            <w:pPr>
              <w:pStyle w:val="TableParagraph"/>
              <w:spacing w:line="259" w:lineRule="auto" w:before="72"/>
              <w:ind w:left="147" w:right="364"/>
              <w:rPr>
                <w:sz w:val="24"/>
              </w:rPr>
            </w:pPr>
            <w:r>
              <w:rPr>
                <w:sz w:val="24"/>
              </w:rPr>
              <w:t>Dor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cabeça, rigidez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febre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alta,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irritabilidade,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delírio,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erupção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cutânea.</w:t>
            </w:r>
          </w:p>
        </w:tc>
      </w:tr>
      <w:tr>
        <w:trPr>
          <w:trHeight w:val="440" w:hRule="atLeast"/>
        </w:trPr>
        <w:tc>
          <w:tcPr>
            <w:tcW w:w="1931" w:type="dxa"/>
          </w:tcPr>
          <w:p>
            <w:pPr>
              <w:pStyle w:val="TableParagraph"/>
              <w:spacing w:before="67"/>
              <w:ind w:left="143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821" w:type="dxa"/>
            <w:gridSpan w:val="2"/>
          </w:tcPr>
          <w:p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líquido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cefalorraquidiano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moleculares.</w:t>
            </w:r>
          </w:p>
        </w:tc>
      </w:tr>
      <w:tr>
        <w:trPr>
          <w:trHeight w:val="738" w:hRule="atLeast"/>
        </w:trPr>
        <w:tc>
          <w:tcPr>
            <w:tcW w:w="1931" w:type="dxa"/>
          </w:tcPr>
          <w:p>
            <w:pPr>
              <w:pStyle w:val="TableParagraph"/>
              <w:spacing w:line="264" w:lineRule="auto" w:before="63"/>
              <w:ind w:left="143" w:right="493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821" w:type="dxa"/>
            <w:gridSpan w:val="2"/>
          </w:tcPr>
          <w:p>
            <w:pPr>
              <w:pStyle w:val="TableParagraph"/>
              <w:spacing w:before="68"/>
              <w:ind w:left="147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maior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risco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jovens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idosos.</w:t>
            </w:r>
          </w:p>
        </w:tc>
      </w:tr>
      <w:tr>
        <w:trPr>
          <w:trHeight w:val="440" w:hRule="atLeast"/>
        </w:trPr>
        <w:tc>
          <w:tcPr>
            <w:tcW w:w="1931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821" w:type="dxa"/>
            <w:gridSpan w:val="2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Contagioso,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inalação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gotículas.</w:t>
            </w:r>
          </w:p>
        </w:tc>
      </w:tr>
      <w:tr>
        <w:trPr>
          <w:trHeight w:val="743" w:hRule="atLeast"/>
        </w:trPr>
        <w:tc>
          <w:tcPr>
            <w:tcW w:w="1931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821" w:type="dxa"/>
            <w:gridSpan w:val="2"/>
          </w:tcPr>
          <w:p>
            <w:pPr>
              <w:pStyle w:val="TableParagraph"/>
              <w:spacing w:line="264" w:lineRule="auto"/>
              <w:ind w:left="147" w:right="989"/>
              <w:rPr>
                <w:sz w:val="24"/>
              </w:rPr>
            </w:pPr>
            <w:r>
              <w:rPr>
                <w:sz w:val="24"/>
              </w:rPr>
              <w:t>Vacinação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muitas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estirpes,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contacto 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infetados.</w:t>
            </w:r>
          </w:p>
        </w:tc>
      </w:tr>
      <w:tr>
        <w:trPr>
          <w:trHeight w:val="440" w:hRule="atLeast"/>
        </w:trPr>
        <w:tc>
          <w:tcPr>
            <w:tcW w:w="1931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821" w:type="dxa"/>
            <w:gridSpan w:val="2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Penicilina,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fluidos.</w:t>
            </w:r>
          </w:p>
        </w:tc>
      </w:tr>
      <w:tr>
        <w:trPr>
          <w:trHeight w:val="738" w:hRule="atLeast"/>
        </w:trPr>
        <w:tc>
          <w:tcPr>
            <w:tcW w:w="1931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821" w:type="dxa"/>
            <w:gridSpan w:val="2"/>
          </w:tcPr>
          <w:p>
            <w:pPr>
              <w:pStyle w:val="TableParagraph"/>
              <w:spacing w:line="259" w:lineRule="auto"/>
              <w:ind w:left="147" w:right="364"/>
              <w:rPr>
                <w:sz w:val="24"/>
              </w:rPr>
            </w:pPr>
            <w:r>
              <w:rPr>
                <w:spacing w:val="-1"/>
                <w:sz w:val="24"/>
              </w:rPr>
              <w:t>Identificado pela primeira </w:t>
            </w:r>
            <w:r>
              <w:rPr>
                <w:sz w:val="24"/>
              </w:rPr>
              <w:t>vez como uma bactéria em 1887.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Epidemias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regulares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países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rendimentos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baixos.</w:t>
            </w:r>
          </w:p>
        </w:tc>
      </w:tr>
    </w:tbl>
    <w:p>
      <w:pPr>
        <w:spacing w:after="0" w:line="259" w:lineRule="auto"/>
        <w:rPr>
          <w:sz w:val="24"/>
        </w:rPr>
        <w:sectPr>
          <w:headerReference w:type="default" r:id="rId9"/>
          <w:footerReference w:type="default" r:id="rId10"/>
          <w:pgSz w:w="11910" w:h="16840"/>
          <w:pgMar w:header="708" w:footer="1179" w:top="1980" w:bottom="1360" w:left="62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3.549999pt;margin-top:108.849983pt;width:497.55pt;height:611.2pt;mso-position-horizontal-relative:page;mso-position-vertical-relative:page;z-index:-16058368" coordorigin="871,2177" coordsize="9951,12224" path="m871,2433l880,2365,906,2304,946,2252,998,2212,1059,2186,1127,2177,10566,2177,10634,2186,10695,2212,10747,2252,10787,2304,10813,2365,10822,2433,10822,14145,10813,14213,10787,14274,10747,14326,10695,14366,10634,14392,10566,14401,1127,14401,1059,14392,998,14366,946,14326,906,14274,880,14213,871,14145,871,2433xe" filled="false" stroked="true" strokeweight="6pt" strokecolor="#2b579e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9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6546"/>
      </w:tblGrid>
      <w:tr>
        <w:trPr>
          <w:trHeight w:val="326" w:hRule="atLeast"/>
        </w:trPr>
        <w:tc>
          <w:tcPr>
            <w:tcW w:w="8813" w:type="dxa"/>
            <w:gridSpan w:val="2"/>
            <w:tcBorders>
              <w:bottom w:val="nil"/>
            </w:tcBorders>
            <w:shd w:val="clear" w:color="auto" w:fill="B7C0DE"/>
          </w:tcPr>
          <w:p>
            <w:pPr>
              <w:pStyle w:val="TableParagraph"/>
              <w:spacing w:before="24"/>
              <w:ind w:left="129"/>
              <w:rPr>
                <w:sz w:val="24"/>
              </w:rPr>
            </w:pPr>
            <w:r>
              <w:rPr>
                <w:sz w:val="24"/>
              </w:rPr>
              <w:t>VIH/SIDA</w:t>
            </w:r>
          </w:p>
        </w:tc>
      </w:tr>
      <w:tr>
        <w:trPr>
          <w:trHeight w:val="422" w:hRule="atLeast"/>
        </w:trPr>
        <w:tc>
          <w:tcPr>
            <w:tcW w:w="2267" w:type="dxa"/>
            <w:tcBorders>
              <w:top w:val="single" w:sz="48" w:space="0" w:color="B7C0DE"/>
            </w:tcBorders>
          </w:tcPr>
          <w:p>
            <w:pPr>
              <w:pStyle w:val="TableParagraph"/>
              <w:spacing w:before="48"/>
              <w:ind w:left="129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546" w:type="dxa"/>
            <w:tcBorders>
              <w:top w:val="single" w:sz="48" w:space="0" w:color="B7C0DE"/>
            </w:tcBorders>
          </w:tcPr>
          <w:p>
            <w:pPr>
              <w:pStyle w:val="TableParagraph"/>
              <w:spacing w:before="48"/>
              <w:ind w:left="119"/>
              <w:rPr>
                <w:sz w:val="24"/>
              </w:rPr>
            </w:pPr>
            <w:r>
              <w:rPr>
                <w:sz w:val="24"/>
              </w:rPr>
              <w:t>Virus: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Vírus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imunodeficiência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(HIV).</w:t>
            </w:r>
          </w:p>
        </w:tc>
      </w:tr>
      <w:tr>
        <w:trPr>
          <w:trHeight w:val="441" w:hRule="atLeast"/>
        </w:trPr>
        <w:tc>
          <w:tcPr>
            <w:tcW w:w="2267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546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imunológico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enfraquecido,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pneumonia,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lesões</w:t>
            </w:r>
          </w:p>
        </w:tc>
      </w:tr>
      <w:tr>
        <w:trPr>
          <w:trHeight w:val="440" w:hRule="atLeast"/>
        </w:trPr>
        <w:tc>
          <w:tcPr>
            <w:tcW w:w="2267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546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sangue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anticorpos.</w:t>
            </w:r>
          </w:p>
        </w:tc>
      </w:tr>
      <w:tr>
        <w:trPr>
          <w:trHeight w:val="723" w:hRule="atLeast"/>
        </w:trPr>
        <w:tc>
          <w:tcPr>
            <w:tcW w:w="22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auto"/>
              <w:ind w:left="129" w:right="843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5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auto"/>
              <w:ind w:left="119" w:right="482"/>
              <w:rPr>
                <w:sz w:val="24"/>
              </w:rPr>
            </w:pPr>
            <w:r>
              <w:rPr>
                <w:sz w:val="24"/>
              </w:rPr>
              <w:t>Média- Alta 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países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 acesso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testes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medicamentos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anti-HIV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limitado</w:t>
            </w:r>
          </w:p>
        </w:tc>
      </w:tr>
      <w:tr>
        <w:trPr>
          <w:trHeight w:val="1016" w:hRule="atLeast"/>
        </w:trPr>
        <w:tc>
          <w:tcPr>
            <w:tcW w:w="22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2"/>
              <w:ind w:left="182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5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9" w:lineRule="auto" w:before="38"/>
              <w:ind w:left="171" w:right="197"/>
              <w:rPr>
                <w:sz w:val="24"/>
              </w:rPr>
            </w:pPr>
            <w:r>
              <w:rPr>
                <w:sz w:val="24"/>
              </w:rPr>
              <w:t>Altamente contagioso. Contacto sexual, contacto sangue-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sangue, partilha de agulhas, transmissão mãe-recém-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nascido.</w:t>
            </w:r>
          </w:p>
        </w:tc>
      </w:tr>
      <w:tr>
        <w:trPr>
          <w:trHeight w:val="623" w:hRule="atLeast"/>
        </w:trPr>
        <w:tc>
          <w:tcPr>
            <w:tcW w:w="2267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546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Usar sempre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preservativo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sexual.</w:t>
            </w:r>
          </w:p>
        </w:tc>
      </w:tr>
      <w:tr>
        <w:trPr>
          <w:trHeight w:val="738" w:hRule="atLeast"/>
        </w:trPr>
        <w:tc>
          <w:tcPr>
            <w:tcW w:w="2267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546" w:type="dxa"/>
          </w:tcPr>
          <w:p>
            <w:pPr>
              <w:pStyle w:val="TableParagraph"/>
              <w:spacing w:line="259" w:lineRule="auto"/>
              <w:ind w:left="171" w:right="292"/>
              <w:rPr>
                <w:sz w:val="24"/>
              </w:rPr>
            </w:pPr>
            <w:r>
              <w:rPr>
                <w:sz w:val="24"/>
              </w:rPr>
              <w:t>Não há cura, embora os medicamentos anti-HIV possam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prolongar 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esperança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vida.</w:t>
            </w:r>
          </w:p>
        </w:tc>
      </w:tr>
      <w:tr>
        <w:trPr>
          <w:trHeight w:val="743" w:hRule="atLeast"/>
        </w:trPr>
        <w:tc>
          <w:tcPr>
            <w:tcW w:w="2267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546" w:type="dxa"/>
          </w:tcPr>
          <w:p>
            <w:pPr>
              <w:pStyle w:val="TableParagraph"/>
              <w:spacing w:line="259" w:lineRule="auto"/>
              <w:ind w:left="171" w:right="358"/>
              <w:rPr>
                <w:sz w:val="24"/>
              </w:rPr>
            </w:pPr>
            <w:r>
              <w:rPr>
                <w:spacing w:val="-1"/>
                <w:sz w:val="24"/>
              </w:rPr>
              <w:t>Identificado pela primeira </w:t>
            </w:r>
            <w:r>
              <w:rPr>
                <w:sz w:val="24"/>
              </w:rPr>
              <w:t>vez em 1983. Atualmente uma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epidemia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global.</w:t>
            </w:r>
          </w:p>
        </w:tc>
      </w:tr>
    </w:tbl>
    <w:p>
      <w:pPr>
        <w:spacing w:after="0" w:line="259" w:lineRule="auto"/>
        <w:rPr>
          <w:sz w:val="24"/>
        </w:rPr>
        <w:sectPr>
          <w:headerReference w:type="default" r:id="rId11"/>
          <w:footerReference w:type="default" r:id="rId12"/>
          <w:pgSz w:w="11910" w:h="16840"/>
          <w:pgMar w:header="708" w:footer="1179" w:top="1960" w:bottom="1360" w:left="620" w:right="1020"/>
        </w:sect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23.700001pt;margin-top:101.249985pt;width:515.75pt;height:646.050pt;mso-position-horizontal-relative:page;mso-position-vertical-relative:page;z-index:-16057856" coordorigin="474,2025" coordsize="10315,12921" path="m474,2290l483,2220,510,2156,552,2103,606,2061,669,2034,740,2025,10523,2025,10594,2034,10657,2061,10711,2103,10753,2156,10780,2220,10789,2290,10789,14680,10780,14751,10753,14814,10711,14868,10657,14910,10594,14936,10523,14946,740,14946,669,14936,606,14910,552,14868,510,14814,483,14751,474,14680,474,2290xe" filled="false" stroked="true" strokeweight="6pt" strokecolor="#2b579e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7260"/>
      </w:tblGrid>
      <w:tr>
        <w:trPr>
          <w:trHeight w:val="441" w:hRule="atLeast"/>
        </w:trPr>
        <w:tc>
          <w:tcPr>
            <w:tcW w:w="9656" w:type="dxa"/>
            <w:gridSpan w:val="2"/>
            <w:shd w:val="clear" w:color="auto" w:fill="B7C0DE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Mononucleose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infeciosa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(doença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beijo)</w:t>
            </w:r>
          </w:p>
        </w:tc>
      </w:tr>
      <w:tr>
        <w:trPr>
          <w:trHeight w:val="436" w:hRule="atLeast"/>
        </w:trPr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72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Vírus: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Epstein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Barr</w:t>
            </w:r>
          </w:p>
        </w:tc>
      </w:tr>
      <w:tr>
        <w:trPr>
          <w:trHeight w:val="440" w:hRule="atLeast"/>
        </w:trPr>
        <w:tc>
          <w:tcPr>
            <w:tcW w:w="2396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7260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garganta,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gânglios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linfáticos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inchados,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cansaço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extremo.</w:t>
            </w:r>
          </w:p>
        </w:tc>
      </w:tr>
      <w:tr>
        <w:trPr>
          <w:trHeight w:val="445" w:hRule="atLeast"/>
        </w:trPr>
        <w:tc>
          <w:tcPr>
            <w:tcW w:w="2396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7260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sangue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anticorpos.</w:t>
            </w:r>
          </w:p>
        </w:tc>
      </w:tr>
      <w:tr>
        <w:trPr>
          <w:trHeight w:val="738" w:hRule="atLeast"/>
        </w:trPr>
        <w:tc>
          <w:tcPr>
            <w:tcW w:w="2396" w:type="dxa"/>
          </w:tcPr>
          <w:p>
            <w:pPr>
              <w:pStyle w:val="TableParagraph"/>
              <w:spacing w:line="259" w:lineRule="auto" w:before="63"/>
              <w:ind w:right="948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726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Baixa</w:t>
            </w:r>
          </w:p>
        </w:tc>
      </w:tr>
      <w:tr>
        <w:trPr>
          <w:trHeight w:val="738" w:hRule="atLeast"/>
        </w:trPr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7260" w:type="dxa"/>
          </w:tcPr>
          <w:p>
            <w:pPr>
              <w:pStyle w:val="TableParagraph"/>
              <w:spacing w:line="259" w:lineRule="auto"/>
              <w:ind w:right="143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muito contagioso.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direto,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beijar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compartilhar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bebidas.</w:t>
            </w:r>
          </w:p>
        </w:tc>
      </w:tr>
      <w:tr>
        <w:trPr>
          <w:trHeight w:val="441" w:hRule="atLeast"/>
        </w:trPr>
        <w:tc>
          <w:tcPr>
            <w:tcW w:w="2396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726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"/>
                <w:sz w:val="24"/>
              </w:rPr>
              <w:t>Evite</w:t>
            </w:r>
            <w:r>
              <w:rPr>
                <w:sz w:val="24"/>
              </w:rPr>
              <w:t>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infetados.</w:t>
            </w:r>
          </w:p>
        </w:tc>
      </w:tr>
      <w:tr>
        <w:trPr>
          <w:trHeight w:val="743" w:hRule="atLeast"/>
        </w:trPr>
        <w:tc>
          <w:tcPr>
            <w:tcW w:w="2396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7260" w:type="dxa"/>
          </w:tcPr>
          <w:p>
            <w:pPr>
              <w:pStyle w:val="TableParagraph"/>
              <w:spacing w:line="259" w:lineRule="auto" w:before="67"/>
              <w:ind w:right="212"/>
              <w:rPr>
                <w:sz w:val="24"/>
              </w:rPr>
            </w:pPr>
            <w:r>
              <w:rPr>
                <w:sz w:val="24"/>
              </w:rPr>
              <w:t>Repouso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ingestão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líquidos,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paracetamol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pode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ser usado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aliviar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dor.</w:t>
            </w:r>
          </w:p>
        </w:tc>
      </w:tr>
      <w:tr>
        <w:trPr>
          <w:trHeight w:val="1036" w:hRule="atLeast"/>
        </w:trPr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7260" w:type="dxa"/>
          </w:tcPr>
          <w:p>
            <w:pPr>
              <w:pStyle w:val="TableParagraph"/>
              <w:spacing w:line="259" w:lineRule="auto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Descrita pela primeira vez em 1889, 95% da população já teve 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infeção, no entanto, apenas 35% desenvolvem sintomas. Surtos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isolados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ocasionais.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Varicela</w:t>
            </w: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7371"/>
      </w:tblGrid>
      <w:tr>
        <w:trPr>
          <w:trHeight w:val="623" w:hRule="atLeast"/>
        </w:trPr>
        <w:tc>
          <w:tcPr>
            <w:tcW w:w="9633" w:type="dxa"/>
            <w:gridSpan w:val="2"/>
            <w:shd w:val="clear" w:color="auto" w:fill="B7C0DE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Varicela</w:t>
            </w:r>
          </w:p>
        </w:tc>
      </w:tr>
      <w:tr>
        <w:trPr>
          <w:trHeight w:val="440" w:hRule="atLeast"/>
        </w:trPr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7371" w:type="dxa"/>
          </w:tcPr>
          <w:p>
            <w:pPr>
              <w:pStyle w:val="TableParagraph"/>
              <w:ind w:left="152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Virus:</w:t>
            </w:r>
            <w:r>
              <w:rPr>
                <w:spacing w:val="-9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Varicella-zoster</w:t>
            </w:r>
          </w:p>
        </w:tc>
      </w:tr>
      <w:tr>
        <w:trPr>
          <w:trHeight w:val="446" w:hRule="atLeast"/>
        </w:trPr>
        <w:tc>
          <w:tcPr>
            <w:tcW w:w="2262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7371" w:type="dxa"/>
          </w:tcPr>
          <w:p>
            <w:pPr>
              <w:pStyle w:val="TableParagraph"/>
              <w:spacing w:before="67"/>
              <w:ind w:left="152"/>
              <w:rPr>
                <w:sz w:val="24"/>
              </w:rPr>
            </w:pPr>
            <w:r>
              <w:rPr>
                <w:sz w:val="24"/>
              </w:rPr>
              <w:t>Erupção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cutânea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bolhosa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cabeça.</w:t>
            </w: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7371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sangue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anticorpos</w:t>
            </w:r>
          </w:p>
        </w:tc>
      </w:tr>
      <w:tr>
        <w:trPr>
          <w:trHeight w:val="738" w:hRule="atLeast"/>
        </w:trPr>
        <w:tc>
          <w:tcPr>
            <w:tcW w:w="2262" w:type="dxa"/>
          </w:tcPr>
          <w:p>
            <w:pPr>
              <w:pStyle w:val="TableParagraph"/>
              <w:spacing w:line="259" w:lineRule="auto"/>
              <w:ind w:right="814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7371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Baixa</w:t>
            </w:r>
          </w:p>
        </w:tc>
      </w:tr>
      <w:tr>
        <w:trPr>
          <w:trHeight w:val="738" w:hRule="atLeast"/>
        </w:trPr>
        <w:tc>
          <w:tcPr>
            <w:tcW w:w="2262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7371" w:type="dxa"/>
          </w:tcPr>
          <w:p>
            <w:pPr>
              <w:pStyle w:val="TableParagraph"/>
              <w:spacing w:line="259" w:lineRule="auto" w:before="63"/>
              <w:ind w:left="152" w:right="361"/>
              <w:rPr>
                <w:sz w:val="24"/>
              </w:rPr>
            </w:pPr>
            <w:r>
              <w:rPr>
                <w:sz w:val="24"/>
              </w:rPr>
              <w:t>Altamente contagioso. Contato direto com a pele ou inalação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gotículas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provenientes 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espirros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tosse.</w:t>
            </w:r>
          </w:p>
        </w:tc>
      </w:tr>
      <w:tr>
        <w:trPr>
          <w:trHeight w:val="440" w:hRule="atLeast"/>
        </w:trPr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7371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Prevenção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vacinação.</w:t>
            </w:r>
          </w:p>
        </w:tc>
      </w:tr>
      <w:tr>
        <w:trPr>
          <w:trHeight w:val="623" w:hRule="atLeast"/>
        </w:trPr>
        <w:tc>
          <w:tcPr>
            <w:tcW w:w="2262" w:type="dxa"/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7371" w:type="dxa"/>
          </w:tcPr>
          <w:p>
            <w:pPr>
              <w:pStyle w:val="TableParagraph"/>
              <w:spacing w:line="274" w:lineRule="exact" w:before="55"/>
              <w:ind w:left="152"/>
              <w:rPr>
                <w:sz w:val="24"/>
              </w:rPr>
            </w:pPr>
            <w:r>
              <w:rPr>
                <w:sz w:val="24"/>
              </w:rPr>
              <w:t>Repouso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aumento 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ingestão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líquidos,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antivirais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alguns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nos adultos.</w:t>
            </w:r>
          </w:p>
        </w:tc>
      </w:tr>
      <w:tr>
        <w:trPr>
          <w:trHeight w:val="959" w:hRule="atLeast"/>
        </w:trPr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7371" w:type="dxa"/>
          </w:tcPr>
          <w:p>
            <w:pPr>
              <w:pStyle w:val="TableParagraph"/>
              <w:spacing w:line="290" w:lineRule="atLeast" w:before="48"/>
              <w:ind w:left="152" w:right="628"/>
              <w:rPr>
                <w:sz w:val="24"/>
              </w:rPr>
            </w:pPr>
            <w:r>
              <w:rPr>
                <w:sz w:val="24"/>
              </w:rPr>
              <w:t>Identificado pela primeira vez em 1865. Diminuiu nos países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onde os programas de vacinação foram implementados. Sem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mudanças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 outros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lugares.</w:t>
            </w:r>
          </w:p>
        </w:tc>
      </w:tr>
    </w:tbl>
    <w:sectPr>
      <w:pgSz w:w="11910" w:h="16840"/>
      <w:pgMar w:header="708" w:footer="1179" w:top="1960" w:bottom="1360" w:left="6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7600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9648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61696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63744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1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6576">
          <wp:simplePos x="0" y="0"/>
          <wp:positionH relativeFrom="page">
            <wp:posOffset>5734050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109985pt;margin-top:66.396698pt;width:67.75pt;height:15.45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2º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3º Ciclo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8112">
          <wp:simplePos x="0" y="0"/>
          <wp:positionH relativeFrom="page">
            <wp:posOffset>5734050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6.396698pt;width:67.75pt;height:15.45pt;mso-position-horizontal-relative:page;mso-position-vertical-relative:page;z-index:-16057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2º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3º Ciclo</w:t>
                </w:r>
              </w:p>
            </w:txbxContent>
          </v:textbox>
          <w10:wrap type="none"/>
        </v:shape>
      </w:pict>
    </w:r>
    <w:r>
      <w:rPr/>
      <w:pict>
        <v:shape style="position:absolute;margin-left:42.223999pt;margin-top:84.876701pt;width:354.25pt;height:15.45pt;mso-position-horizontal-relative:page;mso-position-vertical-relative:page;z-index:-160573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pacing w:val="-9"/>
                  </w:rPr>
                  <w:t> </w:t>
                </w: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Folha</w:t>
                </w:r>
                <w:r>
                  <w:rPr>
                    <w:spacing w:val="-13"/>
                  </w:rPr>
                  <w:t> </w:t>
                </w:r>
                <w:r>
                  <w:rPr/>
                  <w:t>de</w:t>
                </w:r>
                <w:r>
                  <w:rPr>
                    <w:spacing w:val="-8"/>
                  </w:rPr>
                  <w:t> </w:t>
                </w:r>
                <w:r>
                  <w:rPr/>
                  <w:t>Informação</w:t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7"/>
                  </w:rPr>
                  <w:t> </w:t>
                </w:r>
                <w:r>
                  <w:rPr/>
                  <w:t>Correspondência</w:t>
                </w:r>
                <w:r>
                  <w:rPr>
                    <w:spacing w:val="-6"/>
                  </w:rPr>
                  <w:t> </w:t>
                </w:r>
                <w:r>
                  <w:rPr/>
                  <w:t>entre</w:t>
                </w:r>
                <w:r>
                  <w:rPr>
                    <w:spacing w:val="-7"/>
                  </w:rPr>
                  <w:t> </w:t>
                </w:r>
                <w:r>
                  <w:rPr/>
                  <w:t>Doenças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60160">
          <wp:simplePos x="0" y="0"/>
          <wp:positionH relativeFrom="page">
            <wp:posOffset>5734050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6.396698pt;width:67.75pt;height:15.45pt;mso-position-horizontal-relative:page;mso-position-vertical-relative:page;z-index:-16055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2º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3º Ciclo</w:t>
                </w:r>
              </w:p>
            </w:txbxContent>
          </v:textbox>
          <w10:wrap type="none"/>
        </v:shape>
      </w:pict>
    </w:r>
    <w:r>
      <w:rPr/>
      <w:pict>
        <v:shape style="position:absolute;margin-left:42.223999pt;margin-top:84.876701pt;width:351.25pt;height:15.45pt;mso-position-horizontal-relative:page;mso-position-vertical-relative:page;z-index:-160552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FI6</w:t>
                </w:r>
                <w:r>
                  <w:rPr>
                    <w:spacing w:val="-9"/>
                  </w:rPr>
                  <w:t> </w:t>
                </w: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Folha</w:t>
                </w:r>
                <w:r>
                  <w:rPr>
                    <w:spacing w:val="-13"/>
                  </w:rPr>
                  <w:t> </w:t>
                </w:r>
                <w:r>
                  <w:rPr/>
                  <w:t>de</w:t>
                </w:r>
                <w:r>
                  <w:rPr>
                    <w:spacing w:val="-9"/>
                  </w:rPr>
                  <w:t> </w:t>
                </w:r>
                <w:r>
                  <w:rPr/>
                  <w:t>Informação</w:t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8"/>
                  </w:rPr>
                  <w:t> </w:t>
                </w:r>
                <w:r>
                  <w:rPr/>
                  <w:t>Correspondência</w:t>
                </w:r>
                <w:r>
                  <w:rPr>
                    <w:spacing w:val="-6"/>
                  </w:rPr>
                  <w:t> </w:t>
                </w:r>
                <w:r>
                  <w:rPr/>
                  <w:t>entre</w:t>
                </w:r>
                <w:r>
                  <w:rPr>
                    <w:spacing w:val="-8"/>
                  </w:rPr>
                  <w:t> </w:t>
                </w:r>
                <w:r>
                  <w:rPr/>
                  <w:t>Doenças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62208">
          <wp:simplePos x="0" y="0"/>
          <wp:positionH relativeFrom="page">
            <wp:posOffset>5734050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6.396698pt;width:67.75pt;height:15.45pt;mso-position-horizontal-relative:page;mso-position-vertical-relative:page;z-index:-160537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2º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3º Ciclo</w:t>
                </w:r>
              </w:p>
            </w:txbxContent>
          </v:textbox>
          <w10:wrap type="none"/>
        </v:shape>
      </w:pict>
    </w:r>
    <w:r>
      <w:rPr/>
      <w:pict>
        <v:shape style="position:absolute;margin-left:42.223999pt;margin-top:83.916702pt;width:351.25pt;height:15.45pt;mso-position-horizontal-relative:page;mso-position-vertical-relative:page;z-index:-160532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FI6</w:t>
                </w:r>
                <w:r>
                  <w:rPr>
                    <w:spacing w:val="-9"/>
                  </w:rPr>
                  <w:t> </w:t>
                </w: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Folha</w:t>
                </w:r>
                <w:r>
                  <w:rPr>
                    <w:spacing w:val="-13"/>
                  </w:rPr>
                  <w:t> </w:t>
                </w:r>
                <w:r>
                  <w:rPr/>
                  <w:t>de</w:t>
                </w:r>
                <w:r>
                  <w:rPr>
                    <w:spacing w:val="-9"/>
                  </w:rPr>
                  <w:t> </w:t>
                </w:r>
                <w:r>
                  <w:rPr/>
                  <w:t>Informação</w:t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8"/>
                  </w:rPr>
                  <w:t> </w:t>
                </w:r>
                <w:r>
                  <w:rPr/>
                  <w:t>Correspondência</w:t>
                </w:r>
                <w:r>
                  <w:rPr>
                    <w:spacing w:val="-6"/>
                  </w:rPr>
                  <w:t> </w:t>
                </w:r>
                <w:r>
                  <w:rPr/>
                  <w:t>entre</w:t>
                </w:r>
                <w:r>
                  <w:rPr>
                    <w:spacing w:val="-8"/>
                  </w:rPr>
                  <w:t> </w:t>
                </w:r>
                <w:r>
                  <w:rPr/>
                  <w:t>Doenças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  <w:ind w:left="153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2023-03-17T16:18:42Z</dcterms:created>
  <dcterms:modified xsi:type="dcterms:W3CDTF">2023-03-17T16:18:42Z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