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5.805542pt;margin-top:5.627562pt;width:22.15pt;height:235.95pt;mso-position-horizontal-relative:page;mso-position-vertical-relative:paragraph;z-index:15730176" type="#_x0000_t202" filled="false" stroked="false">
            <v:textbox inset="0,0,0,0" style="layout-flow:vertical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FI3 – O</w:t>
                  </w:r>
                  <w:r>
                    <w:rPr>
                      <w:rFonts w:ascii="Arial" w:hAnsi="Arial"/>
                      <w:b/>
                      <w:spacing w:val="-8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que são</w:t>
                  </w:r>
                  <w:r>
                    <w:rPr>
                      <w:rFonts w:ascii="Arial" w:hAnsi="Arial"/>
                      <w:b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Micróbios?</w:t>
                  </w:r>
                </w:p>
              </w:txbxContent>
            </v:textbox>
            <w10:wrap type="none"/>
          </v:shape>
        </w:pict>
      </w:r>
      <w:bookmarkStart w:name="O que são Micróbios?" w:id="1"/>
      <w:bookmarkEnd w:id="1"/>
      <w:r>
        <w:rPr>
          <w:b w:val="0"/>
        </w:rPr>
      </w:r>
      <w:r>
        <w:rPr/>
        <w:t>O que</w:t>
      </w:r>
      <w:r>
        <w:rPr>
          <w:spacing w:val="-3"/>
        </w:rPr>
        <w:t> </w:t>
      </w:r>
      <w:r>
        <w:rPr/>
        <w:t>são</w:t>
      </w:r>
      <w:r>
        <w:rPr>
          <w:spacing w:val="1"/>
        </w:rPr>
        <w:t> </w:t>
      </w:r>
      <w:r>
        <w:rPr/>
        <w:t>Micróbios?</w:t>
      </w:r>
    </w:p>
    <w:p>
      <w:pPr>
        <w:spacing w:after="0"/>
        <w:sectPr>
          <w:type w:val="continuous"/>
          <w:pgSz w:w="16840" w:h="11900" w:orient="landscape"/>
          <w:pgMar w:top="1100" w:bottom="280" w:left="1580" w:right="600"/>
        </w:sectPr>
      </w:pPr>
    </w:p>
    <w:p>
      <w:pPr>
        <w:pStyle w:val="Heading2"/>
        <w:numPr>
          <w:ilvl w:val="0"/>
          <w:numId w:val="1"/>
        </w:numPr>
        <w:tabs>
          <w:tab w:pos="1224" w:val="left" w:leader="none"/>
          <w:tab w:pos="1225" w:val="left" w:leader="none"/>
        </w:tabs>
        <w:spacing w:line="275" w:lineRule="exact" w:before="102" w:after="0"/>
        <w:ind w:left="1224" w:right="0" w:hanging="362"/>
        <w:jc w:val="left"/>
        <w:rPr>
          <w:sz w:val="22"/>
        </w:rPr>
      </w:pPr>
      <w:r>
        <w:rPr/>
        <w:t>Os</w:t>
      </w:r>
      <w:r>
        <w:rPr>
          <w:spacing w:val="-3"/>
        </w:rPr>
        <w:t> </w:t>
      </w:r>
      <w:r>
        <w:rPr/>
        <w:t>micróbios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vivos</w:t>
      </w:r>
    </w:p>
    <w:p>
      <w:pPr>
        <w:pStyle w:val="ListParagraph"/>
        <w:numPr>
          <w:ilvl w:val="0"/>
          <w:numId w:val="1"/>
        </w:numPr>
        <w:tabs>
          <w:tab w:pos="1224" w:val="left" w:leader="none"/>
          <w:tab w:pos="1225" w:val="left" w:leader="none"/>
        </w:tabs>
        <w:spacing w:line="275" w:lineRule="exact" w:before="0" w:after="0"/>
        <w:ind w:left="1224" w:right="0" w:hanging="362"/>
        <w:jc w:val="left"/>
        <w:rPr>
          <w:sz w:val="24"/>
        </w:rPr>
      </w:pPr>
      <w:r>
        <w:rPr>
          <w:sz w:val="24"/>
        </w:rPr>
        <w:t>São</w:t>
      </w:r>
      <w:r>
        <w:rPr>
          <w:spacing w:val="-7"/>
          <w:sz w:val="24"/>
        </w:rPr>
        <w:t> </w:t>
      </w:r>
      <w:r>
        <w:rPr>
          <w:sz w:val="24"/>
        </w:rPr>
        <w:t>tão</w:t>
      </w:r>
      <w:r>
        <w:rPr>
          <w:spacing w:val="-7"/>
          <w:sz w:val="24"/>
        </w:rPr>
        <w:t> </w:t>
      </w:r>
      <w:r>
        <w:rPr>
          <w:sz w:val="24"/>
        </w:rPr>
        <w:t>pequenos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precisamos</w:t>
      </w:r>
      <w:r>
        <w:rPr>
          <w:spacing w:val="-6"/>
          <w:sz w:val="24"/>
        </w:rPr>
        <w:t> </w:t>
      </w:r>
      <w:r>
        <w:rPr>
          <w:sz w:val="24"/>
        </w:rPr>
        <w:t>de</w:t>
      </w:r>
    </w:p>
    <w:p>
      <w:pPr>
        <w:pStyle w:val="Heading2"/>
        <w:spacing w:before="12"/>
        <w:ind w:left="1224"/>
      </w:pPr>
      <w:r>
        <w:rPr/>
        <w:t>um</w:t>
      </w:r>
      <w:r>
        <w:rPr>
          <w:spacing w:val="-11"/>
        </w:rPr>
        <w:t> </w:t>
      </w:r>
      <w:r>
        <w:rPr/>
        <w:t>microscópio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conseguirmos</w:t>
      </w:r>
      <w:r>
        <w:rPr>
          <w:spacing w:val="-6"/>
        </w:rPr>
        <w:t> </w:t>
      </w:r>
      <w:r>
        <w:rPr/>
        <w:t>ver.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40" w:lineRule="auto" w:before="59" w:after="0"/>
        <w:ind w:left="1074" w:right="0" w:hanging="361"/>
        <w:jc w:val="left"/>
        <w:rPr>
          <w:sz w:val="22"/>
        </w:rPr>
      </w:pPr>
      <w:r>
        <w:rPr>
          <w:spacing w:val="-2"/>
          <w:sz w:val="24"/>
        </w:rPr>
        <w:br w:type="column"/>
      </w:r>
      <w:r>
        <w:rPr>
          <w:sz w:val="24"/>
        </w:rPr>
        <w:t>Encontram-se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TODO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LADO</w:t>
      </w:r>
    </w:p>
    <w:p>
      <w:pPr>
        <w:pStyle w:val="Heading2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42" w:lineRule="auto" w:before="2" w:after="0"/>
        <w:ind w:left="1074" w:right="2081" w:hanging="360"/>
        <w:jc w:val="left"/>
      </w:pPr>
      <w:r>
        <w:rPr/>
        <w:t>Alguns micróbios são úteis ou mesmo benéficos para</w:t>
      </w:r>
      <w:r>
        <w:rPr>
          <w:spacing w:val="-65"/>
        </w:rPr>
        <w:t> </w:t>
      </w:r>
      <w:r>
        <w:rPr/>
        <w:t>nós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  <w:tab w:pos="1075" w:val="left" w:leader="none"/>
        </w:tabs>
        <w:spacing w:line="276" w:lineRule="exact" w:before="0" w:after="0"/>
        <w:ind w:left="1074" w:right="0" w:hanging="361"/>
        <w:jc w:val="left"/>
        <w:rPr>
          <w:sz w:val="24"/>
        </w:rPr>
      </w:pPr>
      <w:r>
        <w:rPr>
          <w:sz w:val="24"/>
        </w:rPr>
        <w:t>Alguns</w:t>
      </w:r>
      <w:r>
        <w:rPr>
          <w:spacing w:val="-1"/>
          <w:sz w:val="24"/>
        </w:rPr>
        <w:t> </w:t>
      </w:r>
      <w:r>
        <w:rPr>
          <w:sz w:val="24"/>
        </w:rPr>
        <w:t>micróbios</w:t>
      </w:r>
      <w:r>
        <w:rPr>
          <w:spacing w:val="-5"/>
          <w:sz w:val="24"/>
        </w:rPr>
        <w:t> </w:t>
      </w:r>
      <w:r>
        <w:rPr>
          <w:sz w:val="24"/>
        </w:rPr>
        <w:t>podem</w:t>
      </w:r>
      <w:r>
        <w:rPr>
          <w:spacing w:val="-12"/>
          <w:sz w:val="24"/>
        </w:rPr>
        <w:t> </w:t>
      </w:r>
      <w:r>
        <w:rPr>
          <w:sz w:val="24"/>
        </w:rPr>
        <w:t>pôr-nos</w:t>
      </w:r>
      <w:r>
        <w:rPr>
          <w:spacing w:val="-7"/>
          <w:sz w:val="24"/>
        </w:rPr>
        <w:t> </w:t>
      </w:r>
      <w:r>
        <w:rPr>
          <w:sz w:val="24"/>
        </w:rPr>
        <w:t>doentes</w:t>
      </w:r>
    </w:p>
    <w:p>
      <w:pPr>
        <w:spacing w:after="0" w:line="276" w:lineRule="exact"/>
        <w:jc w:val="left"/>
        <w:rPr>
          <w:sz w:val="24"/>
        </w:rPr>
        <w:sectPr>
          <w:type w:val="continuous"/>
          <w:pgSz w:w="16840" w:h="11900" w:orient="landscape"/>
          <w:pgMar w:top="1100" w:bottom="280" w:left="1580" w:right="600"/>
          <w:cols w:num="2" w:equalWidth="0">
            <w:col w:w="5780" w:space="40"/>
            <w:col w:w="8840"/>
          </w:cols>
        </w:sectPr>
      </w:pPr>
    </w:p>
    <w:p>
      <w:pPr>
        <w:pStyle w:val="BodyText"/>
        <w:rPr>
          <w:sz w:val="36"/>
        </w:rPr>
      </w:pPr>
    </w:p>
    <w:p>
      <w:pPr>
        <w:pStyle w:val="Heading1"/>
        <w:spacing w:before="321"/>
      </w:pPr>
      <w:r>
        <w:rPr>
          <w:spacing w:val="-1"/>
        </w:rPr>
        <w:t>Víru</w:t>
      </w:r>
      <w:bookmarkStart w:name="Bactérias" w:id="2"/>
      <w:bookmarkEnd w:id="2"/>
      <w:r>
        <w:rPr>
          <w:spacing w:val="-1"/>
        </w:rPr>
        <w:t>s</w:t>
      </w:r>
    </w:p>
    <w:p>
      <w:pPr>
        <w:spacing w:before="150"/>
        <w:ind w:left="6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Existem</w:t>
      </w:r>
      <w:r>
        <w:rPr>
          <w:spacing w:val="2"/>
          <w:sz w:val="40"/>
        </w:rPr>
        <w:t> </w:t>
      </w:r>
      <w:r>
        <w:rPr>
          <w:sz w:val="40"/>
        </w:rPr>
        <w:t>3</w:t>
      </w:r>
      <w:r>
        <w:rPr>
          <w:spacing w:val="-15"/>
          <w:sz w:val="40"/>
        </w:rPr>
        <w:t> </w:t>
      </w:r>
      <w:r>
        <w:rPr>
          <w:sz w:val="40"/>
        </w:rPr>
        <w:t>tipos</w:t>
      </w:r>
      <w:r>
        <w:rPr>
          <w:spacing w:val="-7"/>
          <w:sz w:val="40"/>
        </w:rPr>
        <w:t> </w:t>
      </w:r>
      <w:r>
        <w:rPr>
          <w:sz w:val="40"/>
        </w:rPr>
        <w:t>diferentes</w:t>
      </w:r>
      <w:r>
        <w:rPr>
          <w:spacing w:val="-6"/>
          <w:sz w:val="40"/>
        </w:rPr>
        <w:t> </w:t>
      </w:r>
      <w:r>
        <w:rPr>
          <w:sz w:val="40"/>
        </w:rPr>
        <w:t>de</w:t>
      </w:r>
      <w:r>
        <w:rPr>
          <w:spacing w:val="-14"/>
          <w:sz w:val="40"/>
        </w:rPr>
        <w:t> </w:t>
      </w:r>
      <w:r>
        <w:rPr>
          <w:sz w:val="40"/>
        </w:rPr>
        <w:t>micróbios:</w:t>
      </w:r>
    </w:p>
    <w:p>
      <w:pPr>
        <w:pStyle w:val="Heading1"/>
        <w:spacing w:line="368" w:lineRule="exact"/>
        <w:ind w:left="2413" w:right="3295"/>
        <w:jc w:val="center"/>
      </w:pPr>
      <w:r>
        <w:rPr/>
        <w:t>Bactérias</w:t>
      </w:r>
    </w:p>
    <w:p>
      <w:pPr>
        <w:pStyle w:val="BodyText"/>
        <w:spacing w:line="172" w:lineRule="auto" w:before="58"/>
        <w:ind w:left="2584" w:right="540"/>
      </w:pPr>
      <w:r>
        <w:rPr/>
        <w:t>Existem</w:t>
      </w:r>
      <w:r>
        <w:rPr>
          <w:spacing w:val="-11"/>
        </w:rPr>
        <w:t> </w:t>
      </w:r>
      <w:r>
        <w:rPr/>
        <w:t>3</w:t>
      </w:r>
      <w:r>
        <w:rPr>
          <w:spacing w:val="-4"/>
        </w:rPr>
        <w:t> </w:t>
      </w:r>
      <w:r>
        <w:rPr/>
        <w:t>tipos</w:t>
      </w:r>
      <w:r>
        <w:rPr>
          <w:spacing w:val="-10"/>
        </w:rPr>
        <w:t> </w:t>
      </w:r>
      <w:r>
        <w:rPr/>
        <w:t>diferentes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bactérias.</w:t>
      </w:r>
      <w:r>
        <w:rPr>
          <w:spacing w:val="-59"/>
        </w:rPr>
        <w:t> </w:t>
      </w:r>
      <w:r>
        <w:rPr/>
        <w:t>O</w:t>
      </w:r>
      <w:r>
        <w:rPr>
          <w:spacing w:val="1"/>
        </w:rPr>
        <w:t> </w:t>
      </w:r>
      <w:r>
        <w:rPr/>
        <w:t>seu</w:t>
      </w:r>
      <w:r>
        <w:rPr>
          <w:spacing w:val="-7"/>
        </w:rPr>
        <w:t> </w:t>
      </w:r>
      <w:r>
        <w:rPr/>
        <w:t>formato</w:t>
      </w:r>
      <w:r>
        <w:rPr>
          <w:spacing w:val="4"/>
        </w:rPr>
        <w:t> </w:t>
      </w:r>
      <w:r>
        <w:rPr/>
        <w:t>é: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  <w:spacing w:line="348" w:lineRule="exact" w:before="301"/>
      </w:pPr>
      <w:bookmarkStart w:name="Fungos" w:id="3"/>
      <w:bookmarkEnd w:id="3"/>
      <w:r>
        <w:rPr/>
      </w:r>
      <w:r>
        <w:rPr/>
        <w:t>Fungos</w:t>
      </w:r>
    </w:p>
    <w:p>
      <w:pPr>
        <w:pStyle w:val="BodyText"/>
        <w:spacing w:line="191" w:lineRule="exact"/>
        <w:ind w:left="1833"/>
      </w:pPr>
      <w:r>
        <w:rPr/>
        <w:t>Dermatófito</w:t>
      </w:r>
    </w:p>
    <w:p>
      <w:pPr>
        <w:spacing w:line="210" w:lineRule="exact" w:before="0"/>
        <w:ind w:left="14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Penicillium</w:t>
      </w:r>
    </w:p>
    <w:p>
      <w:pPr>
        <w:spacing w:after="0" w:line="210" w:lineRule="exact"/>
        <w:jc w:val="left"/>
        <w:rPr>
          <w:rFonts w:ascii="Arial"/>
          <w:sz w:val="22"/>
        </w:rPr>
        <w:sectPr>
          <w:type w:val="continuous"/>
          <w:pgSz w:w="16840" w:h="11900" w:orient="landscape"/>
          <w:pgMar w:top="1100" w:bottom="280" w:left="1580" w:right="600"/>
          <w:cols w:num="3" w:equalWidth="0">
            <w:col w:w="895" w:space="40"/>
            <w:col w:w="7083" w:space="1008"/>
            <w:col w:w="5634"/>
          </w:cols>
        </w:sectPr>
      </w:pPr>
    </w:p>
    <w:p>
      <w:pPr>
        <w:pStyle w:val="Heading2"/>
        <w:spacing w:line="272" w:lineRule="exact"/>
        <w:ind w:left="1200"/>
      </w:pPr>
      <w:r>
        <w:rPr/>
        <w:t>Influenza</w:t>
      </w:r>
    </w:p>
    <w:p>
      <w:pPr>
        <w:pStyle w:val="BodyText"/>
        <w:spacing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37" w:lineRule="auto" w:before="1"/>
        <w:ind w:left="1142" w:right="-17" w:firstLine="480"/>
        <w:jc w:val="left"/>
        <w:rPr>
          <w:sz w:val="22"/>
        </w:rPr>
      </w:pPr>
      <w:r>
        <w:rPr>
          <w:sz w:val="22"/>
        </w:rPr>
        <w:t>Espiral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rFonts w:ascii="Arial"/>
          <w:i/>
          <w:sz w:val="22"/>
        </w:rPr>
        <w:t>Campylobacter</w:t>
      </w:r>
      <w:r>
        <w:rPr>
          <w:sz w:val="22"/>
        </w:rPr>
        <w:t>)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spacing w:line="232" w:lineRule="auto" w:before="0"/>
        <w:ind w:left="150" w:right="-15" w:firstLine="360"/>
        <w:jc w:val="left"/>
        <w:rPr>
          <w:sz w:val="22"/>
        </w:rPr>
      </w:pPr>
      <w:r>
        <w:rPr>
          <w:sz w:val="22"/>
        </w:rPr>
        <w:t>Bastão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rFonts w:ascii="Arial" w:hAnsi="Arial"/>
          <w:i/>
          <w:sz w:val="22"/>
        </w:rPr>
        <w:t>Lactobacillus</w:t>
      </w:r>
      <w:r>
        <w:rPr>
          <w:sz w:val="22"/>
        </w:rPr>
        <w:t>)</w:t>
      </w:r>
    </w:p>
    <w:p>
      <w:pPr>
        <w:spacing w:line="244" w:lineRule="auto" w:before="178"/>
        <w:ind w:left="193" w:right="6116" w:firstLine="446"/>
        <w:jc w:val="left"/>
        <w:rPr>
          <w:sz w:val="22"/>
        </w:rPr>
      </w:pPr>
      <w:r>
        <w:rPr/>
        <w:br w:type="column"/>
      </w:r>
      <w:r>
        <w:rPr>
          <w:sz w:val="22"/>
        </w:rPr>
        <w:t>Esférica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rFonts w:ascii="Arial" w:hAnsi="Arial"/>
          <w:i/>
          <w:sz w:val="22"/>
        </w:rPr>
        <w:t>Staphylococcus</w:t>
      </w:r>
      <w:r>
        <w:rPr>
          <w:sz w:val="22"/>
        </w:rPr>
        <w:t>)</w:t>
      </w:r>
    </w:p>
    <w:p>
      <w:pPr>
        <w:spacing w:after="0" w:line="244" w:lineRule="auto"/>
        <w:jc w:val="left"/>
        <w:rPr>
          <w:sz w:val="22"/>
        </w:rPr>
        <w:sectPr>
          <w:type w:val="continuous"/>
          <w:pgSz w:w="16840" w:h="11900" w:orient="landscape"/>
          <w:pgMar w:top="1100" w:bottom="280" w:left="1580" w:right="600"/>
          <w:cols w:num="4" w:equalWidth="0">
            <w:col w:w="2179" w:space="40"/>
            <w:col w:w="2772" w:space="39"/>
            <w:col w:w="1574" w:space="39"/>
            <w:col w:w="80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100" w:bottom="280" w:left="1580" w:right="600"/>
        </w:sectPr>
      </w:pPr>
    </w:p>
    <w:p>
      <w:pPr>
        <w:pStyle w:val="BodyText"/>
        <w:spacing w:before="8"/>
      </w:pPr>
      <w:r>
        <w:rPr/>
        <w:pict>
          <v:group style="position:absolute;margin-left:36.450001pt;margin-top:55.850021pt;width:698.7pt;height:484.75pt;mso-position-horizontal-relative:page;mso-position-vertical-relative:page;z-index:-15798784" coordorigin="729,1117" coordsize="13974,9695">
            <v:shape style="position:absolute;left:729;top:2402;width:649;height:7017" type="#_x0000_t75" stroked="false">
              <v:imagedata r:id="rId5" o:title=""/>
            </v:shape>
            <v:shape style="position:absolute;left:1520;top:4195;width:3252;height:6213" coordorigin="1520,4195" coordsize="3252,6213" path="m4666,4195l1625,4195,1584,4203,1551,4226,1528,4260,1520,4301,1520,10302,1528,10343,1551,10377,1584,10400,1625,10408,4666,10408,4707,10400,4741,10377,4763,10343,4772,10302,4772,4301,4741,4226,4666,4195xe" filled="true" fillcolor="#99d3c5" stroked="false">
              <v:path arrowok="t"/>
              <v:fill type="solid"/>
            </v:shape>
            <v:shape style="position:absolute;left:1520;top:4195;width:3252;height:6213" coordorigin="1520,4195" coordsize="3252,6213" path="m4666,4195l4741,4226,4772,4301,4772,10302,4763,10343,4741,10377,4707,10400,4666,10408,1625,10408,1551,10377,1520,10302,1520,4301,1528,4260,1551,4226,1584,4203,1625,4195,4666,4195xe" filled="false" stroked="true" strokeweight="1pt" strokecolor="#99d3c5">
              <v:path arrowok="t"/>
              <v:stroke dashstyle="solid"/>
            </v:shape>
            <v:shape style="position:absolute;left:10710;top:4163;width:3623;height:6213" coordorigin="10710,4163" coordsize="3623,6213" path="m14215,4163l10827,4163,10782,4172,10744,4197,10719,4235,10710,4281,10710,10258,10719,10304,10744,10341,10782,10367,10827,10376,14215,10376,14261,10367,14298,10341,14323,10304,14333,10258,14333,4281,14323,4235,14298,4197,14261,4172,14215,4163xe" filled="true" fillcolor="#99d3c5" stroked="false">
              <v:path arrowok="t"/>
              <v:fill type="solid"/>
            </v:shape>
            <v:shape style="position:absolute;left:10710;top:4163;width:3623;height:6213" coordorigin="10710,4163" coordsize="3623,6213" path="m14215,4163l14261,4172,14298,4197,14323,4235,14333,4281,14333,10258,14323,10304,14298,10341,14261,10367,14215,10376,10827,10376,10782,10367,10744,10341,10719,10304,10710,10258,10710,4281,10744,4197,10827,4163,14215,4163xe" filled="false" stroked="true" strokeweight="1pt" strokecolor="#99d3c5">
              <v:path arrowok="t"/>
              <v:stroke dashstyle="solid"/>
            </v:shape>
            <v:shape style="position:absolute;left:4908;top:4191;width:5689;height:6213" coordorigin="4908,4191" coordsize="5689,6213" path="m10412,4191l5093,4191,5021,4206,4962,4245,4922,4304,4908,4376,4908,10219,4922,10291,4962,10350,5021,10389,5093,10404,10412,10404,10484,10389,10543,10350,10582,10291,10597,10219,10597,4376,10582,4304,10543,4245,10484,4206,10412,4191xe" filled="true" fillcolor="#99d3c5" stroked="false">
              <v:path arrowok="t"/>
              <v:fill type="solid"/>
            </v:shape>
            <v:shape style="position:absolute;left:4908;top:4191;width:5689;height:6213" coordorigin="4908,4191" coordsize="5689,6213" path="m10412,4191l10484,4206,10543,4245,10582,4304,10597,4376,10597,10219,10582,10291,10543,10350,10484,10389,10412,10404,5093,10404,5021,10389,4962,10350,4922,10291,4908,10219,4908,4376,4922,4304,4962,4245,5021,4206,5093,4191,10412,4191xe" filled="false" stroked="true" strokeweight="1pt" strokecolor="#99d3c5">
              <v:path arrowok="t"/>
              <v:stroke dashstyle="solid"/>
            </v:shape>
            <v:shape style="position:absolute;left:1446;top:1177;width:13197;height:9575" coordorigin="1446,1177" coordsize="13197,9575" path="m14396,1177l14474,1190,14542,1225,14595,1278,14630,1346,14643,1424,14643,10505,14630,10583,14595,10651,14542,10704,14474,10739,14396,10752,1692,10752,1614,10739,1546,10704,1493,10651,1458,10583,1446,10505,1446,1424,1458,1346,1493,1278,1546,1225,1614,1190,1692,1177,14396,1177xe" filled="false" stroked="true" strokeweight="6pt" strokecolor="#117c60">
              <v:path arrowok="t"/>
              <v:stroke dashstyle="solid"/>
            </v:shape>
            <v:shape style="position:absolute;left:12343;top:5083;width:1409;height:1057" type="#_x0000_t75" stroked="false">
              <v:imagedata r:id="rId6" o:title=""/>
            </v:shape>
            <v:shape style="position:absolute;left:10785;top:5086;width:1444;height:1083" type="#_x0000_t75" stroked="false">
              <v:imagedata r:id="rId7" o:title=""/>
            </v:shape>
            <v:shape style="position:absolute;left:10596;top:6124;width:1467;height:1250" type="#_x0000_t75" stroked="false">
              <v:imagedata r:id="rId8" o:title=""/>
            </v:shape>
            <v:shape style="position:absolute;left:12732;top:6197;width:810;height:1225" type="#_x0000_t75" stroked="false">
              <v:imagedata r:id="rId9" o:title=""/>
            </v:shape>
            <v:shape style="position:absolute;left:8806;top:5978;width:1286;height:963" type="#_x0000_t75" stroked="false">
              <v:imagedata r:id="rId10" o:title=""/>
            </v:shape>
            <v:shape style="position:absolute;left:5488;top:6947;width:599;height:1160" type="#_x0000_t75" stroked="false">
              <v:imagedata r:id="rId11" o:title=""/>
            </v:shape>
            <v:shape style="position:absolute;left:7454;top:6961;width:521;height:1190" type="#_x0000_t75" stroked="false">
              <v:imagedata r:id="rId12" o:title=""/>
            </v:shape>
            <v:shape style="position:absolute;left:8898;top:7029;width:1257;height:1075" type="#_x0000_t75" stroked="false">
              <v:imagedata r:id="rId13" o:title=""/>
            </v:shape>
            <v:shape style="position:absolute;left:7006;top:6011;width:1192;height:892" type="#_x0000_t75" stroked="false">
              <v:imagedata r:id="rId14" o:title=""/>
            </v:shape>
            <v:shape style="position:absolute;left:5086;top:5964;width:1286;height:963" type="#_x0000_t75" stroked="false">
              <v:imagedata r:id="rId15" o:title=""/>
            </v:shape>
            <v:shape style="position:absolute;left:2955;top:5383;width:1365;height:1121" type="#_x0000_t75" stroked="false">
              <v:imagedata r:id="rId16" o:title=""/>
            </v:shape>
            <v:shape style="position:absolute;left:1656;top:5149;width:1248;height:1282" type="#_x0000_t75" stroked="false">
              <v:imagedata r:id="rId17" o:title=""/>
            </v:shape>
            <w10:wrap type="none"/>
          </v:group>
        </w:pict>
      </w:r>
    </w:p>
    <w:p>
      <w:pPr>
        <w:pStyle w:val="BodyText"/>
        <w:spacing w:line="259" w:lineRule="auto"/>
        <w:ind w:left="105" w:right="32"/>
      </w:pPr>
      <w:r>
        <w:rPr/>
        <w:t>Os vírus são ainda mais</w:t>
      </w:r>
      <w:r>
        <w:rPr>
          <w:spacing w:val="1"/>
        </w:rPr>
        <w:t> </w:t>
      </w:r>
      <w:r>
        <w:rPr/>
        <w:t>pequenos do que as</w:t>
      </w:r>
      <w:r>
        <w:rPr>
          <w:spacing w:val="1"/>
        </w:rPr>
        <w:t> </w:t>
      </w:r>
      <w:r>
        <w:rPr/>
        <w:t>bactérias e, às vezes, podem</w:t>
      </w:r>
      <w:r>
        <w:rPr>
          <w:spacing w:val="-59"/>
        </w:rPr>
        <w:t> </w:t>
      </w:r>
      <w:r>
        <w:rPr/>
        <w:t>viver</w:t>
      </w:r>
      <w:r>
        <w:rPr>
          <w:spacing w:val="-3"/>
        </w:rPr>
        <w:t> </w:t>
      </w:r>
      <w:r>
        <w:rPr/>
        <w:t>DENTRO</w:t>
      </w:r>
      <w:r>
        <w:rPr>
          <w:spacing w:val="-9"/>
        </w:rPr>
        <w:t> </w:t>
      </w:r>
      <w:r>
        <w:rPr/>
        <w:t>das</w:t>
      </w:r>
      <w:r>
        <w:rPr>
          <w:spacing w:val="-6"/>
        </w:rPr>
        <w:t> </w:t>
      </w:r>
      <w:r>
        <w:rPr/>
        <w:t>bactérias.</w:t>
      </w:r>
      <w:r>
        <w:rPr>
          <w:spacing w:val="-58"/>
        </w:rPr>
        <w:t> </w:t>
      </w:r>
      <w:r>
        <w:rPr/>
        <w:t>Alguns vírus põem-nos</w:t>
      </w:r>
      <w:r>
        <w:rPr>
          <w:spacing w:val="1"/>
        </w:rPr>
        <w:t> </w:t>
      </w:r>
      <w:r>
        <w:rPr/>
        <w:t>doentes.</w:t>
      </w:r>
    </w:p>
    <w:p>
      <w:pPr>
        <w:pStyle w:val="BodyText"/>
        <w:spacing w:line="259" w:lineRule="auto"/>
        <w:ind w:left="105" w:right="299"/>
      </w:pPr>
      <w:r>
        <w:rPr/>
        <w:t>As doenças como a</w:t>
      </w:r>
      <w:r>
        <w:rPr>
          <w:spacing w:val="1"/>
        </w:rPr>
        <w:t> </w:t>
      </w:r>
      <w:r>
        <w:rPr/>
        <w:t>VARICELA</w:t>
      </w:r>
      <w:r>
        <w:rPr>
          <w:spacing w:val="-8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GRIPE</w:t>
      </w:r>
      <w:r>
        <w:rPr>
          <w:spacing w:val="2"/>
        </w:rPr>
        <w:t> </w:t>
      </w:r>
      <w:r>
        <w:rPr/>
        <w:t>são</w:t>
      </w:r>
    </w:p>
    <w:p>
      <w:pPr>
        <w:pStyle w:val="BodyText"/>
        <w:ind w:left="105"/>
      </w:pPr>
      <w:r>
        <w:rPr/>
        <w:t>causadas</w:t>
      </w:r>
      <w:r>
        <w:rPr>
          <w:spacing w:val="-8"/>
        </w:rPr>
        <w:t> </w:t>
      </w:r>
      <w:r>
        <w:rPr/>
        <w:t>por vírus.</w:t>
      </w:r>
    </w:p>
    <w:p>
      <w:pPr>
        <w:pStyle w:val="BodyText"/>
        <w:spacing w:line="259" w:lineRule="auto" w:before="16"/>
        <w:ind w:left="105" w:right="133"/>
      </w:pPr>
      <w:r>
        <w:rPr/>
        <w:t>Os vírus</w:t>
      </w:r>
      <w:r>
        <w:rPr>
          <w:spacing w:val="2"/>
        </w:rPr>
        <w:t> </w:t>
      </w:r>
      <w:r>
        <w:rPr/>
        <w:t>podem ser</w:t>
      </w:r>
      <w:r>
        <w:rPr>
          <w:spacing w:val="1"/>
        </w:rPr>
        <w:t> </w:t>
      </w:r>
      <w:r>
        <w:rPr/>
        <w:t>transmitidos de uma pessoa</w:t>
      </w:r>
      <w:r>
        <w:rPr>
          <w:spacing w:val="-59"/>
        </w:rPr>
        <w:t> </w:t>
      </w:r>
      <w:r>
        <w:rPr/>
        <w:t>para</w:t>
      </w:r>
      <w:r>
        <w:rPr>
          <w:spacing w:val="-8"/>
        </w:rPr>
        <w:t> </w:t>
      </w:r>
      <w:r>
        <w:rPr/>
        <w:t>outra,</w:t>
      </w:r>
      <w:r>
        <w:rPr>
          <w:spacing w:val="-8"/>
        </w:rPr>
        <w:t> </w:t>
      </w:r>
      <w:r>
        <w:rPr/>
        <w:t>embora</w:t>
      </w:r>
      <w:r>
        <w:rPr>
          <w:spacing w:val="-7"/>
        </w:rPr>
        <w:t> </w:t>
      </w:r>
      <w:r>
        <w:rPr/>
        <w:t>dependa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37" w:lineRule="auto"/>
        <w:ind w:left="105"/>
      </w:pPr>
      <w:r>
        <w:rPr/>
        <w:t>As</w:t>
      </w:r>
      <w:r>
        <w:rPr>
          <w:spacing w:val="-7"/>
        </w:rPr>
        <w:t> </w:t>
      </w:r>
      <w:r>
        <w:rPr/>
        <w:t>bactérias</w:t>
      </w:r>
      <w:r>
        <w:rPr>
          <w:spacing w:val="-6"/>
        </w:rPr>
        <w:t> </w:t>
      </w:r>
      <w:r>
        <w:rPr/>
        <w:t>são</w:t>
      </w:r>
      <w:r>
        <w:rPr>
          <w:spacing w:val="-3"/>
        </w:rPr>
        <w:t> </w:t>
      </w:r>
      <w:r>
        <w:rPr/>
        <w:t>tão</w:t>
      </w:r>
      <w:r>
        <w:rPr>
          <w:spacing w:val="-9"/>
        </w:rPr>
        <w:t> </w:t>
      </w:r>
      <w:r>
        <w:rPr/>
        <w:t>pequenas</w:t>
      </w:r>
      <w:r>
        <w:rPr>
          <w:spacing w:val="-14"/>
        </w:rPr>
        <w:t> </w:t>
      </w:r>
      <w:r>
        <w:rPr/>
        <w:t>que</w:t>
      </w:r>
      <w:r>
        <w:rPr>
          <w:spacing w:val="-5"/>
        </w:rPr>
        <w:t> </w:t>
      </w:r>
      <w:r>
        <w:rPr/>
        <w:t>1.000</w:t>
      </w:r>
      <w:r>
        <w:rPr>
          <w:spacing w:val="1"/>
        </w:rPr>
        <w:t> </w:t>
      </w:r>
      <w:r>
        <w:rPr/>
        <w:t>caberiam</w:t>
      </w:r>
      <w:r>
        <w:rPr>
          <w:spacing w:val="-58"/>
        </w:rPr>
        <w:t> </w:t>
      </w:r>
      <w:r>
        <w:rPr/>
        <w:t>no</w:t>
      </w:r>
      <w:r>
        <w:rPr>
          <w:spacing w:val="-2"/>
        </w:rPr>
        <w:t> </w:t>
      </w:r>
      <w:r>
        <w:rPr/>
        <w:t>ponto</w:t>
      </w:r>
      <w:r>
        <w:rPr>
          <w:spacing w:val="-6"/>
        </w:rPr>
        <w:t> </w:t>
      </w:r>
      <w:r>
        <w:rPr/>
        <w:t>final</w:t>
      </w:r>
      <w:r>
        <w:rPr>
          <w:spacing w:val="-9"/>
        </w:rPr>
        <w:t> </w:t>
      </w:r>
      <w:r>
        <w:rPr/>
        <w:t>desta</w:t>
      </w:r>
      <w:r>
        <w:rPr>
          <w:spacing w:val="-6"/>
        </w:rPr>
        <w:t> </w:t>
      </w:r>
      <w:r>
        <w:rPr/>
        <w:t>frase.</w:t>
      </w:r>
    </w:p>
    <w:p>
      <w:pPr>
        <w:pStyle w:val="BodyText"/>
        <w:spacing w:line="244" w:lineRule="auto"/>
        <w:ind w:left="105"/>
      </w:pPr>
      <w:r>
        <w:rPr/>
        <w:t>Algumas</w:t>
      </w:r>
      <w:r>
        <w:rPr>
          <w:spacing w:val="-4"/>
        </w:rPr>
        <w:t> </w:t>
      </w:r>
      <w:r>
        <w:rPr/>
        <w:t>bactérias</w:t>
      </w:r>
      <w:r>
        <w:rPr>
          <w:spacing w:val="-5"/>
        </w:rPr>
        <w:t> </w:t>
      </w:r>
      <w:r>
        <w:rPr/>
        <w:t>são</w:t>
      </w:r>
      <w:r>
        <w:rPr>
          <w:spacing w:val="-3"/>
        </w:rPr>
        <w:t> </w:t>
      </w:r>
      <w:r>
        <w:rPr/>
        <w:t>úteis</w:t>
      </w:r>
      <w:r>
        <w:rPr>
          <w:spacing w:val="-10"/>
        </w:rPr>
        <w:t> </w:t>
      </w:r>
      <w:r>
        <w:rPr/>
        <w:t>na</w:t>
      </w:r>
      <w:r>
        <w:rPr>
          <w:spacing w:val="-8"/>
        </w:rPr>
        <w:t> </w:t>
      </w:r>
      <w:r>
        <w:rPr/>
        <w:t>culinária,</w:t>
      </w:r>
      <w:r>
        <w:rPr>
          <w:spacing w:val="-8"/>
        </w:rPr>
        <w:t> </w:t>
      </w:r>
      <w:r>
        <w:rPr/>
        <w:t>por</w:t>
      </w:r>
      <w:r>
        <w:rPr>
          <w:spacing w:val="-58"/>
        </w:rPr>
        <w:t> </w:t>
      </w:r>
      <w:r>
        <w:rPr/>
        <w:t>exemplo,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fabricar</w:t>
      </w:r>
      <w:r>
        <w:rPr>
          <w:spacing w:val="-2"/>
        </w:rPr>
        <w:t> </w:t>
      </w:r>
      <w:r>
        <w:rPr/>
        <w:t>iogurte</w:t>
      </w:r>
      <w:r>
        <w:rPr>
          <w:spacing w:val="-2"/>
        </w:rPr>
        <w:t> </w:t>
      </w:r>
      <w:r>
        <w:rPr/>
        <w:t>e</w:t>
      </w:r>
      <w:r>
        <w:rPr>
          <w:spacing w:val="2"/>
        </w:rPr>
        <w:t> </w:t>
      </w:r>
      <w:r>
        <w:rPr/>
        <w:t>queijo.</w:t>
      </w:r>
    </w:p>
    <w:p>
      <w:pPr>
        <w:pStyle w:val="BodyText"/>
        <w:spacing w:line="242" w:lineRule="auto"/>
        <w:ind w:left="105" w:right="621"/>
      </w:pPr>
      <w:r>
        <w:rPr/>
        <w:t>Algumas bactérias são prejudiciais e causam</w:t>
      </w:r>
      <w:r>
        <w:rPr>
          <w:spacing w:val="-60"/>
        </w:rPr>
        <w:t> </w:t>
      </w:r>
      <w:r>
        <w:rPr/>
        <w:t>infeções. As bactérias multiplicam-se muito</w:t>
      </w:r>
      <w:r>
        <w:rPr>
          <w:spacing w:val="1"/>
        </w:rPr>
        <w:t> </w:t>
      </w:r>
      <w:r>
        <w:rPr/>
        <w:t>rapidamente.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spacing w:before="1"/>
        <w:ind w:left="105" w:right="2238"/>
      </w:pPr>
      <w:r>
        <w:rPr/>
        <w:t>Os fungos são os maiores de</w:t>
      </w:r>
      <w:r>
        <w:rPr>
          <w:spacing w:val="1"/>
        </w:rPr>
        <w:t> </w:t>
      </w:r>
      <w:r>
        <w:rPr/>
        <w:t>todos os micróbios. Podem ser</w:t>
      </w:r>
      <w:r>
        <w:rPr>
          <w:spacing w:val="-59"/>
        </w:rPr>
        <w:t> </w:t>
      </w:r>
      <w:r>
        <w:rPr/>
        <w:t>encontrados no ar, nas plantas</w:t>
      </w:r>
      <w:r>
        <w:rPr>
          <w:spacing w:val="-59"/>
        </w:rPr>
        <w:t> </w:t>
      </w:r>
      <w:r>
        <w:rPr/>
        <w:t>e</w:t>
      </w:r>
      <w:r>
        <w:rPr>
          <w:spacing w:val="3"/>
        </w:rPr>
        <w:t> </w:t>
      </w:r>
      <w:r>
        <w:rPr/>
        <w:t>na</w:t>
      </w:r>
      <w:r>
        <w:rPr>
          <w:spacing w:val="-7"/>
        </w:rPr>
        <w:t> </w:t>
      </w:r>
      <w:r>
        <w:rPr/>
        <w:t>água.</w:t>
      </w:r>
    </w:p>
    <w:p>
      <w:pPr>
        <w:pStyle w:val="BodyText"/>
        <w:spacing w:before="1"/>
        <w:ind w:left="105" w:right="243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9736455</wp:posOffset>
            </wp:positionH>
            <wp:positionV relativeFrom="paragraph">
              <wp:posOffset>36523</wp:posOffset>
            </wp:positionV>
            <wp:extent cx="504190" cy="462686"/>
            <wp:effectExtent l="0" t="0" r="0" b="0"/>
            <wp:wrapNone/>
            <wp:docPr id="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46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</w:t>
      </w:r>
      <w:r>
        <w:rPr>
          <w:spacing w:val="1"/>
        </w:rPr>
        <w:t> </w:t>
      </w:r>
      <w:r>
        <w:rPr/>
        <w:t>bolor</w:t>
      </w:r>
      <w:r>
        <w:rPr>
          <w:spacing w:val="-10"/>
        </w:rPr>
        <w:t> </w:t>
      </w:r>
      <w:r>
        <w:rPr/>
        <w:t>que</w:t>
      </w:r>
      <w:r>
        <w:rPr>
          <w:spacing w:val="3"/>
        </w:rPr>
        <w:t> </w:t>
      </w:r>
      <w:r>
        <w:rPr/>
        <w:t>cresce</w:t>
      </w:r>
      <w:r>
        <w:rPr>
          <w:spacing w:val="-1"/>
        </w:rPr>
        <w:t> </w:t>
      </w:r>
      <w:r>
        <w:rPr/>
        <w:t>no</w:t>
      </w:r>
      <w:r>
        <w:rPr>
          <w:spacing w:val="-8"/>
        </w:rPr>
        <w:t> </w:t>
      </w:r>
      <w:r>
        <w:rPr/>
        <w:t>pão,</w:t>
      </w:r>
      <w:r>
        <w:rPr>
          <w:spacing w:val="-2"/>
        </w:rPr>
        <w:t> </w:t>
      </w:r>
      <w:r>
        <w:rPr/>
        <w:t>é</w:t>
      </w:r>
      <w:r>
        <w:rPr>
          <w:spacing w:val="-58"/>
        </w:rPr>
        <w:t> </w:t>
      </w:r>
      <w:r>
        <w:rPr/>
        <w:t>um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fungo.</w:t>
      </w:r>
    </w:p>
    <w:p>
      <w:pPr>
        <w:pStyle w:val="BodyText"/>
        <w:spacing w:line="249" w:lineRule="auto" w:before="12"/>
        <w:ind w:left="105" w:right="3008"/>
      </w:pPr>
      <w:r>
        <w:rPr/>
        <w:pict>
          <v:shape style="position:absolute;margin-left:762.037048pt;margin-top:16.637863pt;width:15.45pt;height:67.55pt;mso-position-horizontal-relative:page;mso-position-vertical-relative:paragraph;z-index:157296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2º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3º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Ciclo</w:t>
                  </w:r>
                </w:p>
              </w:txbxContent>
            </v:textbox>
            <w10:wrap type="none"/>
          </v:shape>
        </w:pict>
      </w:r>
      <w:r>
        <w:rPr/>
        <w:t>Alguns antibióticos são</w:t>
      </w:r>
      <w:r>
        <w:rPr>
          <w:spacing w:val="-59"/>
        </w:rPr>
        <w:t> </w:t>
      </w:r>
      <w:r>
        <w:rPr/>
        <w:t>produzidos</w:t>
      </w:r>
      <w:r>
        <w:rPr>
          <w:spacing w:val="-6"/>
        </w:rPr>
        <w:t> </w:t>
      </w:r>
      <w:r>
        <w:rPr/>
        <w:t>por</w:t>
      </w:r>
      <w:r>
        <w:rPr>
          <w:spacing w:val="-12"/>
        </w:rPr>
        <w:t> </w:t>
      </w:r>
      <w:r>
        <w:rPr/>
        <w:t>fungos.</w:t>
      </w:r>
    </w:p>
    <w:sectPr>
      <w:type w:val="continuous"/>
      <w:pgSz w:w="16840" w:h="11900" w:orient="landscape"/>
      <w:pgMar w:top="1100" w:bottom="280" w:left="1580" w:right="600"/>
      <w:cols w:num="3" w:equalWidth="0">
        <w:col w:w="3024" w:space="533"/>
        <w:col w:w="5149" w:space="570"/>
        <w:col w:w="53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74" w:hanging="360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3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24" w:hanging="361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5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1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87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43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99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55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11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67" w:hanging="36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5"/>
      <w:ind w:left="148"/>
      <w:outlineLvl w:val="1"/>
    </w:pPr>
    <w:rPr>
      <w:rFonts w:ascii="Arial MT" w:hAnsi="Arial MT" w:eastAsia="Arial MT" w:cs="Arial MT"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74"/>
      <w:outlineLvl w:val="2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941"/>
    </w:pPr>
    <w:rPr>
      <w:rFonts w:ascii="Arial" w:hAnsi="Arial" w:eastAsia="Arial" w:cs="Arial"/>
      <w:b/>
      <w:bCs/>
      <w:sz w:val="72"/>
      <w:szCs w:val="7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074" w:hanging="362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2023-03-14T18:06:07Z</dcterms:created>
  <dcterms:modified xsi:type="dcterms:W3CDTF">2023-03-14T18:06:07Z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2023-03-14T00:00:00Z</vt:filetime>
  </property>
</Properties>
</file>