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9" w:lineRule="auto" w:before="74"/>
        <w:ind w:left="1196" w:right="2092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648462</wp:posOffset>
            </wp:positionH>
            <wp:positionV relativeFrom="page">
              <wp:posOffset>925830</wp:posOffset>
            </wp:positionV>
            <wp:extent cx="6303264" cy="879024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264" cy="8790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FI1 - Folha de Informação sobre Microrganismos Patogénicos e</w:t>
      </w:r>
      <w:r>
        <w:rPr>
          <w:spacing w:val="-64"/>
        </w:rPr>
        <w:t> </w:t>
      </w:r>
      <w:r>
        <w:rPr/>
        <w:t>Respetivas</w:t>
      </w:r>
      <w:r>
        <w:rPr>
          <w:spacing w:val="1"/>
        </w:rPr>
        <w:t> </w:t>
      </w:r>
      <w:r>
        <w:rPr/>
        <w:t>Doenças</w:t>
      </w:r>
    </w:p>
    <w:p>
      <w:pPr>
        <w:pStyle w:val="BodyText"/>
        <w:rPr>
          <w:sz w:val="25"/>
        </w:rPr>
      </w:pPr>
      <w:r>
        <w:rPr/>
        <w:pict>
          <v:group style="position:absolute;margin-left:71.160004pt;margin-top:16.374485pt;width:449.9pt;height:25.45pt;mso-position-horizontal-relative:page;mso-position-vertical-relative:paragraph;z-index:-15728640;mso-wrap-distance-left:0;mso-wrap-distance-right:0" coordorigin="1423,327" coordsize="8998,509">
            <v:rect style="position:absolute;left:1430;top:334;width:8984;height:495" filled="true" fillcolor="#bcaac1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30;top:334;width:8984;height:495" type="#_x0000_t202" filled="false" stroked="true" strokeweight=".72pt" strokecolor="#000000">
              <v:textbox inset="0,0,0,0">
                <w:txbxContent>
                  <w:p>
                    <w:pPr>
                      <w:spacing w:before="70"/>
                      <w:ind w:left="1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Arial" w:hAnsi="Arial"/>
                        <w:i/>
                        <w:sz w:val="24"/>
                      </w:rPr>
                      <w:t>Staphylococcus</w:t>
                    </w:r>
                    <w:r>
                      <w:rPr>
                        <w:rFonts w:ascii="Arial" w:hAnsi="Arial"/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aureus</w:t>
                    </w:r>
                    <w:r>
                      <w:rPr>
                        <w:rFonts w:ascii="Arial" w:hAnsi="Arial"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resistente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à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meticilina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(SARM)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2"/>
        <w:gridCol w:w="6518"/>
      </w:tblGrid>
      <w:tr>
        <w:trPr>
          <w:trHeight w:val="321" w:hRule="atLeast"/>
        </w:trPr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infecioso</w:t>
            </w:r>
          </w:p>
        </w:tc>
        <w:tc>
          <w:tcPr>
            <w:tcW w:w="6518" w:type="dxa"/>
          </w:tcPr>
          <w:p>
            <w:pPr>
              <w:pStyle w:val="TableParagraph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Bactéria: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Staphylococcus aureus</w:t>
            </w:r>
          </w:p>
        </w:tc>
      </w:tr>
      <w:tr>
        <w:trPr>
          <w:trHeight w:val="1103" w:hRule="atLeast"/>
        </w:trPr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518" w:type="dxa"/>
          </w:tcPr>
          <w:p>
            <w:pPr>
              <w:pStyle w:val="TableParagraph"/>
              <w:spacing w:line="270" w:lineRule="atLeast"/>
              <w:ind w:right="191" w:hanging="1"/>
              <w:rPr>
                <w:sz w:val="24"/>
              </w:rPr>
            </w:pPr>
            <w:r>
              <w:rPr>
                <w:sz w:val="24"/>
              </w:rPr>
              <w:t>Assintomático ou pode causar infeções na pele, nas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feridas cirúrgicas, na corrente sanguínea, nos pulmões ou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 no trato urinário, principalmente em pessoas com outras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doenças</w:t>
            </w:r>
          </w:p>
        </w:tc>
      </w:tr>
      <w:tr>
        <w:trPr>
          <w:trHeight w:val="551" w:hRule="atLeast"/>
        </w:trPr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Diagnóstico</w:t>
            </w:r>
          </w:p>
        </w:tc>
        <w:tc>
          <w:tcPr>
            <w:tcW w:w="6518" w:type="dxa"/>
          </w:tcPr>
          <w:p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z w:val="24"/>
              </w:rPr>
              <w:t>Exames microbiológicos e teste de sensibilidade 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antibióticos.</w:t>
            </w:r>
          </w:p>
        </w:tc>
      </w:tr>
      <w:tr>
        <w:trPr>
          <w:trHeight w:val="317" w:hRule="atLeast"/>
        </w:trPr>
        <w:tc>
          <w:tcPr>
            <w:tcW w:w="2472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mortalidade</w:t>
            </w:r>
          </w:p>
        </w:tc>
        <w:tc>
          <w:tcPr>
            <w:tcW w:w="6518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Alta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não forem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administrados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antibióticos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corretos.</w:t>
            </w:r>
          </w:p>
        </w:tc>
      </w:tr>
      <w:tr>
        <w:trPr>
          <w:trHeight w:val="321" w:hRule="atLeast"/>
        </w:trPr>
        <w:tc>
          <w:tcPr>
            <w:tcW w:w="2472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518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Contagioso.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Contacto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pele.</w:t>
            </w:r>
          </w:p>
        </w:tc>
      </w:tr>
      <w:tr>
        <w:trPr>
          <w:trHeight w:val="318" w:hRule="atLeast"/>
        </w:trPr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5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Lavagem regular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mãos.</w:t>
            </w:r>
          </w:p>
        </w:tc>
      </w:tr>
      <w:tr>
        <w:trPr>
          <w:trHeight w:val="830" w:hRule="atLeast"/>
        </w:trPr>
        <w:tc>
          <w:tcPr>
            <w:tcW w:w="2472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6518" w:type="dxa"/>
          </w:tcPr>
          <w:p>
            <w:pPr>
              <w:pStyle w:val="TableParagraph"/>
              <w:spacing w:line="270" w:lineRule="atLeast"/>
              <w:ind w:right="390" w:hanging="1"/>
              <w:rPr>
                <w:sz w:val="24"/>
              </w:rPr>
            </w:pPr>
            <w:r>
              <w:rPr>
                <w:sz w:val="24"/>
              </w:rPr>
              <w:t>Resistente a muitos antibióticos. Embora alguns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antibióticos ainda funcionem, o SARM está a adaptar-se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constantemente.</w:t>
            </w:r>
          </w:p>
        </w:tc>
      </w:tr>
      <w:tr>
        <w:trPr>
          <w:trHeight w:val="551" w:hRule="atLeast"/>
        </w:trPr>
        <w:tc>
          <w:tcPr>
            <w:tcW w:w="24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História</w:t>
            </w:r>
          </w:p>
        </w:tc>
        <w:tc>
          <w:tcPr>
            <w:tcW w:w="6518" w:type="dxa"/>
          </w:tcPr>
          <w:p>
            <w:pPr>
              <w:pStyle w:val="TableParagraph"/>
              <w:spacing w:line="270" w:lineRule="atLeast"/>
              <w:ind w:right="857"/>
              <w:rPr>
                <w:sz w:val="24"/>
              </w:rPr>
            </w:pPr>
            <w:r>
              <w:rPr>
                <w:sz w:val="24"/>
              </w:rPr>
              <w:t>Relatado pela primeira vez em 1961, aumentando 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problema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globalmente.</w:t>
            </w:r>
          </w:p>
        </w:tc>
      </w:tr>
    </w:tbl>
    <w:p>
      <w:pPr>
        <w:pStyle w:val="BodyText"/>
        <w:spacing w:before="9"/>
        <w:rPr>
          <w:sz w:val="21"/>
        </w:rPr>
      </w:pPr>
      <w:r>
        <w:rPr/>
        <w:pict>
          <v:group style="position:absolute;margin-left:71.639999pt;margin-top:14.519997pt;width:449.9pt;height:25.6pt;mso-position-horizontal-relative:page;mso-position-vertical-relative:paragraph;z-index:-15728128;mso-wrap-distance-left:0;mso-wrap-distance-right:0" coordorigin="1433,290" coordsize="8998,512">
            <v:rect style="position:absolute;left:1440;top:297;width:8984;height:497" filled="true" fillcolor="#bcaac1" stroked="false">
              <v:fill type="solid"/>
            </v:rect>
            <v:shape style="position:absolute;left:1440;top:297;width:8984;height:497" type="#_x0000_t202" filled="false" stroked="true" strokeweight=".72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Sarampo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7"/>
        <w:gridCol w:w="6521"/>
      </w:tblGrid>
      <w:tr>
        <w:trPr>
          <w:trHeight w:val="275" w:hRule="atLeast"/>
        </w:trPr>
        <w:tc>
          <w:tcPr>
            <w:tcW w:w="2657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infecioso</w:t>
            </w:r>
          </w:p>
        </w:tc>
        <w:tc>
          <w:tcPr>
            <w:tcW w:w="6521" w:type="dxa"/>
          </w:tcPr>
          <w:p>
            <w:pPr>
              <w:pStyle w:val="TableParagraph"/>
              <w:spacing w:line="255" w:lineRule="exact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Vírus: </w:t>
            </w:r>
            <w:r>
              <w:rPr>
                <w:rFonts w:ascii="Arial" w:hAnsi="Arial"/>
                <w:i/>
                <w:sz w:val="24"/>
              </w:rPr>
              <w:t>Paramixovírus</w:t>
            </w:r>
          </w:p>
        </w:tc>
      </w:tr>
      <w:tr>
        <w:trPr>
          <w:trHeight w:val="827" w:hRule="atLeast"/>
        </w:trPr>
        <w:tc>
          <w:tcPr>
            <w:tcW w:w="26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521" w:type="dxa"/>
          </w:tcPr>
          <w:p>
            <w:pPr>
              <w:pStyle w:val="TableParagraph"/>
              <w:spacing w:line="270" w:lineRule="atLeast"/>
              <w:ind w:right="222" w:hanging="1"/>
              <w:rPr>
                <w:sz w:val="24"/>
              </w:rPr>
            </w:pPr>
            <w:r>
              <w:rPr>
                <w:sz w:val="24"/>
              </w:rPr>
              <w:t>Febre, corrimento nasal, olhos vermelhos e lacrimejantes,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tosse, erupção cutânea vermelha e garganta dolorosa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inchada.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Sintomas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neurológicos (mais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raros mas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graves)</w:t>
            </w:r>
          </w:p>
        </w:tc>
      </w:tr>
      <w:tr>
        <w:trPr>
          <w:trHeight w:val="275" w:hRule="atLeast"/>
        </w:trPr>
        <w:tc>
          <w:tcPr>
            <w:tcW w:w="2657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Diagnóstico</w:t>
            </w:r>
          </w:p>
        </w:tc>
        <w:tc>
          <w:tcPr>
            <w:tcW w:w="6521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Amostra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sangue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teste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anticorpos.</w:t>
            </w:r>
          </w:p>
        </w:tc>
      </w:tr>
      <w:tr>
        <w:trPr>
          <w:trHeight w:val="827" w:hRule="atLeast"/>
        </w:trPr>
        <w:tc>
          <w:tcPr>
            <w:tcW w:w="26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mortalidade</w:t>
            </w:r>
          </w:p>
        </w:tc>
        <w:tc>
          <w:tcPr>
            <w:tcW w:w="6521" w:type="dxa"/>
          </w:tcPr>
          <w:p>
            <w:pPr>
              <w:pStyle w:val="TableParagraph"/>
              <w:spacing w:line="270" w:lineRule="atLeast"/>
              <w:ind w:right="379" w:hanging="1"/>
              <w:rPr>
                <w:sz w:val="24"/>
              </w:rPr>
            </w:pPr>
            <w:r>
              <w:rPr>
                <w:sz w:val="24"/>
              </w:rPr>
              <w:t>Baixa, mas pode ser alta em países de rendimentos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baixos, onde o acesso a cuidados de saúde pode ser 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difícil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acesso.</w:t>
            </w:r>
          </w:p>
        </w:tc>
      </w:tr>
      <w:tr>
        <w:trPr>
          <w:trHeight w:val="830" w:hRule="atLeast"/>
        </w:trPr>
        <w:tc>
          <w:tcPr>
            <w:tcW w:w="2657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521" w:type="dxa"/>
          </w:tcPr>
          <w:p>
            <w:pPr>
              <w:pStyle w:val="TableParagraph"/>
              <w:spacing w:line="270" w:lineRule="atLeast"/>
              <w:ind w:right="113" w:hanging="1"/>
              <w:rPr>
                <w:sz w:val="24"/>
              </w:rPr>
            </w:pPr>
            <w:r>
              <w:rPr>
                <w:sz w:val="24"/>
              </w:rPr>
              <w:t>Contagioso. Transmissão aérea, por gotículas de tosse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espirros, contacto com a pele ou contacto com objetos que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tenham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vírus vivo.</w:t>
            </w:r>
          </w:p>
        </w:tc>
      </w:tr>
      <w:tr>
        <w:trPr>
          <w:trHeight w:val="546" w:hRule="atLeast"/>
        </w:trPr>
        <w:tc>
          <w:tcPr>
            <w:tcW w:w="26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5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Prevenção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através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vacinação.</w:t>
            </w:r>
          </w:p>
        </w:tc>
      </w:tr>
      <w:tr>
        <w:trPr>
          <w:trHeight w:val="277" w:hRule="atLeast"/>
        </w:trPr>
        <w:tc>
          <w:tcPr>
            <w:tcW w:w="2657" w:type="dxa"/>
          </w:tcPr>
          <w:p>
            <w:pPr>
              <w:pStyle w:val="TableParagraph"/>
              <w:spacing w:line="255" w:lineRule="exact" w:before="2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6521" w:type="dxa"/>
          </w:tcPr>
          <w:p>
            <w:pPr>
              <w:pStyle w:val="TableParagraph"/>
              <w:spacing w:line="255" w:lineRule="exact" w:before="2"/>
              <w:rPr>
                <w:sz w:val="24"/>
              </w:rPr>
            </w:pPr>
            <w:r>
              <w:rPr>
                <w:sz w:val="24"/>
              </w:rPr>
              <w:t>Repouso na cama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 ingestão de líquidos.</w:t>
            </w:r>
          </w:p>
        </w:tc>
      </w:tr>
      <w:tr>
        <w:trPr>
          <w:trHeight w:val="1379" w:hRule="atLeast"/>
        </w:trPr>
        <w:tc>
          <w:tcPr>
            <w:tcW w:w="26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História</w:t>
            </w:r>
          </w:p>
        </w:tc>
        <w:tc>
          <w:tcPr>
            <w:tcW w:w="6521" w:type="dxa"/>
          </w:tcPr>
          <w:p>
            <w:pPr>
              <w:pStyle w:val="TableParagraph"/>
              <w:spacing w:line="270" w:lineRule="atLeast"/>
              <w:ind w:right="274"/>
              <w:rPr>
                <w:sz w:val="24"/>
              </w:rPr>
            </w:pPr>
            <w:r>
              <w:rPr>
                <w:sz w:val="24"/>
              </w:rPr>
              <w:t>O vírus foi relatado pela primeira vez em 1911 e graças à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vacinação diminuiu drasticamente nos países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rendimentos altos e médios nos últimos anos, embora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ocorram pequenas epidemias. Ainda é um problema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pandémico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países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rendimentos baixos.</w:t>
            </w:r>
          </w:p>
        </w:tc>
      </w:tr>
    </w:tbl>
    <w:p>
      <w:pPr>
        <w:spacing w:after="0" w:line="270" w:lineRule="atLeast"/>
        <w:rPr>
          <w:sz w:val="24"/>
        </w:rPr>
        <w:sectPr>
          <w:type w:val="continuous"/>
          <w:pgSz w:w="11910" w:h="16840"/>
          <w:pgMar w:top="700" w:bottom="280" w:left="520" w:right="840"/>
        </w:sectPr>
      </w:pPr>
    </w:p>
    <w:p>
      <w:pPr>
        <w:pStyle w:val="BodyText"/>
        <w:spacing w:line="259" w:lineRule="auto" w:before="74"/>
        <w:ind w:left="485" w:right="2803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400050</wp:posOffset>
            </wp:positionH>
            <wp:positionV relativeFrom="page">
              <wp:posOffset>951737</wp:posOffset>
            </wp:positionV>
            <wp:extent cx="6195060" cy="874909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060" cy="8749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FI2 - Folha de Informação sobre Microrganismos Patogénicos e</w:t>
      </w:r>
      <w:r>
        <w:rPr>
          <w:spacing w:val="-64"/>
        </w:rPr>
        <w:t> </w:t>
      </w:r>
      <w:r>
        <w:rPr/>
        <w:t>Respetivas</w:t>
      </w:r>
      <w:r>
        <w:rPr>
          <w:spacing w:val="1"/>
        </w:rPr>
        <w:t> </w:t>
      </w:r>
      <w:r>
        <w:rPr/>
        <w:t>Doenças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group style="position:absolute;margin-left:57.000004pt;margin-top:12.915462pt;width:405.75pt;height:25.45pt;mso-position-horizontal-relative:page;mso-position-vertical-relative:paragraph;z-index:-15727104;mso-wrap-distance-left:0;mso-wrap-distance-right:0" coordorigin="1140,258" coordsize="8115,509">
            <v:rect style="position:absolute;left:1147;top:265;width:8100;height:495" filled="true" fillcolor="#bcaac1" stroked="false">
              <v:fill type="solid"/>
            </v:rect>
            <v:shape style="position:absolute;left:1147;top:265;width:8100;height:495" type="#_x0000_t202" filled="false" stroked="true" strokeweight=".72pt" strokecolor="#000000">
              <v:textbox inset="0,0,0,0">
                <w:txbxContent>
                  <w:p>
                    <w:pPr>
                      <w:spacing w:before="70"/>
                      <w:ind w:left="1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Gripe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6228"/>
      </w:tblGrid>
      <w:tr>
        <w:trPr>
          <w:trHeight w:val="551" w:hRule="atLeast"/>
        </w:trPr>
        <w:tc>
          <w:tcPr>
            <w:tcW w:w="1860" w:type="dxa"/>
          </w:tcPr>
          <w:p>
            <w:pPr>
              <w:pStyle w:val="TableParagraph"/>
              <w:spacing w:line="270" w:lineRule="atLeast"/>
              <w:ind w:left="105" w:right="777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infecioso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Vírus: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Influenza</w:t>
            </w:r>
          </w:p>
        </w:tc>
      </w:tr>
      <w:tr>
        <w:trPr>
          <w:trHeight w:val="551" w:hRule="atLeast"/>
        </w:trPr>
        <w:tc>
          <w:tcPr>
            <w:tcW w:w="18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228" w:type="dxa"/>
          </w:tcPr>
          <w:p>
            <w:pPr>
              <w:pStyle w:val="TableParagraph"/>
              <w:spacing w:line="270" w:lineRule="atLeast"/>
              <w:ind w:right="637" w:hanging="2"/>
              <w:rPr>
                <w:sz w:val="24"/>
              </w:rPr>
            </w:pPr>
            <w:r>
              <w:rPr>
                <w:sz w:val="24"/>
              </w:rPr>
              <w:t>Dor de cabeça, febre, calafrios, dores musculares;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possivelmente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garganta,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tosse,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 peito.</w:t>
            </w:r>
          </w:p>
        </w:tc>
      </w:tr>
      <w:tr>
        <w:trPr>
          <w:trHeight w:val="478" w:hRule="atLeast"/>
        </w:trPr>
        <w:tc>
          <w:tcPr>
            <w:tcW w:w="1860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Diagnóstico</w:t>
            </w:r>
          </w:p>
        </w:tc>
        <w:tc>
          <w:tcPr>
            <w:tcW w:w="6228" w:type="dxa"/>
          </w:tcPr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Amostra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sangue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teste 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anticorpos.</w:t>
            </w:r>
          </w:p>
        </w:tc>
      </w:tr>
      <w:tr>
        <w:trPr>
          <w:trHeight w:val="551" w:hRule="atLeast"/>
        </w:trPr>
        <w:tc>
          <w:tcPr>
            <w:tcW w:w="1860" w:type="dxa"/>
          </w:tcPr>
          <w:p>
            <w:pPr>
              <w:pStyle w:val="TableParagraph"/>
              <w:spacing w:line="270" w:lineRule="atLeast"/>
              <w:ind w:left="105" w:right="470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mortalidade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Média,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superior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muito jovens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idosos.</w:t>
            </w:r>
          </w:p>
        </w:tc>
      </w:tr>
      <w:tr>
        <w:trPr>
          <w:trHeight w:val="551" w:hRule="atLeast"/>
        </w:trPr>
        <w:tc>
          <w:tcPr>
            <w:tcW w:w="18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228" w:type="dxa"/>
          </w:tcPr>
          <w:p>
            <w:pPr>
              <w:pStyle w:val="TableParagraph"/>
              <w:spacing w:line="270" w:lineRule="atLeast"/>
              <w:ind w:right="315" w:hanging="1"/>
              <w:rPr>
                <w:sz w:val="24"/>
              </w:rPr>
            </w:pPr>
            <w:r>
              <w:rPr>
                <w:sz w:val="24"/>
              </w:rPr>
              <w:t>Altamente contagioso. Inalação de vírus em partículas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transportadas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pelo ar.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Contacto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direto 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pele.</w:t>
            </w:r>
          </w:p>
        </w:tc>
      </w:tr>
      <w:tr>
        <w:trPr>
          <w:trHeight w:val="476" w:hRule="atLeast"/>
        </w:trPr>
        <w:tc>
          <w:tcPr>
            <w:tcW w:w="1860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228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Vacinação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estirpes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atuais.</w:t>
            </w:r>
          </w:p>
        </w:tc>
      </w:tr>
      <w:tr>
        <w:trPr>
          <w:trHeight w:val="551" w:hRule="atLeast"/>
        </w:trPr>
        <w:tc>
          <w:tcPr>
            <w:tcW w:w="18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6228" w:type="dxa"/>
          </w:tcPr>
          <w:p>
            <w:pPr>
              <w:pStyle w:val="TableParagraph"/>
              <w:spacing w:line="270" w:lineRule="atLeast"/>
              <w:ind w:right="235" w:hanging="1"/>
              <w:rPr>
                <w:sz w:val="24"/>
              </w:rPr>
            </w:pPr>
            <w:r>
              <w:rPr>
                <w:sz w:val="24"/>
              </w:rPr>
              <w:t>Repouso na cama e ingestão de líquidos. Antivirais 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idosos.</w:t>
            </w:r>
          </w:p>
        </w:tc>
      </w:tr>
      <w:tr>
        <w:trPr>
          <w:trHeight w:val="553" w:hRule="atLeast"/>
        </w:trPr>
        <w:tc>
          <w:tcPr>
            <w:tcW w:w="18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História</w:t>
            </w:r>
          </w:p>
        </w:tc>
        <w:tc>
          <w:tcPr>
            <w:tcW w:w="6228" w:type="dxa"/>
          </w:tcPr>
          <w:p>
            <w:pPr>
              <w:pStyle w:val="TableParagraph"/>
              <w:spacing w:line="270" w:lineRule="atLeast"/>
              <w:ind w:right="1022" w:hanging="1"/>
              <w:rPr>
                <w:sz w:val="24"/>
              </w:rPr>
            </w:pPr>
            <w:r>
              <w:rPr>
                <w:sz w:val="24"/>
              </w:rPr>
              <w:t>Presente há séculos, as epidemias ocorrem 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intervalos regulares.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group style="position:absolute;margin-left:57.000004pt;margin-top:11.060974pt;width:405.75pt;height:25.45pt;mso-position-horizontal-relative:page;mso-position-vertical-relative:paragraph;z-index:-15726592;mso-wrap-distance-left:0;mso-wrap-distance-right:0" coordorigin="1140,221" coordsize="8115,509">
            <v:rect style="position:absolute;left:1147;top:228;width:8100;height:495" filled="true" fillcolor="#bcaac1" stroked="false">
              <v:fill type="solid"/>
            </v:rect>
            <v:shape style="position:absolute;left:1147;top:228;width:8100;height:495" type="#_x0000_t202" filled="false" stroked="true" strokeweight=".72pt" strokecolor="#000000">
              <v:textbox inset="0,0,0,0">
                <w:txbxContent>
                  <w:p>
                    <w:pPr>
                      <w:spacing w:before="70"/>
                      <w:ind w:left="1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Candidíase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6135"/>
      </w:tblGrid>
      <w:tr>
        <w:trPr>
          <w:trHeight w:val="551" w:hRule="atLeast"/>
        </w:trPr>
        <w:tc>
          <w:tcPr>
            <w:tcW w:w="1954" w:type="dxa"/>
          </w:tcPr>
          <w:p>
            <w:pPr>
              <w:pStyle w:val="TableParagraph"/>
              <w:spacing w:line="270" w:lineRule="atLeast"/>
              <w:ind w:left="105" w:right="871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infecioso</w:t>
            </w:r>
          </w:p>
        </w:tc>
        <w:tc>
          <w:tcPr>
            <w:tcW w:w="6135" w:type="dxa"/>
          </w:tcPr>
          <w:p>
            <w:pPr>
              <w:pStyle w:val="TableParagraph"/>
              <w:rPr>
                <w:rFonts w:ascii="Arial"/>
                <w:i/>
                <w:sz w:val="24"/>
              </w:rPr>
            </w:pPr>
            <w:r>
              <w:rPr>
                <w:sz w:val="24"/>
              </w:rPr>
              <w:t>Fungo: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Candida</w:t>
            </w:r>
            <w:r>
              <w:rPr>
                <w:rFonts w:ascii="Arial"/>
                <w:i/>
                <w:spacing w:val="-2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albicans</w:t>
            </w:r>
          </w:p>
        </w:tc>
      </w:tr>
      <w:tr>
        <w:trPr>
          <w:trHeight w:val="551" w:hRule="atLeast"/>
        </w:trPr>
        <w:tc>
          <w:tcPr>
            <w:tcW w:w="195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135" w:type="dxa"/>
          </w:tcPr>
          <w:p>
            <w:pPr>
              <w:pStyle w:val="TableParagraph"/>
              <w:spacing w:line="270" w:lineRule="atLeast"/>
              <w:ind w:right="356" w:hanging="2"/>
              <w:rPr>
                <w:sz w:val="24"/>
              </w:rPr>
            </w:pPr>
            <w:r>
              <w:rPr>
                <w:sz w:val="24"/>
              </w:rPr>
              <w:t>Prurido, ardor, dor e revestimento branco da boca ou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irritação 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vagina com corrimento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esbranquiçado.</w:t>
            </w:r>
          </w:p>
        </w:tc>
      </w:tr>
      <w:tr>
        <w:trPr>
          <w:trHeight w:val="445" w:hRule="atLeast"/>
        </w:trPr>
        <w:tc>
          <w:tcPr>
            <w:tcW w:w="1954" w:type="dxa"/>
          </w:tcPr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Diagnóstico</w:t>
            </w:r>
          </w:p>
        </w:tc>
        <w:tc>
          <w:tcPr>
            <w:tcW w:w="6135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Esfregaço,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microscópico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cultura.</w:t>
            </w:r>
          </w:p>
        </w:tc>
      </w:tr>
      <w:tr>
        <w:trPr>
          <w:trHeight w:val="551" w:hRule="atLeast"/>
        </w:trPr>
        <w:tc>
          <w:tcPr>
            <w:tcW w:w="1954" w:type="dxa"/>
          </w:tcPr>
          <w:p>
            <w:pPr>
              <w:pStyle w:val="TableParagraph"/>
              <w:spacing w:line="270" w:lineRule="atLeast"/>
              <w:ind w:left="105" w:right="564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mortalidade</w:t>
            </w:r>
          </w:p>
        </w:tc>
        <w:tc>
          <w:tcPr>
            <w:tcW w:w="61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Inexistente.</w:t>
            </w:r>
          </w:p>
        </w:tc>
      </w:tr>
      <w:tr>
        <w:trPr>
          <w:trHeight w:val="551" w:hRule="atLeast"/>
        </w:trPr>
        <w:tc>
          <w:tcPr>
            <w:tcW w:w="195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135" w:type="dxa"/>
          </w:tcPr>
          <w:p>
            <w:pPr>
              <w:pStyle w:val="TableParagraph"/>
              <w:spacing w:line="270" w:lineRule="atLeast"/>
              <w:ind w:right="102" w:hanging="1"/>
              <w:rPr>
                <w:sz w:val="24"/>
              </w:rPr>
            </w:pPr>
            <w:r>
              <w:rPr>
                <w:sz w:val="24"/>
              </w:rPr>
              <w:t>Contacto pessoa com pessoa, mas é uma parte normal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flora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intestino.</w:t>
            </w:r>
          </w:p>
        </w:tc>
      </w:tr>
      <w:tr>
        <w:trPr>
          <w:trHeight w:val="1102" w:hRule="atLeast"/>
        </w:trPr>
        <w:tc>
          <w:tcPr>
            <w:tcW w:w="1954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135" w:type="dxa"/>
          </w:tcPr>
          <w:p>
            <w:pPr>
              <w:pStyle w:val="TableParagraph"/>
              <w:spacing w:line="276" w:lineRule="exact"/>
              <w:ind w:right="116" w:hanging="1"/>
              <w:rPr>
                <w:sz w:val="24"/>
              </w:rPr>
            </w:pPr>
            <w:r>
              <w:rPr>
                <w:sz w:val="24"/>
              </w:rPr>
              <w:t>Os sintomas são causados pelo crescimento excessivo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deste fungo devido aos antibióticos que matam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bactérias protetoras normais. Portanto, evite o uso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desnecessário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antibióticos.</w:t>
            </w:r>
          </w:p>
        </w:tc>
      </w:tr>
      <w:tr>
        <w:trPr>
          <w:trHeight w:val="444" w:hRule="atLeast"/>
        </w:trPr>
        <w:tc>
          <w:tcPr>
            <w:tcW w:w="1954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6135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Antifúngicos</w:t>
            </w:r>
          </w:p>
        </w:tc>
      </w:tr>
      <w:tr>
        <w:trPr>
          <w:trHeight w:val="551" w:hRule="atLeast"/>
        </w:trPr>
        <w:tc>
          <w:tcPr>
            <w:tcW w:w="195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História</w:t>
            </w:r>
          </w:p>
        </w:tc>
        <w:tc>
          <w:tcPr>
            <w:tcW w:w="6135" w:type="dxa"/>
          </w:tcPr>
          <w:p>
            <w:pPr>
              <w:pStyle w:val="TableParagraph"/>
              <w:spacing w:line="270" w:lineRule="atLeast"/>
              <w:ind w:right="169" w:hanging="1"/>
              <w:rPr>
                <w:sz w:val="24"/>
              </w:rPr>
            </w:pPr>
            <w:r>
              <w:rPr>
                <w:sz w:val="24"/>
              </w:rPr>
              <w:t>Quase 75% de todas as mulheres tiveram esta infeção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uma vez.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700" w:bottom="280" w:left="520" w:right="840"/>
        </w:sectPr>
      </w:pPr>
    </w:p>
    <w:p>
      <w:pPr>
        <w:pStyle w:val="BodyText"/>
        <w:spacing w:line="259" w:lineRule="auto" w:before="74"/>
        <w:ind w:left="485" w:right="1469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438150</wp:posOffset>
            </wp:positionH>
            <wp:positionV relativeFrom="page">
              <wp:posOffset>944118</wp:posOffset>
            </wp:positionV>
            <wp:extent cx="6195060" cy="895330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060" cy="8953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FI3 - Folha de Informação sobre Microrganismos Patogénicos e Respetivas</w:t>
      </w:r>
      <w:r>
        <w:rPr>
          <w:spacing w:val="-64"/>
        </w:rPr>
        <w:t> </w:t>
      </w:r>
      <w:r>
        <w:rPr/>
        <w:t>Doenças</w:t>
      </w:r>
    </w:p>
    <w:p>
      <w:pPr>
        <w:pStyle w:val="BodyText"/>
        <w:rPr>
          <w:sz w:val="25"/>
        </w:rPr>
      </w:pPr>
      <w:r>
        <w:rPr/>
        <w:pict>
          <v:group style="position:absolute;margin-left:57.000004pt;margin-top:16.374485pt;width:429.75pt;height:25.45pt;mso-position-horizontal-relative:page;mso-position-vertical-relative:paragraph;z-index:-15725568;mso-wrap-distance-left:0;mso-wrap-distance-right:0" coordorigin="1140,327" coordsize="8595,509">
            <v:rect style="position:absolute;left:1147;top:334;width:8580;height:495" filled="true" fillcolor="#bcaac1" stroked="false">
              <v:fill type="solid"/>
            </v:rect>
            <v:shape style="position:absolute;left:1147;top:334;width:8580;height:495" type="#_x0000_t202" filled="false" stroked="true" strokeweight=".72pt" strokecolor="#000000">
              <v:textbox inset="0,0,0,0">
                <w:txbxContent>
                  <w:p>
                    <w:pPr>
                      <w:spacing w:before="70"/>
                      <w:ind w:left="1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Clamídia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0"/>
        <w:gridCol w:w="6487"/>
      </w:tblGrid>
      <w:tr>
        <w:trPr>
          <w:trHeight w:val="306" w:hRule="atLeast"/>
        </w:trPr>
        <w:tc>
          <w:tcPr>
            <w:tcW w:w="209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infecioso</w:t>
            </w:r>
          </w:p>
        </w:tc>
        <w:tc>
          <w:tcPr>
            <w:tcW w:w="6487" w:type="dxa"/>
          </w:tcPr>
          <w:p>
            <w:pPr>
              <w:pStyle w:val="TableParagraph"/>
              <w:ind w:left="108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Bactéria: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Chlamydia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trachomatis</w:t>
            </w:r>
          </w:p>
        </w:tc>
      </w:tr>
      <w:tr>
        <w:trPr>
          <w:trHeight w:val="1103" w:hRule="atLeast"/>
        </w:trPr>
        <w:tc>
          <w:tcPr>
            <w:tcW w:w="209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487" w:type="dxa"/>
          </w:tcPr>
          <w:p>
            <w:pPr>
              <w:pStyle w:val="TableParagraph"/>
              <w:ind w:left="108" w:right="81" w:hanging="2"/>
              <w:rPr>
                <w:sz w:val="24"/>
              </w:rPr>
            </w:pPr>
            <w:r>
              <w:rPr>
                <w:sz w:val="24"/>
              </w:rPr>
              <w:t>Em muitos casos não existem sintomas, embora por vezes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haja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uma descarga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proveniente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vagina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pénis.</w:t>
            </w:r>
          </w:p>
          <w:p>
            <w:pPr>
              <w:pStyle w:val="TableParagraph"/>
              <w:spacing w:line="270" w:lineRule="atLeast"/>
              <w:ind w:left="108" w:right="305"/>
              <w:rPr>
                <w:sz w:val="24"/>
              </w:rPr>
            </w:pPr>
            <w:r>
              <w:rPr>
                <w:sz w:val="24"/>
              </w:rPr>
              <w:t>Testículos inchados e incapacidade de ter filhos também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podem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ocorrer.</w:t>
            </w:r>
          </w:p>
        </w:tc>
      </w:tr>
      <w:tr>
        <w:trPr>
          <w:trHeight w:val="309" w:hRule="atLeast"/>
        </w:trPr>
        <w:tc>
          <w:tcPr>
            <w:tcW w:w="2090" w:type="dxa"/>
          </w:tcPr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Diagnóstico</w:t>
            </w:r>
          </w:p>
        </w:tc>
        <w:tc>
          <w:tcPr>
            <w:tcW w:w="6487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Esfregaço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amostra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urina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molecular.</w:t>
            </w:r>
          </w:p>
        </w:tc>
      </w:tr>
      <w:tr>
        <w:trPr>
          <w:trHeight w:val="551" w:hRule="atLeast"/>
        </w:trPr>
        <w:tc>
          <w:tcPr>
            <w:tcW w:w="2090" w:type="dxa"/>
          </w:tcPr>
          <w:p>
            <w:pPr>
              <w:pStyle w:val="TableParagraph"/>
              <w:spacing w:line="270" w:lineRule="atLeast"/>
              <w:ind w:left="105" w:right="700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mortalidade</w:t>
            </w:r>
          </w:p>
        </w:tc>
        <w:tc>
          <w:tcPr>
            <w:tcW w:w="648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Rara.</w:t>
            </w:r>
          </w:p>
        </w:tc>
      </w:tr>
      <w:tr>
        <w:trPr>
          <w:trHeight w:val="306" w:hRule="atLeast"/>
        </w:trPr>
        <w:tc>
          <w:tcPr>
            <w:tcW w:w="209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4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Contagioso através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 contacto sexual.</w:t>
            </w:r>
          </w:p>
        </w:tc>
      </w:tr>
      <w:tr>
        <w:trPr>
          <w:trHeight w:val="306" w:hRule="atLeast"/>
        </w:trPr>
        <w:tc>
          <w:tcPr>
            <w:tcW w:w="209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4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Usar preservativo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durante a relação sexual.</w:t>
            </w:r>
          </w:p>
        </w:tc>
      </w:tr>
      <w:tr>
        <w:trPr>
          <w:trHeight w:val="306" w:hRule="atLeast"/>
        </w:trPr>
        <w:tc>
          <w:tcPr>
            <w:tcW w:w="209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64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Antibióticos</w:t>
            </w:r>
          </w:p>
        </w:tc>
      </w:tr>
      <w:tr>
        <w:trPr>
          <w:trHeight w:val="551" w:hRule="atLeast"/>
        </w:trPr>
        <w:tc>
          <w:tcPr>
            <w:tcW w:w="209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História</w:t>
            </w:r>
          </w:p>
        </w:tc>
        <w:tc>
          <w:tcPr>
            <w:tcW w:w="6487" w:type="dxa"/>
          </w:tcPr>
          <w:p>
            <w:pPr>
              <w:pStyle w:val="TableParagraph"/>
              <w:spacing w:line="270" w:lineRule="atLeast"/>
              <w:ind w:left="108" w:right="359"/>
              <w:rPr>
                <w:sz w:val="24"/>
              </w:rPr>
            </w:pPr>
            <w:r>
              <w:rPr>
                <w:sz w:val="24"/>
              </w:rPr>
              <w:t>Descoberta pela primeira vez em 1907. Problema global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aumentar.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group style="position:absolute;margin-left:57.000004pt;margin-top:11.060974pt;width:429.75pt;height:25.6pt;mso-position-horizontal-relative:page;mso-position-vertical-relative:paragraph;z-index:-15725056;mso-wrap-distance-left:0;mso-wrap-distance-right:0" coordorigin="1140,221" coordsize="8595,512">
            <v:rect style="position:absolute;left:1147;top:228;width:8580;height:497" filled="true" fillcolor="#bcaac1" stroked="false">
              <v:fill type="solid"/>
            </v:rect>
            <v:shape style="position:absolute;left:1147;top:228;width:8580;height:497" type="#_x0000_t202" filled="false" stroked="true" strokeweight=".72pt" strokecolor="#000000">
              <v:textbox inset="0,0,0,0">
                <w:txbxContent>
                  <w:p>
                    <w:pPr>
                      <w:spacing w:before="72"/>
                      <w:ind w:left="1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Meningite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Bacteriana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6744"/>
      </w:tblGrid>
      <w:tr>
        <w:trPr>
          <w:trHeight w:val="553" w:hRule="atLeast"/>
        </w:trPr>
        <w:tc>
          <w:tcPr>
            <w:tcW w:w="1915" w:type="dxa"/>
          </w:tcPr>
          <w:p>
            <w:pPr>
              <w:pStyle w:val="TableParagraph"/>
              <w:spacing w:line="270" w:lineRule="atLeast"/>
              <w:ind w:right="830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infecioso</w:t>
            </w:r>
          </w:p>
        </w:tc>
        <w:tc>
          <w:tcPr>
            <w:tcW w:w="6744" w:type="dxa"/>
          </w:tcPr>
          <w:p>
            <w:pPr>
              <w:pStyle w:val="TableParagraph"/>
              <w:spacing w:before="2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Bactéria: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Neisseria meningitidis</w:t>
            </w:r>
          </w:p>
        </w:tc>
      </w:tr>
      <w:tr>
        <w:trPr>
          <w:trHeight w:val="551" w:hRule="atLeast"/>
        </w:trPr>
        <w:tc>
          <w:tcPr>
            <w:tcW w:w="19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Sintomas</w:t>
            </w:r>
          </w:p>
        </w:tc>
        <w:tc>
          <w:tcPr>
            <w:tcW w:w="6744" w:type="dxa"/>
          </w:tcPr>
          <w:p>
            <w:pPr>
              <w:pStyle w:val="TableParagraph"/>
              <w:spacing w:line="270" w:lineRule="atLeast"/>
              <w:ind w:right="658" w:hanging="2"/>
              <w:rPr>
                <w:sz w:val="24"/>
              </w:rPr>
            </w:pPr>
            <w:r>
              <w:rPr>
                <w:sz w:val="24"/>
              </w:rPr>
              <w:t>Dor de cabeça, rigidez de nuca, febre alta, irritabilidade,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delírio,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erupção cutânea.</w:t>
            </w:r>
          </w:p>
        </w:tc>
      </w:tr>
      <w:tr>
        <w:trPr>
          <w:trHeight w:val="347" w:hRule="atLeast"/>
        </w:trPr>
        <w:tc>
          <w:tcPr>
            <w:tcW w:w="19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Diagnóstico</w:t>
            </w:r>
          </w:p>
        </w:tc>
        <w:tc>
          <w:tcPr>
            <w:tcW w:w="674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Amostra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líquido cefalorraquidiano 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moleculares.</w:t>
            </w:r>
          </w:p>
        </w:tc>
      </w:tr>
      <w:tr>
        <w:trPr>
          <w:trHeight w:val="551" w:hRule="atLeast"/>
        </w:trPr>
        <w:tc>
          <w:tcPr>
            <w:tcW w:w="1915" w:type="dxa"/>
          </w:tcPr>
          <w:p>
            <w:pPr>
              <w:pStyle w:val="TableParagraph"/>
              <w:spacing w:line="270" w:lineRule="atLeast"/>
              <w:ind w:right="523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mortalidade</w:t>
            </w:r>
          </w:p>
        </w:tc>
        <w:tc>
          <w:tcPr>
            <w:tcW w:w="67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Média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maior risco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 jovens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idosos.</w:t>
            </w:r>
          </w:p>
        </w:tc>
      </w:tr>
      <w:tr>
        <w:trPr>
          <w:trHeight w:val="350" w:hRule="atLeast"/>
        </w:trPr>
        <w:tc>
          <w:tcPr>
            <w:tcW w:w="1915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Transmissão</w:t>
            </w:r>
          </w:p>
        </w:tc>
        <w:tc>
          <w:tcPr>
            <w:tcW w:w="67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Contagioso, através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saliva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inalação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gotículas.</w:t>
            </w:r>
          </w:p>
        </w:tc>
      </w:tr>
      <w:tr>
        <w:trPr>
          <w:trHeight w:val="551" w:hRule="atLeast"/>
        </w:trPr>
        <w:tc>
          <w:tcPr>
            <w:tcW w:w="19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Prevenção</w:t>
            </w:r>
          </w:p>
        </w:tc>
        <w:tc>
          <w:tcPr>
            <w:tcW w:w="6744" w:type="dxa"/>
          </w:tcPr>
          <w:p>
            <w:pPr>
              <w:pStyle w:val="TableParagraph"/>
              <w:spacing w:line="270" w:lineRule="atLeast"/>
              <w:ind w:right="938" w:hanging="1"/>
              <w:rPr>
                <w:sz w:val="24"/>
              </w:rPr>
            </w:pPr>
            <w:r>
              <w:rPr>
                <w:sz w:val="24"/>
              </w:rPr>
              <w:t>Vacinação contra muitas estirpes, evite contacto com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infetados.</w:t>
            </w:r>
          </w:p>
        </w:tc>
      </w:tr>
      <w:tr>
        <w:trPr>
          <w:trHeight w:val="350" w:hRule="atLeast"/>
        </w:trPr>
        <w:tc>
          <w:tcPr>
            <w:tcW w:w="19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Tratamento</w:t>
            </w:r>
          </w:p>
        </w:tc>
        <w:tc>
          <w:tcPr>
            <w:tcW w:w="67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Penicilina,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oxigénio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fluidos.</w:t>
            </w:r>
          </w:p>
        </w:tc>
      </w:tr>
      <w:tr>
        <w:trPr>
          <w:trHeight w:val="551" w:hRule="atLeast"/>
        </w:trPr>
        <w:tc>
          <w:tcPr>
            <w:tcW w:w="19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História</w:t>
            </w:r>
          </w:p>
        </w:tc>
        <w:tc>
          <w:tcPr>
            <w:tcW w:w="6744" w:type="dxa"/>
          </w:tcPr>
          <w:p>
            <w:pPr>
              <w:pStyle w:val="TableParagraph"/>
              <w:spacing w:line="270" w:lineRule="atLeast"/>
              <w:ind w:right="311" w:hanging="1"/>
              <w:rPr>
                <w:sz w:val="24"/>
              </w:rPr>
            </w:pPr>
            <w:r>
              <w:rPr>
                <w:sz w:val="24"/>
              </w:rPr>
              <w:t>Identificado pela primeira vez como uma bactéria em 1887.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Epidemias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 países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rendimentos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baixos.</w:t>
            </w:r>
          </w:p>
        </w:tc>
      </w:tr>
    </w:tbl>
    <w:sectPr>
      <w:pgSz w:w="11910" w:h="16840"/>
      <w:pgMar w:top="700" w:bottom="280" w:left="5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AlbatrozDigital10</dc:creator>
  <dc:title>Microsoft Word - Ensino Secundário - Sessão 3 - Microrganismos Patogénicos.docx</dc:title>
  <dcterms:created xsi:type="dcterms:W3CDTF">2023-02-13T17:21:14Z</dcterms:created>
  <dcterms:modified xsi:type="dcterms:W3CDTF">2023-02-13T17:21:14Z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2023-02-13T00:00:00Z</vt:filetime>
  </property>
</Properties>
</file>