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7562E" w14:textId="44C2F756" w:rsidR="007B3733" w:rsidRPr="0021366E" w:rsidRDefault="00686EBF" w:rsidP="0021366E">
      <w:pPr>
        <w:keepNext/>
        <w:keepLines/>
        <w:spacing w:before="240" w:after="0" w:line="276" w:lineRule="auto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7302704B" wp14:editId="586D8D6F">
            <wp:simplePos x="0" y="0"/>
            <wp:positionH relativeFrom="page">
              <wp:posOffset>6715125</wp:posOffset>
            </wp:positionH>
            <wp:positionV relativeFrom="page">
              <wp:posOffset>1152525</wp:posOffset>
            </wp:positionV>
            <wp:extent cx="7620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60" y="21073"/>
                <wp:lineTo x="21060" y="0"/>
                <wp:lineTo x="0" y="0"/>
              </wp:wrapPolygon>
            </wp:wrapTight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0B1" w:rsidRPr="008B73E4">
        <w:rPr>
          <w:rFonts w:ascii="Arial" w:eastAsiaTheme="majorEastAsia" w:hAnsi="Arial" w:cs="Arial"/>
          <w:b/>
          <w:bCs/>
          <w:color w:val="000000" w:themeColor="text1"/>
          <w:sz w:val="44"/>
          <w:szCs w:val="44"/>
        </w:rPr>
        <w:t>Fiche info</w:t>
      </w:r>
      <w:r w:rsidR="008C10B1">
        <w:rPr>
          <w:rFonts w:ascii="Arial" w:eastAsiaTheme="majorEastAsia" w:hAnsi="Arial" w:cs="Arial"/>
          <w:b/>
          <w:bCs/>
          <w:color w:val="000000" w:themeColor="text1"/>
          <w:sz w:val="44"/>
          <w:szCs w:val="44"/>
        </w:rPr>
        <w:t>s</w:t>
      </w:r>
      <w:r w:rsidR="008C10B1" w:rsidRPr="008B73E4">
        <w:rPr>
          <w:rFonts w:ascii="Arial" w:eastAsiaTheme="majorEastAsia" w:hAnsi="Arial" w:cs="Arial"/>
          <w:b/>
          <w:bCs/>
          <w:color w:val="000000" w:themeColor="text1"/>
          <w:sz w:val="44"/>
          <w:szCs w:val="44"/>
        </w:rPr>
        <w:t xml:space="preserve"> –</w:t>
      </w:r>
      <w:r w:rsidR="008C10B1">
        <w:rPr>
          <w:rFonts w:ascii="Arial" w:eastAsiaTheme="majorEastAsia" w:hAnsi="Arial" w:cs="Arial"/>
          <w:b/>
          <w:bCs/>
          <w:color w:val="000000" w:themeColor="text1"/>
          <w:sz w:val="44"/>
          <w:szCs w:val="44"/>
        </w:rPr>
        <w:t xml:space="preserve"> </w:t>
      </w:r>
      <w:r w:rsidR="00A9280F">
        <w:rPr>
          <w:rFonts w:ascii="Arial" w:eastAsiaTheme="majorEastAsia" w:hAnsi="Arial" w:cs="Arial"/>
          <w:b/>
          <w:bCs/>
          <w:color w:val="000000" w:themeColor="text1"/>
          <w:sz w:val="44"/>
          <w:szCs w:val="44"/>
        </w:rPr>
        <w:t>Maladies infantiles et vaccination</w:t>
      </w:r>
      <w:r w:rsidR="0021366E">
        <w:rPr>
          <w:rFonts w:ascii="Arial" w:eastAsiaTheme="majorEastAsia" w:hAnsi="Arial" w:cs="Arial"/>
          <w:b/>
          <w:bCs/>
          <w:color w:val="000000" w:themeColor="text1"/>
          <w:sz w:val="44"/>
          <w:szCs w:val="44"/>
        </w:rPr>
        <w:br/>
      </w:r>
      <w:r w:rsidR="007B3733">
        <w:rPr>
          <w:rFonts w:ascii="Arial" w:eastAsiaTheme="majorEastAsia" w:hAnsi="Arial" w:cs="Arial"/>
          <w:b/>
          <w:bCs/>
          <w:color w:val="000000" w:themeColor="text1"/>
          <w:sz w:val="36"/>
          <w:szCs w:val="36"/>
        </w:rPr>
        <w:t xml:space="preserve">C’est quoi </w:t>
      </w:r>
      <w:r w:rsidR="00A9280F">
        <w:rPr>
          <w:rFonts w:ascii="Arial" w:eastAsiaTheme="majorEastAsia" w:hAnsi="Arial" w:cs="Arial"/>
          <w:b/>
          <w:bCs/>
          <w:color w:val="000000" w:themeColor="text1"/>
          <w:sz w:val="36"/>
          <w:szCs w:val="36"/>
        </w:rPr>
        <w:t>le pneumocoque</w:t>
      </w:r>
      <w:r w:rsidR="007B3733">
        <w:rPr>
          <w:rFonts w:ascii="Arial" w:eastAsiaTheme="majorEastAsia" w:hAnsi="Arial" w:cs="Arial"/>
          <w:b/>
          <w:bCs/>
          <w:color w:val="000000" w:themeColor="text1"/>
          <w:sz w:val="36"/>
          <w:szCs w:val="36"/>
        </w:rPr>
        <w:t> ?</w:t>
      </w:r>
      <w:r w:rsidR="00C550FE" w:rsidRPr="00C550FE">
        <w:rPr>
          <w:rStyle w:val="Lienhypertexte"/>
          <w:rFonts w:ascii="Arial" w:hAnsi="Arial" w:cs="Arial"/>
          <w:b/>
          <w:bCs/>
          <w:noProof/>
          <w:color w:val="000000"/>
          <w:sz w:val="36"/>
          <w:szCs w:val="36"/>
        </w:rPr>
        <w:t xml:space="preserve"> </w:t>
      </w:r>
    </w:p>
    <w:p w14:paraId="7F2B0F5D" w14:textId="14361BEE" w:rsidR="007B3733" w:rsidRPr="00576AE6" w:rsidRDefault="00686EBF" w:rsidP="008C10B1">
      <w:pPr>
        <w:keepNext/>
        <w:keepLines/>
        <w:spacing w:before="240" w:after="0" w:line="276" w:lineRule="auto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521734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8CE02C3" wp14:editId="13A691DA">
                <wp:simplePos x="0" y="0"/>
                <wp:positionH relativeFrom="margin">
                  <wp:posOffset>-171450</wp:posOffset>
                </wp:positionH>
                <wp:positionV relativeFrom="paragraph">
                  <wp:posOffset>185420</wp:posOffset>
                </wp:positionV>
                <wp:extent cx="6991350" cy="4953000"/>
                <wp:effectExtent l="19050" t="19050" r="19050" b="1905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953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5483A3" w14:textId="77777777" w:rsidR="00686EBF" w:rsidRDefault="00686EBF" w:rsidP="00686EBF">
                            <w:pPr>
                              <w:jc w:val="center"/>
                            </w:pPr>
                          </w:p>
                          <w:p w14:paraId="374AD3DD" w14:textId="77777777" w:rsidR="00686EBF" w:rsidRDefault="00686EBF" w:rsidP="00686EBF">
                            <w:pPr>
                              <w:jc w:val="center"/>
                            </w:pPr>
                          </w:p>
                          <w:p w14:paraId="4CAEA258" w14:textId="77777777" w:rsidR="00686EBF" w:rsidRDefault="00686EBF" w:rsidP="00686EBF">
                            <w:pPr>
                              <w:jc w:val="center"/>
                            </w:pPr>
                          </w:p>
                          <w:p w14:paraId="6296FABC" w14:textId="77777777" w:rsidR="00686EBF" w:rsidRDefault="00686EBF" w:rsidP="00686EBF"/>
                          <w:p w14:paraId="551DE64C" w14:textId="77777777" w:rsidR="00686EBF" w:rsidRDefault="00686EBF" w:rsidP="00686EB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E02C3" id="Rectangle 3" o:spid="_x0000_s1026" style="position:absolute;left:0;text-align:left;margin-left:-13.5pt;margin-top:14.6pt;width:550.5pt;height:390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" filled="f" strokecolor="#00b050" strokeweight="2.25pt">
                <v:textbox>
                  <w:txbxContent>
                    <w:p w14:paraId="1A5483A3" w14:textId="77777777" w:rsidR="00686EBF" w:rsidRDefault="00686EBF" w:rsidP="00686EBF">
                      <w:pPr>
                        <w:jc w:val="center"/>
                      </w:pPr>
                    </w:p>
                    <w:p w14:paraId="374AD3DD" w14:textId="77777777" w:rsidR="00686EBF" w:rsidRDefault="00686EBF" w:rsidP="00686EBF">
                      <w:pPr>
                        <w:jc w:val="center"/>
                      </w:pPr>
                    </w:p>
                    <w:p w14:paraId="4CAEA258" w14:textId="77777777" w:rsidR="00686EBF" w:rsidRDefault="00686EBF" w:rsidP="00686EBF">
                      <w:pPr>
                        <w:jc w:val="center"/>
                      </w:pPr>
                    </w:p>
                    <w:p w14:paraId="6296FABC" w14:textId="77777777" w:rsidR="00686EBF" w:rsidRDefault="00686EBF" w:rsidP="00686EBF"/>
                    <w:p w14:paraId="551DE64C" w14:textId="77777777" w:rsidR="00686EBF" w:rsidRDefault="00686EBF" w:rsidP="00686EBF"/>
                  </w:txbxContent>
                </v:textbox>
                <w10:wrap anchorx="margin"/>
              </v:rect>
            </w:pict>
          </mc:Fallback>
        </mc:AlternateContent>
      </w:r>
    </w:p>
    <w:p w14:paraId="598A71DB" w14:textId="7FF95EF6" w:rsidR="007B3733" w:rsidRDefault="00A9280F" w:rsidP="007B3733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C’est quoi le</w:t>
      </w:r>
      <w:r w:rsidR="0021366E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pneumocoque</w:t>
      </w:r>
      <w:r w:rsidR="007B3733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 ?</w:t>
      </w:r>
    </w:p>
    <w:p w14:paraId="5F429EA6" w14:textId="77777777" w:rsidR="00F6599C" w:rsidRDefault="00F6599C" w:rsidP="0021366E">
      <w:pPr>
        <w:keepNext/>
        <w:keepLines/>
        <w:spacing w:after="0" w:line="276" w:lineRule="auto"/>
        <w:jc w:val="both"/>
        <w:outlineLvl w:val="0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</w:p>
    <w:p w14:paraId="0F71158C" w14:textId="77777777" w:rsidR="00F6599C" w:rsidRDefault="00A9280F" w:rsidP="0021366E">
      <w:pPr>
        <w:keepNext/>
        <w:keepLines/>
        <w:spacing w:after="0" w:line="276" w:lineRule="auto"/>
        <w:jc w:val="both"/>
        <w:outlineLvl w:val="0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Le pneumocoque</w:t>
      </w:r>
      <w:r w:rsidR="00F334E3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est une bactérie</w:t>
      </w:r>
      <w:r w:rsidR="00195213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="00F334E3">
        <w:rPr>
          <w:rFonts w:ascii="Arial" w:eastAsiaTheme="majorEastAsia" w:hAnsi="Arial" w:cs="Arial"/>
          <w:color w:val="000000" w:themeColor="text1"/>
          <w:sz w:val="24"/>
          <w:szCs w:val="24"/>
        </w:rPr>
        <w:t>présente dans les voies respiratoires de l’</w:t>
      </w:r>
      <w:r w:rsidR="00787C20">
        <w:rPr>
          <w:rFonts w:ascii="Arial" w:eastAsiaTheme="majorEastAsia" w:hAnsi="Arial" w:cs="Arial"/>
          <w:color w:val="000000" w:themeColor="text1"/>
          <w:sz w:val="24"/>
          <w:szCs w:val="24"/>
        </w:rPr>
        <w:t>homme</w:t>
      </w:r>
      <w:r w:rsidR="00C046AA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. </w:t>
      </w:r>
    </w:p>
    <w:p w14:paraId="287F53E4" w14:textId="397A8FFF" w:rsidR="00E46B69" w:rsidRDefault="00C046AA" w:rsidP="0021366E">
      <w:pPr>
        <w:keepNext/>
        <w:keepLines/>
        <w:spacing w:after="0" w:line="276" w:lineRule="auto"/>
        <w:jc w:val="both"/>
        <w:outlineLvl w:val="0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Elle est</w:t>
      </w:r>
      <w:r w:rsidR="00787C20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="00F334E3">
        <w:rPr>
          <w:rFonts w:ascii="Arial" w:eastAsiaTheme="majorEastAsia" w:hAnsi="Arial" w:cs="Arial"/>
          <w:color w:val="000000" w:themeColor="text1"/>
          <w:sz w:val="24"/>
          <w:szCs w:val="24"/>
        </w:rPr>
        <w:t>responsable d’infections courantes comme les otites, sinusites, pneumonies mais aussi pouvant être plus graves</w:t>
      </w:r>
      <w:r w:rsidR="002472F5">
        <w:rPr>
          <w:rFonts w:ascii="Arial" w:eastAsiaTheme="majorEastAsia" w:hAnsi="Arial" w:cs="Arial"/>
          <w:color w:val="000000" w:themeColor="text1"/>
          <w:sz w:val="24"/>
          <w:szCs w:val="24"/>
        </w:rPr>
        <w:t>.</w:t>
      </w:r>
      <w:r w:rsidR="00F6599C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Certaines personnes </w:t>
      </w:r>
      <w:r w:rsidR="002472F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peuvent avoir le pneumocoque </w:t>
      </w:r>
      <w:r w:rsidR="00F6599C">
        <w:rPr>
          <w:rFonts w:ascii="Arial" w:eastAsiaTheme="majorEastAsia" w:hAnsi="Arial" w:cs="Arial"/>
          <w:color w:val="000000" w:themeColor="text1"/>
          <w:sz w:val="24"/>
          <w:szCs w:val="24"/>
        </w:rPr>
        <w:t>présent dans leur gorge ou dans leur nez mais ils n’ont pas de symptômes</w:t>
      </w:r>
      <w:r w:rsidR="002472F5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et ne sont pas malades, mais</w:t>
      </w:r>
      <w:r w:rsidR="00F6599C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peuvent quand même transmettre la bactérie</w:t>
      </w:r>
      <w:r w:rsidR="00F334E3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</w:p>
    <w:p w14:paraId="3D0A0CB3" w14:textId="77777777" w:rsidR="00F6599C" w:rsidRDefault="00F6599C" w:rsidP="0021366E">
      <w:pPr>
        <w:keepNext/>
        <w:keepLines/>
        <w:spacing w:after="0" w:line="276" w:lineRule="auto"/>
        <w:jc w:val="both"/>
        <w:outlineLvl w:val="0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48EE51A" w14:textId="062FBB33" w:rsidR="00524C0D" w:rsidRDefault="00833FF3" w:rsidP="0021366E">
      <w:pPr>
        <w:keepNext/>
        <w:keepLines/>
        <w:spacing w:after="0" w:line="276" w:lineRule="auto"/>
        <w:jc w:val="both"/>
        <w:outlineLvl w:val="0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Le pneumocoque se transmet d’une personne contaminée lors de toux, éternuements ou </w:t>
      </w:r>
      <w:r w:rsidR="00F6599C">
        <w:rPr>
          <w:rFonts w:ascii="Arial" w:eastAsiaTheme="majorEastAsia" w:hAnsi="Arial" w:cs="Arial"/>
          <w:color w:val="000000" w:themeColor="text1"/>
          <w:sz w:val="24"/>
          <w:szCs w:val="24"/>
        </w:rPr>
        <w:t>de contact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. </w:t>
      </w:r>
    </w:p>
    <w:p w14:paraId="3DA50768" w14:textId="77777777" w:rsidR="00F6599C" w:rsidRDefault="00F6599C" w:rsidP="0021366E">
      <w:pPr>
        <w:spacing w:after="0"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FB352ED" w14:textId="70361454" w:rsidR="00FB7C28" w:rsidRDefault="00000F4C" w:rsidP="0021366E">
      <w:pPr>
        <w:spacing w:after="0" w:line="276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Le moyen le plus important</w:t>
      </w:r>
      <w:r w:rsidR="00F6599C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pour se protéger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est</w:t>
      </w:r>
      <w:r w:rsidR="00787C20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la vaccination</w:t>
      </w:r>
      <w:r w:rsidR="00F6599C">
        <w:rPr>
          <w:rFonts w:ascii="Arial" w:eastAsiaTheme="majorEastAsia" w:hAnsi="Arial" w:cs="Arial"/>
          <w:color w:val="000000" w:themeColor="text1"/>
          <w:sz w:val="24"/>
          <w:szCs w:val="24"/>
        </w:rPr>
        <w:t>. Elle</w:t>
      </w:r>
      <w:r w:rsidR="00787C20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est obligatoire pour les nourrissons nés depuis le 1</w:t>
      </w:r>
      <w:r w:rsidR="00787C20" w:rsidRPr="00787C20">
        <w:rPr>
          <w:rFonts w:ascii="Arial" w:eastAsiaTheme="majorEastAsia" w:hAnsi="Arial" w:cs="Arial"/>
          <w:color w:val="000000" w:themeColor="text1"/>
          <w:sz w:val="24"/>
          <w:szCs w:val="24"/>
          <w:vertAlign w:val="superscript"/>
        </w:rPr>
        <w:t>er</w:t>
      </w:r>
      <w:r w:rsidR="00787C20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janvier 2018</w:t>
      </w:r>
      <w:r w:rsidR="00F6599C">
        <w:rPr>
          <w:rFonts w:ascii="Arial" w:eastAsiaTheme="majorEastAsia" w:hAnsi="Arial" w:cs="Arial"/>
          <w:color w:val="000000" w:themeColor="text1"/>
          <w:sz w:val="24"/>
          <w:szCs w:val="24"/>
        </w:rPr>
        <w:t>.</w:t>
      </w:r>
      <w:r w:rsidR="00787C20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</w:p>
    <w:p w14:paraId="34634DD1" w14:textId="69A67368" w:rsidR="00682FB4" w:rsidRPr="00FB7C28" w:rsidRDefault="00682FB4" w:rsidP="0021366E">
      <w:pPr>
        <w:spacing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Pour éviter de se contaminer, il est aussi important</w:t>
      </w:r>
      <w:r w:rsidR="001C4044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de </w:t>
      </w:r>
      <w:r w:rsidR="005C226A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bien respecter l’hygiène des mains et l’hygiène respiratoire : bien se laver les mains, </w:t>
      </w:r>
      <w:r w:rsidR="001C4044">
        <w:rPr>
          <w:rFonts w:ascii="Arial" w:eastAsiaTheme="majorEastAsia" w:hAnsi="Arial" w:cs="Arial"/>
          <w:color w:val="000000" w:themeColor="text1"/>
          <w:sz w:val="24"/>
          <w:szCs w:val="24"/>
        </w:rPr>
        <w:t>tousser ou éternuer dans un mouchoir à usage unique ou dans le pli du coude, mettre un masque quand on a des symptômes pour protéger les autres</w:t>
      </w:r>
      <w:r w:rsidR="005C226A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, aérer régulièrement les pièces et éviter </w:t>
      </w:r>
      <w:r w:rsidR="00C92D63">
        <w:rPr>
          <w:rFonts w:ascii="Arial" w:eastAsiaTheme="majorEastAsia" w:hAnsi="Arial" w:cs="Arial"/>
          <w:color w:val="000000" w:themeColor="text1"/>
          <w:sz w:val="24"/>
          <w:szCs w:val="24"/>
        </w:rPr>
        <w:t>de partager des verres/couverts</w:t>
      </w:r>
      <w:r w:rsidR="001C4044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. </w:t>
      </w:r>
    </w:p>
    <w:p w14:paraId="289B5D5B" w14:textId="006CC136" w:rsidR="0043545B" w:rsidRPr="006E74E3" w:rsidRDefault="00C92D63" w:rsidP="0021366E">
      <w:pPr>
        <w:keepNext/>
        <w:keepLines/>
        <w:spacing w:after="0" w:line="276" w:lineRule="auto"/>
        <w:jc w:val="both"/>
        <w:outlineLvl w:val="0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Si on est malade, l</w:t>
      </w:r>
      <w:r w:rsidR="004262DB">
        <w:rPr>
          <w:rFonts w:ascii="Arial" w:eastAsiaTheme="majorEastAsia" w:hAnsi="Arial" w:cs="Arial"/>
          <w:color w:val="000000" w:themeColor="text1"/>
          <w:sz w:val="24"/>
          <w:szCs w:val="24"/>
        </w:rPr>
        <w:t>’infection à pneumocoque est</w:t>
      </w:r>
      <w:r w:rsidR="00F6599C">
        <w:rPr>
          <w:rFonts w:ascii="Arial" w:eastAsiaTheme="majorEastAsia" w:hAnsi="Arial" w:cs="Arial"/>
          <w:color w:val="000000" w:themeColor="text1"/>
          <w:sz w:val="24"/>
          <w:szCs w:val="24"/>
        </w:rPr>
        <w:t xml:space="preserve"> traitée par des antibiotiques.</w:t>
      </w:r>
    </w:p>
    <w:p w14:paraId="36621514" w14:textId="1217228B" w:rsidR="00A1221C" w:rsidRPr="00F6382A" w:rsidRDefault="00A1221C" w:rsidP="00F6382A">
      <w:pPr>
        <w:keepNext/>
        <w:keepLines/>
        <w:spacing w:after="0" w:line="276" w:lineRule="auto"/>
        <w:ind w:left="360"/>
        <w:outlineLvl w:val="0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50D3EB7" w14:textId="37C0C25F" w:rsidR="00126283" w:rsidRDefault="00126283" w:rsidP="007B3733">
      <w:pPr>
        <w:spacing w:after="0"/>
      </w:pPr>
    </w:p>
    <w:sectPr w:rsidR="00126283" w:rsidSect="00626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3365E"/>
    <w:multiLevelType w:val="hybridMultilevel"/>
    <w:tmpl w:val="F3326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24DEA"/>
    <w:multiLevelType w:val="hybridMultilevel"/>
    <w:tmpl w:val="AEA45B16"/>
    <w:lvl w:ilvl="0" w:tplc="4A26E35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17"/>
    <w:rsid w:val="00000F4C"/>
    <w:rsid w:val="001067A4"/>
    <w:rsid w:val="00110C3C"/>
    <w:rsid w:val="00126283"/>
    <w:rsid w:val="0016520D"/>
    <w:rsid w:val="00176CC1"/>
    <w:rsid w:val="00195213"/>
    <w:rsid w:val="001C3640"/>
    <w:rsid w:val="001C4044"/>
    <w:rsid w:val="001E2C5B"/>
    <w:rsid w:val="0021366E"/>
    <w:rsid w:val="002472F5"/>
    <w:rsid w:val="002C5B9B"/>
    <w:rsid w:val="003C3DA3"/>
    <w:rsid w:val="00423C13"/>
    <w:rsid w:val="004262DB"/>
    <w:rsid w:val="0043545B"/>
    <w:rsid w:val="004E0906"/>
    <w:rsid w:val="004F521D"/>
    <w:rsid w:val="00501C48"/>
    <w:rsid w:val="00524C0D"/>
    <w:rsid w:val="00576AE6"/>
    <w:rsid w:val="005A793D"/>
    <w:rsid w:val="005C226A"/>
    <w:rsid w:val="005D51EB"/>
    <w:rsid w:val="00626617"/>
    <w:rsid w:val="00682FB4"/>
    <w:rsid w:val="00686EBF"/>
    <w:rsid w:val="006E74E3"/>
    <w:rsid w:val="00781E6E"/>
    <w:rsid w:val="00787C20"/>
    <w:rsid w:val="007B3733"/>
    <w:rsid w:val="007D4B27"/>
    <w:rsid w:val="007E3447"/>
    <w:rsid w:val="00813A18"/>
    <w:rsid w:val="00833FF3"/>
    <w:rsid w:val="00892CF4"/>
    <w:rsid w:val="008C10B1"/>
    <w:rsid w:val="00901B01"/>
    <w:rsid w:val="00932087"/>
    <w:rsid w:val="009853F7"/>
    <w:rsid w:val="009C62D1"/>
    <w:rsid w:val="009D1B7D"/>
    <w:rsid w:val="00A1221C"/>
    <w:rsid w:val="00A9280F"/>
    <w:rsid w:val="00AE5B64"/>
    <w:rsid w:val="00B4361C"/>
    <w:rsid w:val="00B85583"/>
    <w:rsid w:val="00BA616D"/>
    <w:rsid w:val="00BD1CFE"/>
    <w:rsid w:val="00BF6C17"/>
    <w:rsid w:val="00C046AA"/>
    <w:rsid w:val="00C550FE"/>
    <w:rsid w:val="00C92D63"/>
    <w:rsid w:val="00D34DB0"/>
    <w:rsid w:val="00DC404A"/>
    <w:rsid w:val="00E46B69"/>
    <w:rsid w:val="00E95266"/>
    <w:rsid w:val="00EC2474"/>
    <w:rsid w:val="00EE75F6"/>
    <w:rsid w:val="00F334E3"/>
    <w:rsid w:val="00F36A56"/>
    <w:rsid w:val="00F519F7"/>
    <w:rsid w:val="00F6382A"/>
    <w:rsid w:val="00F6599C"/>
    <w:rsid w:val="00F92A2C"/>
    <w:rsid w:val="00FB7C28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E37E"/>
  <w15:chartTrackingRefBased/>
  <w15:docId w15:val="{94FF6443-C44A-484B-957A-54A39D06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0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B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1B7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D1B7D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C550FE"/>
  </w:style>
  <w:style w:type="paragraph" w:styleId="Textedebulles">
    <w:name w:val="Balloon Text"/>
    <w:basedOn w:val="Normal"/>
    <w:link w:val="TextedebullesCar"/>
    <w:uiPriority w:val="99"/>
    <w:semiHidden/>
    <w:unhideWhenUsed/>
    <w:rsid w:val="0052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C0D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A92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HERMET LAURE CHU Nice</cp:lastModifiedBy>
  <cp:revision>62</cp:revision>
  <dcterms:created xsi:type="dcterms:W3CDTF">2025-08-07T07:47:00Z</dcterms:created>
  <dcterms:modified xsi:type="dcterms:W3CDTF">2025-08-12T07:29:00Z</dcterms:modified>
</cp:coreProperties>
</file>